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6F960" w14:textId="63CC1548" w:rsidR="00E41FA2" w:rsidRPr="006726DC" w:rsidRDefault="00DA5750" w:rsidP="006726DC">
      <w:pPr>
        <w:spacing w:line="276" w:lineRule="auto"/>
        <w:jc w:val="both"/>
        <w:rPr>
          <w:sz w:val="24"/>
          <w:szCs w:val="24"/>
        </w:rPr>
      </w:pPr>
      <w:r w:rsidRPr="006726DC">
        <w:rPr>
          <w:sz w:val="24"/>
          <w:szCs w:val="24"/>
        </w:rPr>
        <w:t>Η Ρυθμιστική Αρχή Ενέ</w:t>
      </w:r>
      <w:r w:rsidR="00B26C1B" w:rsidRPr="006726DC">
        <w:rPr>
          <w:sz w:val="24"/>
          <w:szCs w:val="24"/>
        </w:rPr>
        <w:t>ρ</w:t>
      </w:r>
      <w:r w:rsidRPr="006726DC">
        <w:rPr>
          <w:sz w:val="24"/>
          <w:szCs w:val="24"/>
        </w:rPr>
        <w:t>γειας (ΡΑΕ), στο πλαίσιο της Διαγωνιστικής Διαδικασίας Σύναψης Σύμβασης με τίτλο «ΔΙΑΚΗΡΥΞΗ ΔΗΜΟΣΙΟΥ ΑΝΟΙΚΤΟΥ ΔΙΕΘΝΟΥΣ ΗΛΕΚΤΡΟΝΙΚΟΥ ΔΙΑΓΩΝΙΣΜΟΥ ΜΕ ΚΡΙΤΗΡΙΟ ΤΗ ΠΛΕΟΝ ΣΥΜΦΕΡΟΥΣΑ ΑΠΟ ΟΙΚΟΝΟΜΙΚΗ ΑΠΟΨΗ ΠΡΟΣΦΟΡΑ ΑΠΟΚΛΕΙΣΤΙΚΑ ΒΑΣΕΙ ΤΙΜΗΣ ΓΙΑ ΤΗΝ «ΠΑΡΟΧΗ ΥΠΗΡΕΣΙΩΝ ΚΑΘΑΡΙΣΜΟΥ ΤΩΝ ΧΩΡΩΝ ΤΟΥ ΚΤΙΡΙΟΥ ΤΗΣ ΡΑΕ» με Α/Α ΕΣΗΔΗΣ: 107519, ενημερώνει:</w:t>
      </w:r>
    </w:p>
    <w:p w14:paraId="247E40F2" w14:textId="797C8CE8" w:rsidR="00DA5750" w:rsidRPr="006726DC" w:rsidRDefault="00DA5750" w:rsidP="006726DC">
      <w:pPr>
        <w:pStyle w:val="a3"/>
        <w:numPr>
          <w:ilvl w:val="0"/>
          <w:numId w:val="1"/>
        </w:numPr>
        <w:spacing w:line="276" w:lineRule="auto"/>
        <w:jc w:val="both"/>
        <w:rPr>
          <w:sz w:val="24"/>
          <w:szCs w:val="24"/>
        </w:rPr>
      </w:pPr>
      <w:r w:rsidRPr="006726DC">
        <w:rPr>
          <w:sz w:val="24"/>
          <w:szCs w:val="24"/>
        </w:rPr>
        <w:t>Η παρακράτηση φόρου εισοδήματος 8% θα πρέπει να συνυπολογιστεί κατά τη σύνταξη των οικονομικών προσφορών εκ μέρους των Οικονομικών Φορέων που θα υποβάλλουν προσφορά.</w:t>
      </w:r>
    </w:p>
    <w:p w14:paraId="3A36A8BA" w14:textId="681296E6" w:rsidR="00DA5750" w:rsidRPr="006726DC" w:rsidRDefault="00DA5750" w:rsidP="006726DC">
      <w:pPr>
        <w:pStyle w:val="a3"/>
        <w:numPr>
          <w:ilvl w:val="0"/>
          <w:numId w:val="1"/>
        </w:numPr>
        <w:spacing w:line="276" w:lineRule="auto"/>
        <w:jc w:val="both"/>
        <w:rPr>
          <w:sz w:val="24"/>
          <w:szCs w:val="24"/>
        </w:rPr>
      </w:pPr>
      <w:r w:rsidRPr="006726DC">
        <w:rPr>
          <w:sz w:val="24"/>
          <w:szCs w:val="24"/>
        </w:rPr>
        <w:t>Η διάρκεια της σύμβασης ορίζεται για 3 έτη και 3 ½ μήνες από την υπογραφή της σύμβασης, ήτοι από 17/9/2021 έως και 31/12/2024</w:t>
      </w:r>
      <w:r w:rsidR="002A37E0" w:rsidRPr="006726DC">
        <w:rPr>
          <w:sz w:val="24"/>
          <w:szCs w:val="24"/>
        </w:rPr>
        <w:t>, όπως ορθά αναφέρετε στο άρθρο 4 του Τεύχους Διακήρυξης.</w:t>
      </w:r>
    </w:p>
    <w:p w14:paraId="2C33D996" w14:textId="76D8E826" w:rsidR="002A37E0" w:rsidRPr="006726DC" w:rsidRDefault="002A37E0" w:rsidP="006726DC">
      <w:pPr>
        <w:pStyle w:val="a3"/>
        <w:numPr>
          <w:ilvl w:val="0"/>
          <w:numId w:val="1"/>
        </w:numPr>
        <w:spacing w:line="276" w:lineRule="auto"/>
        <w:jc w:val="both"/>
        <w:rPr>
          <w:sz w:val="24"/>
          <w:szCs w:val="24"/>
        </w:rPr>
      </w:pPr>
      <w:r w:rsidRPr="006726DC">
        <w:rPr>
          <w:sz w:val="24"/>
          <w:szCs w:val="24"/>
        </w:rPr>
        <w:t xml:space="preserve">Ως αποδεικτικό προϋπηρεσίας νοείται κάθε έγγραφο, που δύναται να προσκομίσει ο Οικονομικός Φορέας προς απόδειξη του σχετικού κριτηρίου επιλογής. </w:t>
      </w:r>
    </w:p>
    <w:p w14:paraId="7A4EE9AB" w14:textId="02B166AE" w:rsidR="002A37E0" w:rsidRPr="00B54C7B" w:rsidRDefault="00B26C1B" w:rsidP="006726DC">
      <w:pPr>
        <w:pStyle w:val="a3"/>
        <w:numPr>
          <w:ilvl w:val="0"/>
          <w:numId w:val="1"/>
        </w:numPr>
        <w:spacing w:line="276" w:lineRule="auto"/>
        <w:jc w:val="both"/>
        <w:rPr>
          <w:sz w:val="24"/>
          <w:szCs w:val="24"/>
          <w:u w:val="single"/>
        </w:rPr>
      </w:pPr>
      <w:r w:rsidRPr="006726DC">
        <w:rPr>
          <w:sz w:val="24"/>
          <w:szCs w:val="24"/>
        </w:rPr>
        <w:t xml:space="preserve">Σύμφωνα με την παράγραφο 1.2 Υποχρεώσεις του Αναδόχου, «Ο Ανάδοχος αναλαμβάνει την υποχρέωση να χορηγήσει, με δικές του δαπάνες, στο προσωπικό του, που θα παρέχει τις υπηρεσίες καθαρισμού, τον εξοπλισμό και τα αναλώσιμα υλικά που είναι απαραίτητα για την επιτυχή υλοποίηση των ανατεθειμένων υπηρεσιών σύμφωνα με το παρόν Παράρτημα και το Παράρτημα ΙΙΙ της παρούσας» στα </w:t>
      </w:r>
      <w:r w:rsidRPr="00B54C7B">
        <w:rPr>
          <w:sz w:val="24"/>
          <w:szCs w:val="24"/>
          <w:u w:val="single"/>
        </w:rPr>
        <w:t xml:space="preserve">οποία </w:t>
      </w:r>
      <w:r w:rsidR="00B54C7B" w:rsidRPr="00B54C7B">
        <w:rPr>
          <w:sz w:val="24"/>
          <w:szCs w:val="24"/>
          <w:u w:val="single"/>
        </w:rPr>
        <w:t xml:space="preserve">δεν </w:t>
      </w:r>
      <w:r w:rsidRPr="00B54C7B">
        <w:rPr>
          <w:sz w:val="24"/>
          <w:szCs w:val="24"/>
          <w:u w:val="single"/>
        </w:rPr>
        <w:t>περιλαμβάν</w:t>
      </w:r>
      <w:r w:rsidR="00B54C7B">
        <w:rPr>
          <w:sz w:val="24"/>
          <w:szCs w:val="24"/>
          <w:u w:val="single"/>
        </w:rPr>
        <w:t>ον</w:t>
      </w:r>
      <w:r w:rsidRPr="00B54C7B">
        <w:rPr>
          <w:sz w:val="24"/>
          <w:szCs w:val="24"/>
          <w:u w:val="single"/>
        </w:rPr>
        <w:t xml:space="preserve">ται το χαρτί υγείας, οι </w:t>
      </w:r>
      <w:proofErr w:type="spellStart"/>
      <w:r w:rsidRPr="00B54C7B">
        <w:rPr>
          <w:sz w:val="24"/>
          <w:szCs w:val="24"/>
          <w:u w:val="single"/>
        </w:rPr>
        <w:t>χειροπετσέτες</w:t>
      </w:r>
      <w:proofErr w:type="spellEnd"/>
      <w:r w:rsidRPr="00B54C7B">
        <w:rPr>
          <w:sz w:val="24"/>
          <w:szCs w:val="24"/>
          <w:u w:val="single"/>
        </w:rPr>
        <w:t xml:space="preserve"> </w:t>
      </w:r>
      <w:r w:rsidR="00B54C7B" w:rsidRPr="00B54C7B">
        <w:rPr>
          <w:sz w:val="24"/>
          <w:szCs w:val="24"/>
          <w:u w:val="single"/>
        </w:rPr>
        <w:t xml:space="preserve">, </w:t>
      </w:r>
      <w:r w:rsidRPr="00B54C7B">
        <w:rPr>
          <w:sz w:val="24"/>
          <w:szCs w:val="24"/>
          <w:u w:val="single"/>
        </w:rPr>
        <w:t>το</w:t>
      </w:r>
      <w:r w:rsidR="00B54C7B" w:rsidRPr="00B54C7B">
        <w:rPr>
          <w:sz w:val="24"/>
          <w:szCs w:val="24"/>
          <w:u w:val="single"/>
        </w:rPr>
        <w:t xml:space="preserve"> υγρό</w:t>
      </w:r>
      <w:r w:rsidRPr="00B54C7B">
        <w:rPr>
          <w:sz w:val="24"/>
          <w:szCs w:val="24"/>
          <w:u w:val="single"/>
        </w:rPr>
        <w:t xml:space="preserve"> σαπούνι χεριών για τις τουαλέτες</w:t>
      </w:r>
      <w:r w:rsidR="00DB0DE3">
        <w:rPr>
          <w:sz w:val="24"/>
          <w:szCs w:val="24"/>
          <w:u w:val="single"/>
        </w:rPr>
        <w:t xml:space="preserve">, </w:t>
      </w:r>
      <w:r w:rsidR="00B54C7B" w:rsidRPr="00B54C7B">
        <w:rPr>
          <w:sz w:val="24"/>
          <w:szCs w:val="24"/>
          <w:u w:val="single"/>
        </w:rPr>
        <w:t>το υγρό καθαρισμού</w:t>
      </w:r>
      <w:r w:rsidR="00DB0DE3">
        <w:rPr>
          <w:sz w:val="24"/>
          <w:szCs w:val="24"/>
          <w:u w:val="single"/>
        </w:rPr>
        <w:t xml:space="preserve"> και το σφουγγάρι</w:t>
      </w:r>
      <w:r w:rsidR="00B54C7B" w:rsidRPr="00B54C7B">
        <w:rPr>
          <w:sz w:val="24"/>
          <w:szCs w:val="24"/>
          <w:u w:val="single"/>
        </w:rPr>
        <w:t xml:space="preserve"> για τα σκεύη</w:t>
      </w:r>
      <w:r w:rsidR="00DB0DE3">
        <w:rPr>
          <w:sz w:val="24"/>
          <w:szCs w:val="24"/>
          <w:u w:val="single"/>
        </w:rPr>
        <w:t xml:space="preserve"> κουζίνας</w:t>
      </w:r>
      <w:r w:rsidRPr="00B54C7B">
        <w:rPr>
          <w:sz w:val="24"/>
          <w:szCs w:val="24"/>
          <w:u w:val="single"/>
        </w:rPr>
        <w:t xml:space="preserve">. </w:t>
      </w:r>
    </w:p>
    <w:p w14:paraId="28C91873" w14:textId="474C03E7" w:rsidR="00B26C1B" w:rsidRPr="00DA5750" w:rsidRDefault="00B26C1B" w:rsidP="006726DC">
      <w:pPr>
        <w:pStyle w:val="a3"/>
        <w:numPr>
          <w:ilvl w:val="0"/>
          <w:numId w:val="1"/>
        </w:numPr>
        <w:spacing w:line="276" w:lineRule="auto"/>
        <w:jc w:val="both"/>
      </w:pPr>
      <w:r w:rsidRPr="006726DC">
        <w:rPr>
          <w:sz w:val="24"/>
          <w:szCs w:val="24"/>
        </w:rPr>
        <w:t xml:space="preserve">Η τριετής τουλάχιστον προϋπηρεσία των ατόμων που θα συμμετέχουν στην ομάδα έργου </w:t>
      </w:r>
      <w:r w:rsidR="006726DC" w:rsidRPr="006726DC">
        <w:rPr>
          <w:sz w:val="24"/>
          <w:szCs w:val="24"/>
        </w:rPr>
        <w:t>για την παροχή των υπηρεσιών καθαριότητας αποτελεί κριτήριο επιλογής του αναδόχου, ανεξάρτητα από την χρονική περίοδο που έχει αποκτηθεί.</w:t>
      </w:r>
      <w:r w:rsidR="006726DC">
        <w:t xml:space="preserve"> </w:t>
      </w:r>
    </w:p>
    <w:sectPr w:rsidR="00B26C1B" w:rsidRPr="00DA57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07595"/>
    <w:multiLevelType w:val="hybridMultilevel"/>
    <w:tmpl w:val="E550D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0"/>
    <w:rsid w:val="002A37E0"/>
    <w:rsid w:val="00357032"/>
    <w:rsid w:val="006726DC"/>
    <w:rsid w:val="00B26C1B"/>
    <w:rsid w:val="00B54C7B"/>
    <w:rsid w:val="00DA5750"/>
    <w:rsid w:val="00DB0DE3"/>
    <w:rsid w:val="00E41F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0CB5"/>
  <w15:chartTrackingRefBased/>
  <w15:docId w15:val="{16B2E5BD-4EF2-40A5-8AA7-83C4CB63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1355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Fragkos</dc:creator>
  <cp:keywords/>
  <dc:description/>
  <cp:lastModifiedBy>Natasa Baxevanaki</cp:lastModifiedBy>
  <cp:revision>2</cp:revision>
  <dcterms:created xsi:type="dcterms:W3CDTF">2021-03-31T07:10:00Z</dcterms:created>
  <dcterms:modified xsi:type="dcterms:W3CDTF">2021-03-31T07:10:00Z</dcterms:modified>
</cp:coreProperties>
</file>