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0" w:type="pct"/>
        <w:tblLook w:val="04A0" w:firstRow="1" w:lastRow="0" w:firstColumn="1" w:lastColumn="0" w:noHBand="0" w:noVBand="1"/>
      </w:tblPr>
      <w:tblGrid>
        <w:gridCol w:w="420"/>
        <w:gridCol w:w="2424"/>
        <w:gridCol w:w="884"/>
        <w:gridCol w:w="791"/>
        <w:gridCol w:w="642"/>
        <w:gridCol w:w="791"/>
        <w:gridCol w:w="780"/>
        <w:gridCol w:w="791"/>
        <w:gridCol w:w="765"/>
        <w:gridCol w:w="792"/>
        <w:gridCol w:w="950"/>
        <w:gridCol w:w="795"/>
        <w:gridCol w:w="569"/>
        <w:gridCol w:w="792"/>
        <w:gridCol w:w="634"/>
        <w:gridCol w:w="791"/>
      </w:tblGrid>
      <w:tr w:rsidR="00C47B46" w:rsidRPr="00C47B46" w14:paraId="197871D9" w14:textId="77777777" w:rsidTr="00877D46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0515CC6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bookmarkStart w:id="0" w:name="_GoBack"/>
            <w:bookmarkEnd w:id="0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S/N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94E6"/>
            <w:noWrap/>
            <w:vAlign w:val="center"/>
            <w:hideMark/>
          </w:tcPr>
          <w:p w14:paraId="30504AFD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Technology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Type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13599A2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Capital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Cost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6F7AFC7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Other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Reference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5C34539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Annual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br/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fixed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cost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5E76E91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Other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Reference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12D839F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Variable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br/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Operating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Cost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0C35B90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Other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Reference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0408807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Economic</w:t>
            </w: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br/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Lifetime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553501D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Other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Reference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6D93655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Construction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Time</w:t>
            </w:r>
            <w:proofErr w:type="spellEnd"/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4AA2F60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Other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Reference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68C5FC8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WACC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0E76B76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Other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Reference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0094E6"/>
            <w:vAlign w:val="center"/>
            <w:hideMark/>
          </w:tcPr>
          <w:p w14:paraId="7B664F1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De-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Rating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Factor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94E6"/>
            <w:vAlign w:val="center"/>
            <w:hideMark/>
          </w:tcPr>
          <w:p w14:paraId="1EF433E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Other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Reference</w:t>
            </w:r>
            <w:proofErr w:type="spellEnd"/>
          </w:p>
        </w:tc>
      </w:tr>
      <w:tr w:rsidR="00C47B46" w:rsidRPr="00C47B46" w14:paraId="7D0CFD95" w14:textId="77777777" w:rsidTr="00877D46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CB46381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5A2540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  <w:tc>
          <w:tcPr>
            <w:tcW w:w="32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7053FCD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k€/MW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1178FDB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5FF6B6F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k€/MW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6D6564F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37B9E51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€/MWh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196C619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403A9B0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years</w:t>
            </w:r>
            <w:proofErr w:type="spellEnd"/>
          </w:p>
        </w:tc>
        <w:tc>
          <w:tcPr>
            <w:tcW w:w="29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3593AD3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313272B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years</w:t>
            </w:r>
            <w:proofErr w:type="spellEnd"/>
          </w:p>
        </w:tc>
        <w:tc>
          <w:tcPr>
            <w:tcW w:w="29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7689E70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0393307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%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0B70FC9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0094E6"/>
            <w:noWrap/>
            <w:vAlign w:val="center"/>
            <w:hideMark/>
          </w:tcPr>
          <w:p w14:paraId="49E5619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  <w:t>%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DA4F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FFFF"/>
                <w:sz w:val="14"/>
                <w:szCs w:val="14"/>
                <w:lang w:val="el-GR" w:eastAsia="el-GR"/>
              </w:rPr>
            </w:pPr>
          </w:p>
        </w:tc>
      </w:tr>
      <w:tr w:rsidR="00C47B46" w:rsidRPr="00C47B46" w14:paraId="3604BABF" w14:textId="77777777" w:rsidTr="00877D46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0CECE"/>
            <w:noWrap/>
            <w:vAlign w:val="center"/>
            <w:hideMark/>
          </w:tcPr>
          <w:p w14:paraId="76694B1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0739FD4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Power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Generation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EC77171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457C555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63A1A15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E07670E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D094C3F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8BEBD4B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870A6C3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4BA4961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99DCD1A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5D2477E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F0D9FF0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8BD9AFE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CEFF62F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C46934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</w:tr>
      <w:tr w:rsidR="00C47B46" w:rsidRPr="00C47B46" w14:paraId="0006A74B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CF67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A1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084591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Gas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 CCGT</w:t>
            </w: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619BC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400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1DB7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6C2FB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7.0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FDCD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72D7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60.0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19265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1DE0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10AD4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56AA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69FA1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C014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6.0%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B9A7D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68623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95.00%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5E3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</w:tr>
      <w:tr w:rsidR="00C47B46" w:rsidRPr="00C47B46" w14:paraId="501385FE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C96C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A2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1226B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Gas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 OCGT</w:t>
            </w: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D226F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350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F014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503BE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15.0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81C7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15.4 [3]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7BBA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100.0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B6834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8239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D988F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67EE9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2</w:t>
            </w:r>
          </w:p>
        </w:tc>
        <w:tc>
          <w:tcPr>
            <w:tcW w:w="29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87A0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2 [3]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AD7B3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5BBFD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DABDE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94.98%</w:t>
            </w: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58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94.98 [2]</w:t>
            </w:r>
          </w:p>
        </w:tc>
      </w:tr>
      <w:tr w:rsidR="00C47B46" w:rsidRPr="00C47B46" w14:paraId="77D6EAA0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834F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A3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E4E3D1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CHP (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Biomass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4749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2,500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A5A8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1,562-5,508 [1]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0401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74.0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88C8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1-6% of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capex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 [5]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13D16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25.0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55961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4.85 [4] + 22.31 [6]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6BE53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6632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68AA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1257C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BE33B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D3368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7 [1]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DF5EE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93.60%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AE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90 [2], 93.6 [7]</w:t>
            </w:r>
          </w:p>
        </w:tc>
      </w:tr>
      <w:tr w:rsidR="00C47B46" w:rsidRPr="00C47B46" w14:paraId="27E89958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F3EA7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A4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77D30B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eastAsia="el-GR"/>
              </w:rPr>
              <w:t>Small Hydro (Run-Of-River)</w:t>
            </w: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E81CB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1,200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2A2D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4F31B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30.0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33C25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B3D45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E682D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685D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A509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B3955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5F41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0FD8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A02B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74A4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20.00%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BD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</w:tr>
      <w:tr w:rsidR="00C47B46" w:rsidRPr="00C47B46" w14:paraId="475A1F6E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4F855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A5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BAE8D9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PV -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Rooftop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residential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836D9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550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F88B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FC4C3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13.8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059AC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E826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AC99C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45FA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5728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7E3E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E478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6A7AC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5.0%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6013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9A30D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10.00%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897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</w:tr>
      <w:tr w:rsidR="00C47B46" w:rsidRPr="00C47B46" w14:paraId="7501C824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74A07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A6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3BF4F5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PV - Commercial</w:t>
            </w:r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310FA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400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3544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5671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10.0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BFCE7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609C8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18CB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0C9C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9F46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9282E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42C6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7975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5.0%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1612D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DC9B7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10.00%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FF4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</w:tr>
      <w:tr w:rsidR="00C47B46" w:rsidRPr="00C47B46" w14:paraId="7CF35DD3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67F14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A7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9F4546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Wind-Onshore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314F2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1,000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B6FC0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0CAA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25.0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C392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4A1D2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D6F0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A873A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96B9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25 [8]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505F5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7236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C66F0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5.0%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D368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4.6 [8]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0D51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15.00%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D8A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</w:tr>
      <w:tr w:rsidR="00C47B46" w:rsidRPr="00C47B46" w14:paraId="1304B432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35BD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A8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C822FF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Wind-Offshore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3783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3,100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6A45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3,100-4,700 [8]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AEAA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77.5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8F51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F46D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ECF3D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2EA6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82C5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25 [8]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9F02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EED3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0651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265E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4.6 [8]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AC9DF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15.00%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1E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</w:tr>
      <w:tr w:rsidR="00C47B46" w:rsidRPr="00C47B46" w14:paraId="6D1C8812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0CECE"/>
            <w:noWrap/>
            <w:vAlign w:val="center"/>
            <w:hideMark/>
          </w:tcPr>
          <w:p w14:paraId="3681948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B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42B6831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Power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Storage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048EA48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85094C2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667D70E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8B2023D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00CA2F3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FD3EE02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05EC99A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F68D869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4430838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A9F0691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1CBA152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BF8ACEA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E0E7CF3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DC5E5A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</w:tr>
      <w:tr w:rsidR="00C47B46" w:rsidRPr="00C47B46" w14:paraId="4C44E886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9D118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B1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B62C99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Residential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Battery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9F19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1,000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5885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1B653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5D38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8FD95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305B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4F7FE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B41F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10 [9]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4FB59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F5650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31800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0884B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D794C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20.43%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B4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20.43-57.94 [2]</w:t>
            </w:r>
          </w:p>
        </w:tc>
      </w:tr>
      <w:tr w:rsidR="00C47B46" w:rsidRPr="00C47B46" w14:paraId="742370F1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9331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B2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4923F0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Large-Scale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Battery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4855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700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ABCADF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92A14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14.0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43147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73E42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039ED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2126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7A60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10 [9]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69E48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71553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DF7CC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C25E3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A55D3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val="el-GR" w:eastAsia="el-GR"/>
              </w:rPr>
              <w:t>20.43%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CC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20.43-57.94 [2]</w:t>
            </w:r>
          </w:p>
        </w:tc>
      </w:tr>
      <w:tr w:rsidR="00C47B46" w:rsidRPr="00C47B46" w14:paraId="39742B03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0C5A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B3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9BC4D4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eastAsia="el-GR"/>
              </w:rPr>
              <w:t>Pumped Hydro (Existing Low Reservoir)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DACA1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800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79C5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6649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7030A0"/>
                <w:sz w:val="14"/>
                <w:szCs w:val="14"/>
                <w:lang w:val="el-GR" w:eastAsia="el-GR"/>
              </w:rPr>
              <w:t>4.0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CECA2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E225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30.0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E769B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CEBD9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4B065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021C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DDE2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FB9C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26278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7875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85.00%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</w:tr>
      <w:tr w:rsidR="00C47B46" w:rsidRPr="00C47B46" w14:paraId="5E1FB457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0CECE"/>
            <w:noWrap/>
            <w:vAlign w:val="center"/>
            <w:hideMark/>
          </w:tcPr>
          <w:p w14:paraId="38A2EC7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C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D55FA3A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Demand</w:t>
            </w:r>
            <w:proofErr w:type="spellEnd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Response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66D65FA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DEDF8AA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D699196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602FCD6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BAA7350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516882C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C72DE19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DBF1DF4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7ECEE50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77F3047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56BFCFE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AD57702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A4386A7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91A97B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val="el-GR" w:eastAsia="el-GR"/>
              </w:rPr>
              <w:t> </w:t>
            </w:r>
          </w:p>
        </w:tc>
      </w:tr>
      <w:tr w:rsidR="00C47B46" w:rsidRPr="00C47B46" w14:paraId="6C671E27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65396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C1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15D22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Low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Voltage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ED1A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70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E7D2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66-166 </w:t>
            </w: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br/>
              <w:t>[10], [11], [13]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396C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10.0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B71A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7-10 [11]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42A8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9.3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1F3CA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9.3 [14]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5B4F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DB743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15 [11]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05523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F0C3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 [11]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3D7A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59E7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7 [12]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BD829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86.14%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A82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86.14 [2]</w:t>
            </w:r>
          </w:p>
        </w:tc>
      </w:tr>
      <w:tr w:rsidR="00C47B46" w:rsidRPr="00C47B46" w14:paraId="115C9416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FCBD6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C2</w:t>
            </w:r>
          </w:p>
        </w:tc>
        <w:tc>
          <w:tcPr>
            <w:tcW w:w="8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FAB603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Medium</w:t>
            </w:r>
            <w:proofErr w:type="spellEnd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Voltage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2587A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38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D0EC9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10 - 40 </w:t>
            </w: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br/>
              <w:t>[11], [13]</w:t>
            </w:r>
          </w:p>
        </w:tc>
        <w:tc>
          <w:tcPr>
            <w:tcW w:w="23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1A3D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8.5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83FE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7-10 [11]</w:t>
            </w:r>
          </w:p>
        </w:tc>
        <w:tc>
          <w:tcPr>
            <w:tcW w:w="2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8935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9.3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48D483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9.3 [14]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D54A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51A7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15 [11]</w:t>
            </w:r>
          </w:p>
        </w:tc>
        <w:tc>
          <w:tcPr>
            <w:tcW w:w="34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85A0A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71C4F9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1 [11]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E39C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1C7A44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7 [12]</w:t>
            </w:r>
          </w:p>
        </w:tc>
        <w:tc>
          <w:tcPr>
            <w:tcW w:w="23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B41DD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86.14%</w:t>
            </w:r>
          </w:p>
        </w:tc>
        <w:tc>
          <w:tcPr>
            <w:tcW w:w="29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C03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86.14 [2]</w:t>
            </w:r>
          </w:p>
        </w:tc>
      </w:tr>
      <w:tr w:rsidR="00C47B46" w:rsidRPr="00C47B46" w14:paraId="1D763D56" w14:textId="77777777" w:rsidTr="00877D4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A9D9E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C3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81D99" w14:textId="77777777" w:rsidR="00C47B46" w:rsidRPr="00C47B46" w:rsidRDefault="00C47B46" w:rsidP="00F44518">
            <w:pPr>
              <w:spacing w:after="0" w:line="240" w:lineRule="auto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 xml:space="preserve">High </w:t>
            </w:r>
            <w:proofErr w:type="spellStart"/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Voltage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344B67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3D7992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6DB6F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7.0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23020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CD0D3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9.3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11621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3AC255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E289E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A92B6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33848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2F39A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7.0%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845CB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6A577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color w:val="00B050"/>
                <w:sz w:val="14"/>
                <w:szCs w:val="14"/>
                <w:lang w:val="el-GR" w:eastAsia="el-GR"/>
              </w:rPr>
              <w:t>86.14%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89C" w14:textId="77777777" w:rsidR="00C47B46" w:rsidRPr="00C47B46" w:rsidRDefault="00C47B46" w:rsidP="00F4451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</w:pPr>
            <w:r w:rsidRPr="00C47B46">
              <w:rPr>
                <w:rFonts w:ascii="Calibri Light" w:eastAsia="Times New Roman" w:hAnsi="Calibri Light" w:cs="Times New Roman"/>
                <w:sz w:val="14"/>
                <w:szCs w:val="14"/>
                <w:lang w:val="el-GR" w:eastAsia="el-GR"/>
              </w:rPr>
              <w:t>-</w:t>
            </w:r>
          </w:p>
        </w:tc>
      </w:tr>
    </w:tbl>
    <w:p w14:paraId="0A7786CA" w14:textId="4C32527E" w:rsidR="00776850" w:rsidRDefault="00776850" w:rsidP="00776850">
      <w:pPr>
        <w:jc w:val="both"/>
      </w:pPr>
    </w:p>
    <w:tbl>
      <w:tblPr>
        <w:tblW w:w="13608" w:type="dxa"/>
        <w:tblLook w:val="04A0" w:firstRow="1" w:lastRow="0" w:firstColumn="1" w:lastColumn="0" w:noHBand="0" w:noVBand="1"/>
      </w:tblPr>
      <w:tblGrid>
        <w:gridCol w:w="841"/>
        <w:gridCol w:w="11237"/>
        <w:gridCol w:w="1530"/>
      </w:tblGrid>
      <w:tr w:rsidR="00C47B46" w:rsidRPr="00C47B46" w14:paraId="68FCD371" w14:textId="77777777" w:rsidTr="00C47B46">
        <w:trPr>
          <w:gridAfter w:val="1"/>
          <w:wAfter w:w="1530" w:type="dxa"/>
          <w:trHeight w:val="315"/>
        </w:trPr>
        <w:tc>
          <w:tcPr>
            <w:tcW w:w="12078" w:type="dxa"/>
            <w:gridSpan w:val="2"/>
            <w:shd w:val="clear" w:color="000000" w:fill="FFFFFF"/>
            <w:noWrap/>
            <w:vAlign w:val="center"/>
            <w:hideMark/>
          </w:tcPr>
          <w:p w14:paraId="401E645B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C47B4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References</w:t>
            </w:r>
            <w:proofErr w:type="spellEnd"/>
          </w:p>
        </w:tc>
      </w:tr>
      <w:tr w:rsidR="00C47B46" w:rsidRPr="00C47B46" w14:paraId="69826FBD" w14:textId="77777777" w:rsidTr="00C47B46">
        <w:trPr>
          <w:gridAfter w:val="1"/>
          <w:wAfter w:w="1530" w:type="dxa"/>
          <w:trHeight w:val="315"/>
        </w:trPr>
        <w:tc>
          <w:tcPr>
            <w:tcW w:w="12078" w:type="dxa"/>
            <w:gridSpan w:val="2"/>
            <w:shd w:val="clear" w:color="000000" w:fill="FFFFFF"/>
            <w:noWrap/>
            <w:vAlign w:val="center"/>
            <w:hideMark/>
          </w:tcPr>
          <w:p w14:paraId="464894D4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030A0"/>
                <w:sz w:val="24"/>
                <w:szCs w:val="24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color w:val="7030A0"/>
                <w:sz w:val="24"/>
                <w:szCs w:val="24"/>
                <w:lang w:val="el-GR" w:eastAsia="el-GR"/>
              </w:rPr>
              <w:t>RAE (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color w:val="7030A0"/>
                <w:sz w:val="24"/>
                <w:szCs w:val="24"/>
                <w:lang w:val="el-GR" w:eastAsia="el-GR"/>
              </w:rPr>
              <w:t>Submissions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color w:val="7030A0"/>
                <w:sz w:val="24"/>
                <w:szCs w:val="24"/>
                <w:lang w:val="el-GR" w:eastAsia="el-GR"/>
              </w:rPr>
              <w:t>)</w:t>
            </w:r>
          </w:p>
        </w:tc>
      </w:tr>
      <w:tr w:rsidR="00C47B46" w:rsidRPr="00C47B46" w14:paraId="0FE3FF05" w14:textId="77777777" w:rsidTr="00C47B46">
        <w:trPr>
          <w:gridAfter w:val="1"/>
          <w:wAfter w:w="1530" w:type="dxa"/>
          <w:trHeight w:val="315"/>
        </w:trPr>
        <w:tc>
          <w:tcPr>
            <w:tcW w:w="12078" w:type="dxa"/>
            <w:gridSpan w:val="2"/>
            <w:shd w:val="clear" w:color="000000" w:fill="FFFFFF"/>
            <w:noWrap/>
            <w:vAlign w:val="center"/>
            <w:hideMark/>
          </w:tcPr>
          <w:p w14:paraId="4C05A6FC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val="el-GR" w:eastAsia="el-GR"/>
              </w:rPr>
              <w:t>RAE (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val="el-GR" w:eastAsia="el-GR"/>
              </w:rPr>
              <w:t>Assumption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val="el-GR" w:eastAsia="el-GR"/>
              </w:rPr>
              <w:t>)</w:t>
            </w:r>
          </w:p>
        </w:tc>
      </w:tr>
      <w:tr w:rsidR="00C47B46" w:rsidRPr="00C47B46" w14:paraId="3C3941A9" w14:textId="77777777" w:rsidTr="00C47B46">
        <w:trPr>
          <w:gridAfter w:val="1"/>
          <w:wAfter w:w="1530" w:type="dxa"/>
          <w:trHeight w:val="315"/>
        </w:trPr>
        <w:tc>
          <w:tcPr>
            <w:tcW w:w="841" w:type="dxa"/>
            <w:shd w:val="clear" w:color="000000" w:fill="FFFFFF"/>
            <w:noWrap/>
            <w:vAlign w:val="center"/>
            <w:hideMark/>
          </w:tcPr>
          <w:p w14:paraId="38BB24C1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l-GR" w:eastAsia="el-GR"/>
              </w:rPr>
            </w:pPr>
            <w:proofErr w:type="spellStart"/>
            <w:r w:rsidRPr="00C47B46">
              <w:rPr>
                <w:rFonts w:asciiTheme="majorHAnsi" w:eastAsia="Times New Roman" w:hAnsiTheme="majorHAnsi" w:cs="Times New Roman"/>
                <w:sz w:val="24"/>
                <w:szCs w:val="24"/>
                <w:lang w:val="el-GR" w:eastAsia="el-GR"/>
              </w:rPr>
              <w:t>Other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11237" w:type="dxa"/>
            <w:shd w:val="clear" w:color="000000" w:fill="FFFFFF"/>
            <w:noWrap/>
            <w:vAlign w:val="center"/>
            <w:hideMark/>
          </w:tcPr>
          <w:p w14:paraId="7E7DD3F4" w14:textId="77777777" w:rsidR="00C47B46" w:rsidRPr="00C47B46" w:rsidRDefault="00C47B46" w:rsidP="00C47B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4"/>
                <w:szCs w:val="24"/>
                <w:lang w:val="el-GR" w:eastAsia="el-GR"/>
              </w:rPr>
              <w:t> </w:t>
            </w:r>
          </w:p>
        </w:tc>
      </w:tr>
      <w:tr w:rsidR="00C47B46" w:rsidRPr="00C47B46" w14:paraId="6A8DF14F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7B98BA58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2D31CCE3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Ecofys</w:t>
            </w:r>
            <w:proofErr w:type="spellEnd"/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”Subsidies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and costs of EU energy - Annex 4-5,” 2014. [Online]. Available: https://ec.europa.eu/energy/sites/ener/files/documents/DESNL14583%20Final%20report%20annexes%204%205%20v3.pdf.</w:t>
            </w:r>
          </w:p>
        </w:tc>
      </w:tr>
      <w:tr w:rsidR="00C47B46" w:rsidRPr="00C47B46" w14:paraId="410476CB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626F6386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664A073C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nationalgridESO</w:t>
            </w:r>
            <w:proofErr w:type="spellEnd"/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”Capacity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Market Auction Guidelines,” 2020. [Online]. Available: https://www.emrdeliverybody.com/Capacity%20Markets%20Document%20Library/Auction%20Guidelines%202020_T-1_T-3_T-4.pdf.</w:t>
            </w:r>
          </w:p>
        </w:tc>
      </w:tr>
      <w:tr w:rsidR="00C47B46" w:rsidRPr="00C47B46" w14:paraId="6FDBC753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634E1619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45B29A71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Fichtner</w:t>
            </w:r>
            <w:proofErr w:type="spellEnd"/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”Cost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of Capacity for Calibration of the Belgian Capacity Remuneration Mechanism (CRM),” 2020.</w:t>
            </w:r>
          </w:p>
        </w:tc>
      </w:tr>
      <w:tr w:rsidR="00C47B46" w:rsidRPr="00C47B46" w14:paraId="0CE203B7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5D7AB908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481947BD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U.S. Energy Information Administration</w:t>
            </w: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”Cost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and Performance Characteristics of New Generating Technologies, Annual Energy Outlook 2020,” 2020. [Online]. Available: https://www.eia.gov/outlooks/aeo/assumptions/pdf/table_8.2.pdf.</w:t>
            </w:r>
          </w:p>
        </w:tc>
      </w:tr>
      <w:tr w:rsidR="00C47B46" w:rsidRPr="00C47B46" w14:paraId="380A2227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55B54617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264ECC8E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Irena</w:t>
            </w: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”Biomass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fo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Power Generation,” 2012. [Online]. Available: https://www.irena.org/-/media/Files/IRENA/Agency/Publication/2012/RE_Technologies_Cost_Analysis-BIOMASS.pdf</w:t>
            </w:r>
          </w:p>
        </w:tc>
      </w:tr>
      <w:tr w:rsidR="00C47B46" w:rsidRPr="00C47B46" w14:paraId="7AB28CFE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77CCFF57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0E6CB042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Statistics Finland</w:t>
            </w: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”Only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price of forest chippings rose among fuels in the second quarter,”[Online]. Available: https://www.stat.fi/til/ehi/2020/02/ehi_2020_02_2020-09-10_tie_001_en.html.</w:t>
            </w:r>
          </w:p>
        </w:tc>
      </w:tr>
      <w:tr w:rsidR="00C47B46" w:rsidRPr="00C47B46" w14:paraId="3E27AFDF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2ED7F53E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2DE826DD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Elia</w:t>
            </w: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”CRM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Design Note: Derating factors,” 2019. [Online]. Available: https://www.elia.be/-/media/project/elia/elia-site/public-consultations/20191002/crm-design-note---derating-factors.pdf</w:t>
            </w:r>
          </w:p>
        </w:tc>
      </w:tr>
      <w:tr w:rsidR="00C47B46" w:rsidRPr="00C47B46" w14:paraId="18940E02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1392D1B6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0283E27A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Fraunhofer ”Levelized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Cost of Electricity-Renewable Energy Technologies,” 2018. [Online]. Available: https://www.ise.fraunhofer.de/content/dam/ise/en/documents/publications/studies/EN2018_Fraunhofer-ISE_LCOE_Renewable_Energy_Technologies.pdf</w:t>
            </w:r>
          </w:p>
        </w:tc>
      </w:tr>
      <w:tr w:rsidR="00C47B46" w:rsidRPr="00C47B46" w14:paraId="35AEEBCC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02EA123D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lastRenderedPageBreak/>
              <w:t>9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68CA586B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U.S. Department of Energy (DOE), Pacific Northwest National Laboratory</w:t>
            </w: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”Energy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Storage Technology and Cost Characterization Report,” Pacific Northwest National Laboratory, Chicago, 2019.</w:t>
            </w:r>
          </w:p>
        </w:tc>
      </w:tr>
      <w:tr w:rsidR="00C47B46" w:rsidRPr="00C47B46" w14:paraId="77E01BD1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1298C34F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09896B25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Pöyry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Management Consulting Oy</w:t>
            </w: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”ÄLYVERKKOTYÖRYHMÄ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Seuraavan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sukupolven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älykkäiden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sähkömittareiden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,”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Pöyry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Management Consulting Oy, 2017.</w:t>
            </w:r>
          </w:p>
        </w:tc>
      </w:tr>
      <w:tr w:rsidR="00C47B46" w:rsidRPr="00C47B46" w14:paraId="154B6355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6B9815A9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4483F499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P.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Järventausta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, S.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Repo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, P.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Trygg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&amp; A.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Rautiainen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, ”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Kysynnän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jousto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-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Suomeen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soveltuvat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käytännön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ratkaisut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ja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vaikutukset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verkkoyhtiöille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(DR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pooli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):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Loppuraportti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,”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Tampereen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teknillinen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yliopisto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Sähkötekniikan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laitos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Tampere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, 2015.</w:t>
            </w:r>
          </w:p>
        </w:tc>
      </w:tr>
      <w:tr w:rsidR="00C47B46" w:rsidRPr="00C47B46" w14:paraId="6264DECF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082E6DE1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7839F47A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R.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Hledik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&amp; A.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Faraqui</w:t>
            </w:r>
            <w:proofErr w:type="spellEnd"/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”Valuing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Demand Response: International Best Practices, Case Studies, and Applications,” The Brattle Group, 2015.</w:t>
            </w:r>
          </w:p>
        </w:tc>
      </w:tr>
      <w:tr w:rsidR="00C47B46" w:rsidRPr="00C47B46" w14:paraId="79D3351C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52C49A04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5B557E18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Caruna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Oy,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Elenia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Oy, Helen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Sähköverkko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Oy &amp;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Rauman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Energia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Oy,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Energiateollisuus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Ry</w:t>
            </w: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, ”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Asennettujen</w:t>
            </w:r>
            <w:proofErr w:type="spellEnd"/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etäluettavien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mittareiden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hyödyntäminen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kysyntäjoustossa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,”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Työ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ja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elinkeinoministeriö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(Ministry of Economic Affairs and Employment of Finland), 2017.</w:t>
            </w:r>
          </w:p>
        </w:tc>
      </w:tr>
      <w:tr w:rsidR="00C47B46" w:rsidRPr="00C47B46" w14:paraId="75A3A510" w14:textId="77777777" w:rsidTr="00C47B46">
        <w:trPr>
          <w:trHeight w:val="315"/>
        </w:trPr>
        <w:tc>
          <w:tcPr>
            <w:tcW w:w="841" w:type="dxa"/>
            <w:shd w:val="clear" w:color="000000" w:fill="FFFFFF"/>
            <w:noWrap/>
            <w:hideMark/>
          </w:tcPr>
          <w:p w14:paraId="36A95D92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2767" w:type="dxa"/>
            <w:gridSpan w:val="2"/>
            <w:shd w:val="clear" w:color="000000" w:fill="FFFFFF"/>
            <w:noWrap/>
            <w:hideMark/>
          </w:tcPr>
          <w:p w14:paraId="1A77812F" w14:textId="77777777" w:rsidR="00C47B46" w:rsidRPr="00C47B46" w:rsidRDefault="00C47B46" w:rsidP="00C47B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Jukka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Korri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Kreetta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Manninen, </w:t>
            </w:r>
            <w:proofErr w:type="spell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Jouni</w:t>
            </w:r>
            <w:proofErr w:type="spell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Laukkanen (2021). Survey </w:t>
            </w:r>
            <w:proofErr w:type="gramStart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On</w:t>
            </w:r>
            <w:proofErr w:type="gramEnd"/>
            <w:r w:rsidRPr="00C47B46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The Costs of Entering Electricity Market In Finland – Cost Of New Entry (CONE)</w:t>
            </w:r>
          </w:p>
        </w:tc>
      </w:tr>
    </w:tbl>
    <w:p w14:paraId="062186B5" w14:textId="2A79C6EB" w:rsidR="00AC40C3" w:rsidRPr="00AC40C3" w:rsidRDefault="00AC40C3" w:rsidP="00C47B46">
      <w:pPr>
        <w:jc w:val="both"/>
      </w:pPr>
    </w:p>
    <w:p w14:paraId="5FB30615" w14:textId="77777777" w:rsidR="00AC40C3" w:rsidRPr="001520CC" w:rsidRDefault="00AC40C3"/>
    <w:sectPr w:rsidR="00AC40C3" w:rsidRPr="001520CC" w:rsidSect="00C47B46">
      <w:pgSz w:w="15840" w:h="12240" w:orient="landscape"/>
      <w:pgMar w:top="709" w:right="144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CC"/>
    <w:rsid w:val="000F4EE0"/>
    <w:rsid w:val="001320DE"/>
    <w:rsid w:val="001520CC"/>
    <w:rsid w:val="00176E72"/>
    <w:rsid w:val="002065AB"/>
    <w:rsid w:val="00272489"/>
    <w:rsid w:val="00342F0C"/>
    <w:rsid w:val="003A5F8C"/>
    <w:rsid w:val="00414B85"/>
    <w:rsid w:val="0045563E"/>
    <w:rsid w:val="004E305D"/>
    <w:rsid w:val="006A40E3"/>
    <w:rsid w:val="00754A86"/>
    <w:rsid w:val="00776850"/>
    <w:rsid w:val="007808DD"/>
    <w:rsid w:val="00877D46"/>
    <w:rsid w:val="00926905"/>
    <w:rsid w:val="009F71E3"/>
    <w:rsid w:val="00A42D00"/>
    <w:rsid w:val="00A538C7"/>
    <w:rsid w:val="00AC40C3"/>
    <w:rsid w:val="00B6767A"/>
    <w:rsid w:val="00BB2CD4"/>
    <w:rsid w:val="00BC0AA7"/>
    <w:rsid w:val="00BF30EC"/>
    <w:rsid w:val="00C47B46"/>
    <w:rsid w:val="00C62486"/>
    <w:rsid w:val="00C67154"/>
    <w:rsid w:val="00C932B2"/>
    <w:rsid w:val="00D80B4D"/>
    <w:rsid w:val="00E97FEC"/>
    <w:rsid w:val="00E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E36B"/>
  <w15:chartTrackingRefBased/>
  <w15:docId w15:val="{E78DA958-8628-452F-86A5-45FB62DC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5A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2065A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2065A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065A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206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Kerkidou</dc:creator>
  <cp:keywords/>
  <dc:description/>
  <cp:lastModifiedBy>Panagiotis Daliouris</cp:lastModifiedBy>
  <cp:revision>2</cp:revision>
  <dcterms:created xsi:type="dcterms:W3CDTF">2021-05-31T07:06:00Z</dcterms:created>
  <dcterms:modified xsi:type="dcterms:W3CDTF">2021-05-31T07:06:00Z</dcterms:modified>
</cp:coreProperties>
</file>