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F380" w14:textId="4EA71C8B" w:rsidR="006C6E60" w:rsidRPr="00D27AA4" w:rsidRDefault="00D27AA4" w:rsidP="00D27AA4">
      <w:pPr>
        <w:spacing w:after="160" w:line="360" w:lineRule="auto"/>
        <w:jc w:val="center"/>
        <w:rPr>
          <w:rFonts w:eastAsiaTheme="minorHAnsi"/>
          <w:u w:val="single"/>
          <w:lang w:eastAsia="en-US"/>
        </w:rPr>
      </w:pPr>
      <w:r>
        <w:rPr>
          <w:rFonts w:eastAsiaTheme="minorHAnsi"/>
          <w:u w:val="single"/>
          <w:lang w:eastAsia="en-US"/>
        </w:rPr>
        <w:t>Προτεινόμενη μ</w:t>
      </w:r>
      <w:r w:rsidR="00D36C7E" w:rsidRPr="00D27AA4">
        <w:rPr>
          <w:rFonts w:eastAsiaTheme="minorHAnsi"/>
          <w:u w:val="single"/>
          <w:lang w:eastAsia="en-US"/>
        </w:rPr>
        <w:t>ε</w:t>
      </w:r>
      <w:r w:rsidR="006C6E60" w:rsidRPr="00D27AA4">
        <w:rPr>
          <w:rFonts w:eastAsiaTheme="minorHAnsi"/>
          <w:u w:val="single"/>
          <w:lang w:eastAsia="en-US"/>
        </w:rPr>
        <w:t xml:space="preserve">θοδολογία </w:t>
      </w:r>
      <w:bookmarkStart w:id="0" w:name="_Hlk69213618"/>
      <w:r w:rsidR="006C6E60" w:rsidRPr="00D27AA4">
        <w:rPr>
          <w:rFonts w:eastAsiaTheme="minorHAnsi"/>
          <w:u w:val="single"/>
          <w:lang w:eastAsia="en-US"/>
        </w:rPr>
        <w:t xml:space="preserve">απόδοσης των οφειλόμενων ανταλλαγμάτων στους παρόχους ΥΚΩ σε περίπτωση ελλείμματος του Ειδικού Λογαριασμού </w:t>
      </w:r>
      <w:bookmarkEnd w:id="0"/>
      <w:r w:rsidR="00D36C7E" w:rsidRPr="00D27AA4">
        <w:rPr>
          <w:rFonts w:eastAsiaTheme="minorHAnsi"/>
          <w:u w:val="single"/>
          <w:lang w:eastAsia="en-US"/>
        </w:rPr>
        <w:t xml:space="preserve">ΥΚΩ </w:t>
      </w:r>
      <w:r w:rsidR="006C6E60" w:rsidRPr="00D27AA4">
        <w:rPr>
          <w:rFonts w:eastAsiaTheme="minorHAnsi"/>
          <w:u w:val="single"/>
          <w:lang w:eastAsia="en-US"/>
        </w:rPr>
        <w:t>σύμφωνα με τα προβλεπόμενα στην παράγραφο 10 του άρθρου 55 του ν.</w:t>
      </w:r>
      <w:r w:rsidR="00741FFB" w:rsidRPr="00D27AA4">
        <w:rPr>
          <w:rFonts w:eastAsiaTheme="minorHAnsi"/>
          <w:u w:val="single"/>
          <w:lang w:eastAsia="en-US"/>
        </w:rPr>
        <w:t xml:space="preserve"> </w:t>
      </w:r>
      <w:r w:rsidR="006C6E60" w:rsidRPr="00D27AA4">
        <w:rPr>
          <w:rFonts w:eastAsiaTheme="minorHAnsi"/>
          <w:u w:val="single"/>
          <w:lang w:eastAsia="en-US"/>
        </w:rPr>
        <w:t>4001/2011</w:t>
      </w:r>
    </w:p>
    <w:p w14:paraId="55DA766D" w14:textId="77777777" w:rsidR="006C6E60" w:rsidRPr="006C6E60" w:rsidRDefault="006C6E60" w:rsidP="007A3C79">
      <w:pPr>
        <w:spacing w:line="360" w:lineRule="auto"/>
        <w:jc w:val="center"/>
        <w:rPr>
          <w:sz w:val="22"/>
          <w:szCs w:val="22"/>
        </w:rPr>
      </w:pPr>
    </w:p>
    <w:p w14:paraId="2A66FE99" w14:textId="6313983F" w:rsidR="006C6E60" w:rsidRDefault="006C6E60" w:rsidP="007A3C79">
      <w:pPr>
        <w:pStyle w:val="ListParagraph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C6E60">
        <w:rPr>
          <w:sz w:val="22"/>
          <w:szCs w:val="22"/>
        </w:rPr>
        <w:t xml:space="preserve">Ο </w:t>
      </w:r>
      <w:r w:rsidR="00D27AA4" w:rsidRPr="00D27AA4">
        <w:rPr>
          <w:sz w:val="22"/>
          <w:szCs w:val="22"/>
        </w:rPr>
        <w:t>Ειδικό</w:t>
      </w:r>
      <w:r w:rsidR="00D27AA4">
        <w:rPr>
          <w:sz w:val="22"/>
          <w:szCs w:val="22"/>
        </w:rPr>
        <w:t>ς</w:t>
      </w:r>
      <w:r w:rsidR="00D27AA4" w:rsidRPr="00D27AA4">
        <w:rPr>
          <w:sz w:val="22"/>
          <w:szCs w:val="22"/>
        </w:rPr>
        <w:t xml:space="preserve"> Λογαριασμό</w:t>
      </w:r>
      <w:r w:rsidR="00D27AA4">
        <w:rPr>
          <w:sz w:val="22"/>
          <w:szCs w:val="22"/>
        </w:rPr>
        <w:t>ς</w:t>
      </w:r>
      <w:r w:rsidR="00D27AA4" w:rsidRPr="00D27AA4">
        <w:rPr>
          <w:sz w:val="22"/>
          <w:szCs w:val="22"/>
        </w:rPr>
        <w:t xml:space="preserve"> Υπηρεσιών Κοινής Ωφέλειας </w:t>
      </w:r>
      <w:r w:rsidR="00D27AA4">
        <w:rPr>
          <w:sz w:val="22"/>
          <w:szCs w:val="22"/>
        </w:rPr>
        <w:t>(«</w:t>
      </w:r>
      <w:r w:rsidRPr="006C6E60">
        <w:rPr>
          <w:sz w:val="22"/>
          <w:szCs w:val="22"/>
        </w:rPr>
        <w:t>ΕΛΥΚΩ</w:t>
      </w:r>
      <w:r w:rsidR="00D27AA4">
        <w:rPr>
          <w:sz w:val="22"/>
          <w:szCs w:val="22"/>
        </w:rPr>
        <w:t>»)</w:t>
      </w:r>
      <w:r w:rsidR="0040016C">
        <w:rPr>
          <w:sz w:val="22"/>
          <w:szCs w:val="22"/>
        </w:rPr>
        <w:t>,</w:t>
      </w:r>
      <w:r w:rsidRPr="006C6E60">
        <w:rPr>
          <w:sz w:val="22"/>
          <w:szCs w:val="22"/>
        </w:rPr>
        <w:t xml:space="preserve"> που </w:t>
      </w:r>
      <w:r w:rsidR="00A25CAF">
        <w:rPr>
          <w:sz w:val="22"/>
          <w:szCs w:val="22"/>
        </w:rPr>
        <w:t xml:space="preserve">διαχειρίζεται </w:t>
      </w:r>
      <w:r w:rsidR="00D36C7E" w:rsidRPr="006C6E60">
        <w:rPr>
          <w:sz w:val="22"/>
          <w:szCs w:val="22"/>
        </w:rPr>
        <w:t xml:space="preserve">ο Διαχειριστής ΥΚΩ </w:t>
      </w:r>
      <w:r w:rsidR="00D27AA4">
        <w:rPr>
          <w:sz w:val="22"/>
          <w:szCs w:val="22"/>
        </w:rPr>
        <w:t xml:space="preserve">και παρακολουθεί </w:t>
      </w:r>
      <w:r w:rsidRPr="006C6E60">
        <w:rPr>
          <w:sz w:val="22"/>
          <w:szCs w:val="22"/>
        </w:rPr>
        <w:t xml:space="preserve">διακριτά </w:t>
      </w:r>
      <w:r w:rsidR="000B1EE2">
        <w:rPr>
          <w:sz w:val="22"/>
          <w:szCs w:val="22"/>
        </w:rPr>
        <w:t xml:space="preserve">στο </w:t>
      </w:r>
      <w:r w:rsidRPr="006C6E60">
        <w:rPr>
          <w:sz w:val="22"/>
          <w:szCs w:val="22"/>
        </w:rPr>
        <w:t>Διασυνδεδεμένο Σ</w:t>
      </w:r>
      <w:r w:rsidR="000B1EE2">
        <w:rPr>
          <w:sz w:val="22"/>
          <w:szCs w:val="22"/>
        </w:rPr>
        <w:t>ύστημα και στο Σύστημα Μη Διασυνδεδεμένων Νησιών</w:t>
      </w:r>
      <w:r w:rsidRPr="006C6E60">
        <w:rPr>
          <w:sz w:val="22"/>
          <w:szCs w:val="22"/>
        </w:rPr>
        <w:t xml:space="preserve">, θα πρέπει να είναι </w:t>
      </w:r>
      <w:r w:rsidR="00027C8C" w:rsidRPr="006C6E60">
        <w:rPr>
          <w:sz w:val="22"/>
          <w:szCs w:val="22"/>
        </w:rPr>
        <w:t>ισοσκελισμένο</w:t>
      </w:r>
      <w:r w:rsidR="00027C8C">
        <w:rPr>
          <w:sz w:val="22"/>
          <w:szCs w:val="22"/>
        </w:rPr>
        <w:t>ς</w:t>
      </w:r>
      <w:r w:rsidR="00027C8C" w:rsidRPr="006C6E60">
        <w:rPr>
          <w:sz w:val="22"/>
          <w:szCs w:val="22"/>
        </w:rPr>
        <w:t xml:space="preserve"> </w:t>
      </w:r>
      <w:r w:rsidRPr="006C6E60">
        <w:rPr>
          <w:sz w:val="22"/>
          <w:szCs w:val="22"/>
        </w:rPr>
        <w:t xml:space="preserve">στο τέλος εκάστου ημερολογιακού μήνα («Μηνιαία εκκαθάριση») και στο τέλος </w:t>
      </w:r>
      <w:r w:rsidR="0040016C">
        <w:rPr>
          <w:sz w:val="22"/>
          <w:szCs w:val="22"/>
        </w:rPr>
        <w:t>εκάστου</w:t>
      </w:r>
      <w:r w:rsidR="0040016C" w:rsidRPr="006C6E60">
        <w:rPr>
          <w:sz w:val="22"/>
          <w:szCs w:val="22"/>
        </w:rPr>
        <w:t xml:space="preserve"> </w:t>
      </w:r>
      <w:r w:rsidRPr="006C6E60">
        <w:rPr>
          <w:sz w:val="22"/>
          <w:szCs w:val="22"/>
        </w:rPr>
        <w:t xml:space="preserve">ημερολογιακού έτους («Ετήσια εκκαθάριση»), σύμφωνα με τα προβλεπόμενα </w:t>
      </w:r>
      <w:r w:rsidR="005A179D">
        <w:rPr>
          <w:sz w:val="22"/>
          <w:szCs w:val="22"/>
        </w:rPr>
        <w:t>στην παράγραφο 10 του άρθρου 55 του ν. 4001/2011 και τους Κώδικες Διαχείρισης του Ελληνικού Δικτύου Διανομής Ηλεκτρικής Ενέργειας («Κώδικας Διαχείρισης ΕΔΔΗΕ») και Ηλεκτρικών Συστημάτων Μη Διασυνδεδεμένων Νησιών («Κώδικας ΜΔΝ»)</w:t>
      </w:r>
      <w:r w:rsidR="004C1A89">
        <w:rPr>
          <w:sz w:val="22"/>
          <w:szCs w:val="22"/>
        </w:rPr>
        <w:t xml:space="preserve">. </w:t>
      </w:r>
    </w:p>
    <w:p w14:paraId="1730A5DC" w14:textId="334CF97B" w:rsidR="008F6327" w:rsidRDefault="006C6E60" w:rsidP="007A3C79">
      <w:pPr>
        <w:pStyle w:val="ListParagraph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6C6E60">
        <w:rPr>
          <w:sz w:val="22"/>
          <w:szCs w:val="22"/>
        </w:rPr>
        <w:t xml:space="preserve">Για το σκοπό αυτό, στο πλαίσιο κάθε Μηνιαίας εκκαθάρισης στην οποία προκύπτει </w:t>
      </w:r>
      <w:r w:rsidR="00C141A6">
        <w:rPr>
          <w:sz w:val="22"/>
          <w:szCs w:val="22"/>
        </w:rPr>
        <w:t>Έ</w:t>
      </w:r>
      <w:r w:rsidRPr="006C6E60">
        <w:rPr>
          <w:sz w:val="22"/>
          <w:szCs w:val="22"/>
        </w:rPr>
        <w:t xml:space="preserve">λλειμμα </w:t>
      </w:r>
      <w:r w:rsidR="00C141A6">
        <w:rPr>
          <w:sz w:val="22"/>
          <w:szCs w:val="22"/>
        </w:rPr>
        <w:t>Σ</w:t>
      </w:r>
      <w:r w:rsidRPr="006C6E60">
        <w:rPr>
          <w:sz w:val="22"/>
          <w:szCs w:val="22"/>
        </w:rPr>
        <w:t>υναλλαγών</w:t>
      </w:r>
      <w:r w:rsidR="00C141A6">
        <w:rPr>
          <w:sz w:val="22"/>
          <w:szCs w:val="22"/>
        </w:rPr>
        <w:t xml:space="preserve">, σύμφωνα με το άρθρο </w:t>
      </w:r>
      <w:r w:rsidR="00C141A6" w:rsidRPr="00D27AA4">
        <w:rPr>
          <w:sz w:val="22"/>
          <w:szCs w:val="22"/>
        </w:rPr>
        <w:t>[…]</w:t>
      </w:r>
      <w:r w:rsidR="00C141A6">
        <w:rPr>
          <w:sz w:val="22"/>
          <w:szCs w:val="22"/>
        </w:rPr>
        <w:t xml:space="preserve"> του Κώδικα Διαχείρισης ΕΔΔΗΕ, </w:t>
      </w:r>
      <w:r w:rsidRPr="006C6E60">
        <w:rPr>
          <w:sz w:val="22"/>
          <w:szCs w:val="22"/>
        </w:rPr>
        <w:t>το οποίο δεν μπορεί να καλυφθεί από τυχόν πλεόνασμα του ΕΛΥΚΩ</w:t>
      </w:r>
      <w:r w:rsidR="00C141A6">
        <w:rPr>
          <w:sz w:val="22"/>
          <w:szCs w:val="22"/>
        </w:rPr>
        <w:t xml:space="preserve">, </w:t>
      </w:r>
      <w:r w:rsidR="00E92FF4" w:rsidRPr="000E10F7">
        <w:rPr>
          <w:sz w:val="22"/>
          <w:szCs w:val="22"/>
        </w:rPr>
        <w:t xml:space="preserve">είτε </w:t>
      </w:r>
      <w:r w:rsidR="00D81ED4" w:rsidRPr="000E10F7">
        <w:rPr>
          <w:sz w:val="22"/>
          <w:szCs w:val="22"/>
        </w:rPr>
        <w:t xml:space="preserve">από Μηνιαία εκκαθάριση </w:t>
      </w:r>
      <w:r w:rsidR="00E92FF4" w:rsidRPr="000E10F7">
        <w:rPr>
          <w:sz w:val="22"/>
          <w:szCs w:val="22"/>
        </w:rPr>
        <w:t xml:space="preserve">του ίδιου έτους </w:t>
      </w:r>
      <w:r w:rsidR="00AB0AA9" w:rsidRPr="000E10F7">
        <w:rPr>
          <w:sz w:val="22"/>
          <w:szCs w:val="22"/>
        </w:rPr>
        <w:t>σύμφωνα με τ</w:t>
      </w:r>
      <w:r w:rsidR="008F6327" w:rsidRPr="000E10F7">
        <w:rPr>
          <w:sz w:val="22"/>
          <w:szCs w:val="22"/>
        </w:rPr>
        <w:t>ην</w:t>
      </w:r>
      <w:r w:rsidR="00AB0AA9" w:rsidRPr="000E10F7">
        <w:rPr>
          <w:sz w:val="22"/>
          <w:szCs w:val="22"/>
        </w:rPr>
        <w:t xml:space="preserve"> παρ</w:t>
      </w:r>
      <w:r w:rsidR="008458F4">
        <w:rPr>
          <w:sz w:val="22"/>
          <w:szCs w:val="22"/>
        </w:rPr>
        <w:t>άγραφο</w:t>
      </w:r>
      <w:r w:rsidR="00AB0AA9" w:rsidRPr="008458F4">
        <w:rPr>
          <w:sz w:val="22"/>
          <w:szCs w:val="22"/>
        </w:rPr>
        <w:t xml:space="preserve"> </w:t>
      </w:r>
      <w:r w:rsidR="00940472">
        <w:rPr>
          <w:sz w:val="22"/>
          <w:szCs w:val="22"/>
        </w:rPr>
        <w:fldChar w:fldCharType="begin"/>
      </w:r>
      <w:r w:rsidR="00940472">
        <w:rPr>
          <w:sz w:val="22"/>
          <w:szCs w:val="22"/>
        </w:rPr>
        <w:instrText xml:space="preserve"> REF _Ref75871175 \r \h </w:instrText>
      </w:r>
      <w:r w:rsidR="00940472">
        <w:rPr>
          <w:sz w:val="22"/>
          <w:szCs w:val="22"/>
        </w:rPr>
      </w:r>
      <w:r w:rsidR="00940472">
        <w:rPr>
          <w:sz w:val="22"/>
          <w:szCs w:val="22"/>
        </w:rPr>
        <w:fldChar w:fldCharType="separate"/>
      </w:r>
      <w:r w:rsidR="00D27AA4">
        <w:rPr>
          <w:sz w:val="22"/>
          <w:szCs w:val="22"/>
        </w:rPr>
        <w:t>3</w:t>
      </w:r>
      <w:r w:rsidR="00940472">
        <w:rPr>
          <w:sz w:val="22"/>
          <w:szCs w:val="22"/>
        </w:rPr>
        <w:fldChar w:fldCharType="end"/>
      </w:r>
      <w:r w:rsidR="00A3389E" w:rsidRPr="008458F4">
        <w:rPr>
          <w:sz w:val="22"/>
          <w:szCs w:val="22"/>
        </w:rPr>
        <w:t xml:space="preserve"> </w:t>
      </w:r>
      <w:r w:rsidR="001575DA" w:rsidRPr="008458F4">
        <w:rPr>
          <w:sz w:val="22"/>
          <w:szCs w:val="22"/>
        </w:rPr>
        <w:t>της</w:t>
      </w:r>
      <w:r w:rsidR="001575DA">
        <w:rPr>
          <w:sz w:val="22"/>
          <w:szCs w:val="22"/>
        </w:rPr>
        <w:t xml:space="preserve"> παρούσας</w:t>
      </w:r>
      <w:r w:rsidR="00E92FF4" w:rsidRPr="000E10F7">
        <w:rPr>
          <w:sz w:val="22"/>
          <w:szCs w:val="22"/>
        </w:rPr>
        <w:t xml:space="preserve">, είτε </w:t>
      </w:r>
      <w:r w:rsidR="00D81ED4" w:rsidRPr="000E10F7">
        <w:rPr>
          <w:sz w:val="22"/>
          <w:szCs w:val="22"/>
        </w:rPr>
        <w:t>από Ετήσια εκκαθάριση</w:t>
      </w:r>
      <w:r w:rsidR="0040016C">
        <w:rPr>
          <w:sz w:val="22"/>
          <w:szCs w:val="22"/>
        </w:rPr>
        <w:t>,</w:t>
      </w:r>
      <w:r w:rsidR="00D81ED4" w:rsidRPr="000E10F7">
        <w:rPr>
          <w:sz w:val="22"/>
          <w:szCs w:val="22"/>
        </w:rPr>
        <w:t xml:space="preserve"> εφόσον δεν υπάρχουν εκκρεμότητες παλαιότερων </w:t>
      </w:r>
      <w:r w:rsidR="00E92FF4" w:rsidRPr="000E10F7">
        <w:rPr>
          <w:sz w:val="22"/>
          <w:szCs w:val="22"/>
        </w:rPr>
        <w:t xml:space="preserve">ετών </w:t>
      </w:r>
      <w:r w:rsidR="00D81ED4" w:rsidRPr="000E10F7">
        <w:rPr>
          <w:sz w:val="22"/>
          <w:szCs w:val="22"/>
        </w:rPr>
        <w:t>και σύμφωνα με</w:t>
      </w:r>
      <w:r w:rsidR="00E92FF4" w:rsidRPr="000E10F7">
        <w:rPr>
          <w:sz w:val="22"/>
          <w:szCs w:val="22"/>
        </w:rPr>
        <w:t xml:space="preserve"> τη</w:t>
      </w:r>
      <w:r w:rsidR="00D81ED4" w:rsidRPr="000E10F7">
        <w:rPr>
          <w:sz w:val="22"/>
          <w:szCs w:val="22"/>
        </w:rPr>
        <w:t>ν</w:t>
      </w:r>
      <w:r w:rsidR="00E92FF4" w:rsidRPr="000E10F7">
        <w:rPr>
          <w:sz w:val="22"/>
          <w:szCs w:val="22"/>
        </w:rPr>
        <w:t xml:space="preserve"> παρ</w:t>
      </w:r>
      <w:r w:rsidR="008458F4">
        <w:rPr>
          <w:sz w:val="22"/>
          <w:szCs w:val="22"/>
        </w:rPr>
        <w:t>άγραφο</w:t>
      </w:r>
      <w:r w:rsidR="00E92FF4" w:rsidRPr="000E10F7">
        <w:rPr>
          <w:sz w:val="22"/>
          <w:szCs w:val="22"/>
        </w:rPr>
        <w:t xml:space="preserve"> </w:t>
      </w:r>
      <w:r w:rsidR="00940472">
        <w:rPr>
          <w:sz w:val="22"/>
          <w:szCs w:val="22"/>
        </w:rPr>
        <w:fldChar w:fldCharType="begin"/>
      </w:r>
      <w:r w:rsidR="00940472">
        <w:rPr>
          <w:sz w:val="22"/>
          <w:szCs w:val="22"/>
        </w:rPr>
        <w:instrText xml:space="preserve"> REF _Ref69218775 \r \h </w:instrText>
      </w:r>
      <w:r w:rsidR="00940472">
        <w:rPr>
          <w:sz w:val="22"/>
          <w:szCs w:val="22"/>
        </w:rPr>
      </w:r>
      <w:r w:rsidR="00940472">
        <w:rPr>
          <w:sz w:val="22"/>
          <w:szCs w:val="22"/>
        </w:rPr>
        <w:fldChar w:fldCharType="separate"/>
      </w:r>
      <w:r w:rsidR="00D27AA4">
        <w:rPr>
          <w:sz w:val="22"/>
          <w:szCs w:val="22"/>
        </w:rPr>
        <w:t>5</w:t>
      </w:r>
      <w:r w:rsidR="00940472">
        <w:rPr>
          <w:sz w:val="22"/>
          <w:szCs w:val="22"/>
        </w:rPr>
        <w:fldChar w:fldCharType="end"/>
      </w:r>
      <w:r w:rsidR="008458F4" w:rsidRPr="000E10F7">
        <w:rPr>
          <w:sz w:val="22"/>
          <w:szCs w:val="22"/>
        </w:rPr>
        <w:t xml:space="preserve"> </w:t>
      </w:r>
      <w:r w:rsidR="001575DA">
        <w:rPr>
          <w:sz w:val="22"/>
          <w:szCs w:val="22"/>
        </w:rPr>
        <w:t>της παρούσας</w:t>
      </w:r>
      <w:r w:rsidRPr="006C6E60">
        <w:rPr>
          <w:sz w:val="22"/>
          <w:szCs w:val="22"/>
        </w:rPr>
        <w:t xml:space="preserve">, ο Διαχειριστής </w:t>
      </w:r>
      <w:r w:rsidRPr="00C141A6">
        <w:rPr>
          <w:sz w:val="22"/>
          <w:szCs w:val="22"/>
        </w:rPr>
        <w:t xml:space="preserve">ΥΚΩ </w:t>
      </w:r>
      <w:r w:rsidR="00C141A6" w:rsidRPr="00C141A6">
        <w:rPr>
          <w:sz w:val="22"/>
          <w:szCs w:val="22"/>
        </w:rPr>
        <w:t xml:space="preserve">προσδιορίζει το ποσοστό </w:t>
      </w:r>
      <w:proofErr w:type="spellStart"/>
      <w:r w:rsidR="00C141A6" w:rsidRPr="00C141A6">
        <w:rPr>
          <w:sz w:val="22"/>
          <w:szCs w:val="22"/>
        </w:rPr>
        <w:t>απομείωσης</w:t>
      </w:r>
      <w:proofErr w:type="spellEnd"/>
      <w:r w:rsidR="00C141A6" w:rsidRPr="00C141A6">
        <w:rPr>
          <w:sz w:val="22"/>
          <w:szCs w:val="22"/>
        </w:rPr>
        <w:t xml:space="preserve"> του ανταλλάγματος ΥΚΩ που οφείλει να καταβάλλει σε καθέναν από τους Προμηθευτές ηλεκτρικής ενέργειας, ανάλογα με το πόσο που θα δικαιού</w:t>
      </w:r>
      <w:r w:rsidR="0050482A">
        <w:rPr>
          <w:sz w:val="22"/>
          <w:szCs w:val="22"/>
        </w:rPr>
        <w:t>το</w:t>
      </w:r>
      <w:r w:rsidR="00C141A6" w:rsidRPr="00C141A6">
        <w:rPr>
          <w:sz w:val="22"/>
          <w:szCs w:val="22"/>
        </w:rPr>
        <w:t xml:space="preserve"> ο καθένας </w:t>
      </w:r>
      <w:r w:rsidR="0050482A">
        <w:rPr>
          <w:sz w:val="22"/>
          <w:szCs w:val="22"/>
        </w:rPr>
        <w:t xml:space="preserve">για τον μήνα αυτό </w:t>
      </w:r>
      <w:r w:rsidR="00C141A6" w:rsidRPr="00C141A6">
        <w:rPr>
          <w:sz w:val="22"/>
          <w:szCs w:val="22"/>
        </w:rPr>
        <w:t>εάν δεν εί</w:t>
      </w:r>
      <w:r w:rsidR="00940472">
        <w:rPr>
          <w:sz w:val="22"/>
          <w:szCs w:val="22"/>
        </w:rPr>
        <w:t>χε</w:t>
      </w:r>
      <w:r w:rsidR="00C141A6" w:rsidRPr="00C141A6">
        <w:rPr>
          <w:sz w:val="22"/>
          <w:szCs w:val="22"/>
        </w:rPr>
        <w:t xml:space="preserve"> προκύψει το έλλειμμα. Αντιστοίχως</w:t>
      </w:r>
      <w:r w:rsidR="008458F4">
        <w:rPr>
          <w:sz w:val="22"/>
          <w:szCs w:val="22"/>
        </w:rPr>
        <w:t>,</w:t>
      </w:r>
      <w:r w:rsidR="00C141A6" w:rsidRPr="00C141A6">
        <w:rPr>
          <w:sz w:val="22"/>
          <w:szCs w:val="22"/>
        </w:rPr>
        <w:t xml:space="preserve"> οι Προμηθευτές τιμολογούν το αντάλλαγμα </w:t>
      </w:r>
      <w:r w:rsidR="005A179D">
        <w:rPr>
          <w:sz w:val="22"/>
          <w:szCs w:val="22"/>
        </w:rPr>
        <w:t>που καταβάλλει σε αυτούς ο Διαχειριστής ΥΚΩ</w:t>
      </w:r>
      <w:r w:rsidR="006C046B">
        <w:rPr>
          <w:sz w:val="22"/>
          <w:szCs w:val="22"/>
        </w:rPr>
        <w:t>, το οποίο είναι</w:t>
      </w:r>
      <w:r w:rsidR="005A179D">
        <w:rPr>
          <w:sz w:val="22"/>
          <w:szCs w:val="22"/>
        </w:rPr>
        <w:t xml:space="preserve"> </w:t>
      </w:r>
      <w:proofErr w:type="spellStart"/>
      <w:r w:rsidR="00C141A6" w:rsidRPr="00C141A6">
        <w:rPr>
          <w:sz w:val="22"/>
          <w:szCs w:val="22"/>
        </w:rPr>
        <w:t>απομειωμένο</w:t>
      </w:r>
      <w:proofErr w:type="spellEnd"/>
      <w:r w:rsidR="00C141A6" w:rsidRPr="00C141A6">
        <w:rPr>
          <w:sz w:val="22"/>
          <w:szCs w:val="22"/>
        </w:rPr>
        <w:t xml:space="preserve"> κατά το ανωτέρω ποσοστό</w:t>
      </w:r>
      <w:r w:rsidR="00C141A6" w:rsidRPr="00C141A6">
        <w:rPr>
          <w:i/>
          <w:iCs/>
          <w:sz w:val="22"/>
          <w:szCs w:val="22"/>
        </w:rPr>
        <w:t>.</w:t>
      </w:r>
      <w:r w:rsidR="0050482A">
        <w:rPr>
          <w:i/>
          <w:iCs/>
          <w:sz w:val="22"/>
          <w:szCs w:val="22"/>
        </w:rPr>
        <w:t xml:space="preserve"> </w:t>
      </w:r>
      <w:r w:rsidRPr="006C6E60">
        <w:rPr>
          <w:sz w:val="22"/>
          <w:szCs w:val="22"/>
        </w:rPr>
        <w:t>Τ</w:t>
      </w:r>
      <w:r w:rsidR="00A3389E">
        <w:rPr>
          <w:sz w:val="22"/>
          <w:szCs w:val="22"/>
        </w:rPr>
        <w:t>ο</w:t>
      </w:r>
      <w:r w:rsidRPr="006C6E60">
        <w:rPr>
          <w:sz w:val="22"/>
          <w:szCs w:val="22"/>
        </w:rPr>
        <w:t xml:space="preserve"> ποσ</w:t>
      </w:r>
      <w:r w:rsidR="00A3389E">
        <w:rPr>
          <w:sz w:val="22"/>
          <w:szCs w:val="22"/>
        </w:rPr>
        <w:t xml:space="preserve">ό </w:t>
      </w:r>
      <w:r w:rsidR="008458F4">
        <w:rPr>
          <w:sz w:val="22"/>
          <w:szCs w:val="22"/>
        </w:rPr>
        <w:t>κατά το οποίο απομειώθηκε, κατ’ εφαρμογήν του ανωτέρω ποσοστού,</w:t>
      </w:r>
      <w:r w:rsidR="008458F4" w:rsidRPr="006C6E60">
        <w:rPr>
          <w:sz w:val="22"/>
          <w:szCs w:val="22"/>
        </w:rPr>
        <w:t xml:space="preserve"> </w:t>
      </w:r>
      <w:r w:rsidR="00A3389E">
        <w:rPr>
          <w:sz w:val="22"/>
          <w:szCs w:val="22"/>
        </w:rPr>
        <w:t>το οφειλόμενο</w:t>
      </w:r>
      <w:r w:rsidRPr="006C6E60">
        <w:rPr>
          <w:sz w:val="22"/>
          <w:szCs w:val="22"/>
        </w:rPr>
        <w:t xml:space="preserve"> </w:t>
      </w:r>
      <w:r w:rsidR="008458F4">
        <w:rPr>
          <w:sz w:val="22"/>
          <w:szCs w:val="22"/>
        </w:rPr>
        <w:t>αντάλλαγμα ΥΚΩ</w:t>
      </w:r>
      <w:r w:rsidR="00CC164C">
        <w:rPr>
          <w:sz w:val="22"/>
          <w:szCs w:val="22"/>
        </w:rPr>
        <w:t xml:space="preserve"> </w:t>
      </w:r>
      <w:r w:rsidRPr="006C6E60">
        <w:rPr>
          <w:sz w:val="22"/>
          <w:szCs w:val="22"/>
        </w:rPr>
        <w:t>παρακολουθ</w:t>
      </w:r>
      <w:r w:rsidR="00A3389E">
        <w:rPr>
          <w:sz w:val="22"/>
          <w:szCs w:val="22"/>
        </w:rPr>
        <w:t>εί</w:t>
      </w:r>
      <w:r w:rsidRPr="006C6E60">
        <w:rPr>
          <w:sz w:val="22"/>
          <w:szCs w:val="22"/>
        </w:rPr>
        <w:t xml:space="preserve">ται </w:t>
      </w:r>
      <w:r w:rsidR="007D0761">
        <w:rPr>
          <w:sz w:val="22"/>
          <w:szCs w:val="22"/>
        </w:rPr>
        <w:t>από τον Διαχειριστή</w:t>
      </w:r>
      <w:r w:rsidR="00CC164C" w:rsidRPr="006C6E60">
        <w:rPr>
          <w:sz w:val="22"/>
          <w:szCs w:val="22"/>
        </w:rPr>
        <w:t xml:space="preserve"> ΥΚΩ σε μηνιαία βάση</w:t>
      </w:r>
      <w:r w:rsidR="0040016C">
        <w:rPr>
          <w:sz w:val="22"/>
          <w:szCs w:val="22"/>
        </w:rPr>
        <w:t>,</w:t>
      </w:r>
      <w:r w:rsidR="00CC164C" w:rsidRPr="006C6E60">
        <w:rPr>
          <w:sz w:val="22"/>
          <w:szCs w:val="22"/>
        </w:rPr>
        <w:t xml:space="preserve"> </w:t>
      </w:r>
      <w:r w:rsidRPr="006C6E60">
        <w:rPr>
          <w:sz w:val="22"/>
          <w:szCs w:val="22"/>
        </w:rPr>
        <w:t xml:space="preserve">διακριτά ανά </w:t>
      </w:r>
      <w:r w:rsidR="00AB0AA9">
        <w:rPr>
          <w:sz w:val="22"/>
          <w:szCs w:val="22"/>
        </w:rPr>
        <w:t>δικαιούχο</w:t>
      </w:r>
      <w:r w:rsidRPr="006C6E60">
        <w:rPr>
          <w:sz w:val="22"/>
          <w:szCs w:val="22"/>
        </w:rPr>
        <w:t xml:space="preserve"> και ανά Υπολογαριασμό ΥΚΩ ΔΣ και </w:t>
      </w:r>
      <w:r w:rsidR="0040016C">
        <w:rPr>
          <w:sz w:val="22"/>
          <w:szCs w:val="22"/>
        </w:rPr>
        <w:t xml:space="preserve">ΥΚΩ </w:t>
      </w:r>
      <w:r w:rsidRPr="006C6E60">
        <w:rPr>
          <w:sz w:val="22"/>
          <w:szCs w:val="22"/>
        </w:rPr>
        <w:t xml:space="preserve">ΜΔΝ, ώστε να διασφαλίζεται η </w:t>
      </w:r>
      <w:r w:rsidR="003C0D43">
        <w:rPr>
          <w:sz w:val="22"/>
          <w:szCs w:val="22"/>
        </w:rPr>
        <w:t xml:space="preserve">ορθότητα της </w:t>
      </w:r>
      <w:r w:rsidRPr="006C6E60">
        <w:rPr>
          <w:sz w:val="22"/>
          <w:szCs w:val="22"/>
        </w:rPr>
        <w:t>μελλοντική</w:t>
      </w:r>
      <w:r w:rsidR="003C0D43">
        <w:rPr>
          <w:sz w:val="22"/>
          <w:szCs w:val="22"/>
        </w:rPr>
        <w:t>ς</w:t>
      </w:r>
      <w:r w:rsidRPr="006C6E60">
        <w:rPr>
          <w:sz w:val="22"/>
          <w:szCs w:val="22"/>
        </w:rPr>
        <w:t xml:space="preserve"> τιμολόγηση</w:t>
      </w:r>
      <w:r w:rsidR="003C0D43">
        <w:rPr>
          <w:sz w:val="22"/>
          <w:szCs w:val="22"/>
        </w:rPr>
        <w:t>ς</w:t>
      </w:r>
      <w:r w:rsidRPr="006C6E60">
        <w:rPr>
          <w:sz w:val="22"/>
          <w:szCs w:val="22"/>
        </w:rPr>
        <w:t xml:space="preserve"> και </w:t>
      </w:r>
      <w:r w:rsidR="003C0D43">
        <w:rPr>
          <w:sz w:val="22"/>
          <w:szCs w:val="22"/>
        </w:rPr>
        <w:t xml:space="preserve">συνολικής </w:t>
      </w:r>
      <w:r w:rsidRPr="006C6E60">
        <w:rPr>
          <w:sz w:val="22"/>
          <w:szCs w:val="22"/>
        </w:rPr>
        <w:t>απόδοσ</w:t>
      </w:r>
      <w:r w:rsidR="003C0D43">
        <w:rPr>
          <w:sz w:val="22"/>
          <w:szCs w:val="22"/>
        </w:rPr>
        <w:t>ης του ανταλλάγματος</w:t>
      </w:r>
      <w:r w:rsidRPr="006C6E60">
        <w:rPr>
          <w:sz w:val="22"/>
          <w:szCs w:val="22"/>
        </w:rPr>
        <w:t xml:space="preserve"> στους δικαιούχους</w:t>
      </w:r>
      <w:r w:rsidR="008F6327">
        <w:rPr>
          <w:sz w:val="22"/>
          <w:szCs w:val="22"/>
        </w:rPr>
        <w:t xml:space="preserve">. </w:t>
      </w:r>
    </w:p>
    <w:p w14:paraId="1486D983" w14:textId="2B0BBECC" w:rsidR="006C6E60" w:rsidRPr="008F6327" w:rsidRDefault="0094010B" w:rsidP="008F6327">
      <w:pPr>
        <w:pStyle w:val="ListParagraph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bookmarkStart w:id="1" w:name="_Ref75871175"/>
      <w:bookmarkStart w:id="2" w:name="_Ref69215769"/>
      <w:r>
        <w:rPr>
          <w:sz w:val="22"/>
          <w:szCs w:val="22"/>
        </w:rPr>
        <w:t>Εάν, στο πλαίσιο της Μηνιαίας εκκαθάρισης</w:t>
      </w:r>
      <w:r w:rsidRPr="006C6E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και </w:t>
      </w:r>
      <w:r w:rsidR="006C6E60" w:rsidRPr="006C6E60">
        <w:rPr>
          <w:sz w:val="22"/>
          <w:szCs w:val="22"/>
        </w:rPr>
        <w:t>μετά την καταβολή του ανταλλάγματος ΥΚΩ που αντιστοιχεί στο μήνα</w:t>
      </w:r>
      <w:r>
        <w:rPr>
          <w:sz w:val="22"/>
          <w:szCs w:val="22"/>
        </w:rPr>
        <w:t xml:space="preserve">, διαπιστώνεται </w:t>
      </w:r>
      <w:r w:rsidR="006C6E60" w:rsidRPr="006C6E60">
        <w:rPr>
          <w:sz w:val="22"/>
          <w:szCs w:val="22"/>
        </w:rPr>
        <w:t xml:space="preserve">υπόλοιπο (πλεόνασμα) στον ΕΛΥΚΩ, </w:t>
      </w:r>
      <w:r>
        <w:rPr>
          <w:sz w:val="22"/>
          <w:szCs w:val="22"/>
        </w:rPr>
        <w:t>ο Διαχειριστή</w:t>
      </w:r>
      <w:r w:rsidR="00B21B47">
        <w:rPr>
          <w:sz w:val="22"/>
          <w:szCs w:val="22"/>
        </w:rPr>
        <w:t>ς</w:t>
      </w:r>
      <w:r>
        <w:rPr>
          <w:sz w:val="22"/>
          <w:szCs w:val="22"/>
        </w:rPr>
        <w:t xml:space="preserve"> προβαίνει σε </w:t>
      </w:r>
      <w:r w:rsidR="006C6E60" w:rsidRPr="006C6E60">
        <w:rPr>
          <w:sz w:val="22"/>
          <w:szCs w:val="22"/>
        </w:rPr>
        <w:t xml:space="preserve">πληρωμές στους δικαιούχους </w:t>
      </w:r>
      <w:r w:rsidR="008458F4">
        <w:rPr>
          <w:sz w:val="22"/>
          <w:szCs w:val="22"/>
        </w:rPr>
        <w:t xml:space="preserve">ανταλλάγματος </w:t>
      </w:r>
      <w:r w:rsidR="006C6E60" w:rsidRPr="006C6E60">
        <w:rPr>
          <w:sz w:val="22"/>
          <w:szCs w:val="22"/>
        </w:rPr>
        <w:t xml:space="preserve">ΥΚΩ </w:t>
      </w:r>
      <w:r w:rsidR="008F6327" w:rsidRPr="008F6327">
        <w:rPr>
          <w:sz w:val="22"/>
          <w:szCs w:val="22"/>
        </w:rPr>
        <w:t>στους οποίους δεν έχουν καταβληθεί ολοσχερώς, λόγω ελλείμματος του ΕΛΥΚΩ</w:t>
      </w:r>
      <w:r w:rsidR="00B21B47" w:rsidRPr="00B21B47">
        <w:rPr>
          <w:sz w:val="22"/>
          <w:szCs w:val="22"/>
        </w:rPr>
        <w:t>, ανταλλάγματα ΥΚΩ προηγούμενων μηνών του αυτού ημερολογιακού έτους, εξοφλώντας τις αντίστοιχες απαιτήσεις από την αρχαιότερη προς τη νεότερη</w:t>
      </w:r>
      <w:r w:rsidR="006C6E60" w:rsidRPr="006C6E60">
        <w:rPr>
          <w:sz w:val="22"/>
          <w:szCs w:val="22"/>
        </w:rPr>
        <w:t>. Στην περίπτωση κατά την οποία δεν υπάρχουν ελλείμματα από προηγούμεν</w:t>
      </w:r>
      <w:r w:rsidR="007A3C79">
        <w:rPr>
          <w:sz w:val="22"/>
          <w:szCs w:val="22"/>
        </w:rPr>
        <w:t>ους</w:t>
      </w:r>
      <w:r w:rsidR="006C6E60" w:rsidRPr="006C6E60">
        <w:rPr>
          <w:sz w:val="22"/>
          <w:szCs w:val="22"/>
        </w:rPr>
        <w:t xml:space="preserve"> μήνες</w:t>
      </w:r>
      <w:r w:rsidR="008458F4">
        <w:rPr>
          <w:sz w:val="22"/>
          <w:szCs w:val="22"/>
        </w:rPr>
        <w:t xml:space="preserve"> του αυτού έτους</w:t>
      </w:r>
      <w:r w:rsidR="006C6E60" w:rsidRPr="006C6E60">
        <w:rPr>
          <w:sz w:val="22"/>
          <w:szCs w:val="22"/>
        </w:rPr>
        <w:t xml:space="preserve">, το πλεόνασμα παραμένει ως αποθεματικό στον ΕΛΥΚΩ για να καλύψει τυχόν ελλείμματα επόμενων </w:t>
      </w:r>
      <w:r w:rsidR="007A3C79">
        <w:rPr>
          <w:sz w:val="22"/>
          <w:szCs w:val="22"/>
        </w:rPr>
        <w:lastRenderedPageBreak/>
        <w:t>μηνών εντός του ίδιου έτους</w:t>
      </w:r>
      <w:r w:rsidR="006C6E60" w:rsidRPr="006C6E60">
        <w:rPr>
          <w:sz w:val="22"/>
          <w:szCs w:val="22"/>
        </w:rPr>
        <w:t xml:space="preserve">. </w:t>
      </w:r>
      <w:r w:rsidR="009B0900">
        <w:rPr>
          <w:sz w:val="22"/>
          <w:szCs w:val="22"/>
        </w:rPr>
        <w:t>Ο</w:t>
      </w:r>
      <w:r w:rsidR="00B145C3">
        <w:rPr>
          <w:sz w:val="22"/>
          <w:szCs w:val="22"/>
        </w:rPr>
        <w:t xml:space="preserve"> Διαχειριστής ΥΚΩ διενεργεί τις</w:t>
      </w:r>
      <w:r w:rsidR="00B145C3" w:rsidRPr="006C6E60">
        <w:rPr>
          <w:sz w:val="22"/>
          <w:szCs w:val="22"/>
        </w:rPr>
        <w:t xml:space="preserve"> </w:t>
      </w:r>
      <w:r w:rsidR="00CC164C">
        <w:rPr>
          <w:sz w:val="22"/>
          <w:szCs w:val="22"/>
        </w:rPr>
        <w:t xml:space="preserve">πιστώσεις </w:t>
      </w:r>
      <w:r w:rsidR="0038038A">
        <w:rPr>
          <w:sz w:val="22"/>
          <w:szCs w:val="22"/>
        </w:rPr>
        <w:t xml:space="preserve">που </w:t>
      </w:r>
      <w:r w:rsidR="00B145C3">
        <w:rPr>
          <w:sz w:val="22"/>
          <w:szCs w:val="22"/>
        </w:rPr>
        <w:t xml:space="preserve">προκύπτουν </w:t>
      </w:r>
      <w:r w:rsidR="0038038A">
        <w:rPr>
          <w:sz w:val="22"/>
          <w:szCs w:val="22"/>
        </w:rPr>
        <w:t xml:space="preserve">κατ’ εφαρμογήν των ανωτέρω </w:t>
      </w:r>
      <w:r w:rsidR="006C6E60" w:rsidRPr="006C6E60">
        <w:rPr>
          <w:sz w:val="22"/>
          <w:szCs w:val="22"/>
        </w:rPr>
        <w:t>μετά από τιμολόγηση</w:t>
      </w:r>
      <w:r w:rsidR="00B145C3">
        <w:rPr>
          <w:sz w:val="22"/>
          <w:szCs w:val="22"/>
        </w:rPr>
        <w:t xml:space="preserve"> των αντίστοιχων ποσών από τους </w:t>
      </w:r>
      <w:r w:rsidR="00B145C3">
        <w:rPr>
          <w:sz w:val="22"/>
          <w:szCs w:val="22"/>
        </w:rPr>
        <w:t>δικαιούχους</w:t>
      </w:r>
      <w:r w:rsidR="008F6327">
        <w:rPr>
          <w:sz w:val="22"/>
          <w:szCs w:val="22"/>
        </w:rPr>
        <w:t xml:space="preserve"> </w:t>
      </w:r>
      <w:r w:rsidR="00FE1279">
        <w:rPr>
          <w:sz w:val="22"/>
          <w:szCs w:val="22"/>
        </w:rPr>
        <w:t xml:space="preserve">του ανταλλάγματος ΥΚΩ. </w:t>
      </w:r>
      <w:bookmarkEnd w:id="1"/>
      <w:bookmarkEnd w:id="2"/>
    </w:p>
    <w:p w14:paraId="185356DD" w14:textId="6FD5F802" w:rsidR="00592C12" w:rsidRDefault="00592C12" w:rsidP="007A3C79">
      <w:pPr>
        <w:pStyle w:val="ListParagraph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bookmarkStart w:id="3" w:name="_Ref69215437"/>
      <w:r>
        <w:rPr>
          <w:sz w:val="22"/>
          <w:szCs w:val="22"/>
        </w:rPr>
        <w:t>Η κάλυψη ελλειμμάτων που προκύπτουν κατά την Ετήσια εκκαθάριση του ΕΛΥΚΩ σύμφωνα με τα προβλεπόμενα στην παράγραφο 3 του άρθρου 147 του Κώδικα Διαχείρισης ΕΔΔΗΕ, γίνεται</w:t>
      </w:r>
      <w:r w:rsidR="00872226" w:rsidRPr="00872226">
        <w:rPr>
          <w:sz w:val="22"/>
          <w:szCs w:val="22"/>
        </w:rPr>
        <w:t xml:space="preserve"> </w:t>
      </w:r>
      <w:r w:rsidR="00872226">
        <w:rPr>
          <w:sz w:val="22"/>
          <w:szCs w:val="22"/>
        </w:rPr>
        <w:t xml:space="preserve">από τυχόν πλεόνασμα </w:t>
      </w:r>
      <w:r w:rsidR="007D4F85">
        <w:rPr>
          <w:sz w:val="22"/>
          <w:szCs w:val="22"/>
        </w:rPr>
        <w:t>του</w:t>
      </w:r>
      <w:r w:rsidR="00872226">
        <w:rPr>
          <w:sz w:val="22"/>
          <w:szCs w:val="22"/>
        </w:rPr>
        <w:t xml:space="preserve"> ΕΛΥΚΩ</w:t>
      </w:r>
      <w:r w:rsidR="008458F4">
        <w:rPr>
          <w:sz w:val="22"/>
          <w:szCs w:val="22"/>
        </w:rPr>
        <w:t>,</w:t>
      </w:r>
      <w:r w:rsidR="00872226">
        <w:rPr>
          <w:sz w:val="22"/>
          <w:szCs w:val="22"/>
        </w:rPr>
        <w:t xml:space="preserve"> το οποίο έχει προκύψει</w:t>
      </w:r>
      <w:r w:rsidRPr="00592C12">
        <w:rPr>
          <w:sz w:val="22"/>
          <w:szCs w:val="22"/>
        </w:rPr>
        <w:t>:</w:t>
      </w:r>
      <w:bookmarkEnd w:id="3"/>
    </w:p>
    <w:p w14:paraId="7488B50C" w14:textId="73666C84" w:rsidR="00592C12" w:rsidRPr="00B21B47" w:rsidRDefault="00872226" w:rsidP="00B21B47">
      <w:pPr>
        <w:spacing w:before="120" w:after="12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(α) </w:t>
      </w:r>
      <w:r w:rsidRPr="00B21B47">
        <w:rPr>
          <w:sz w:val="22"/>
          <w:szCs w:val="22"/>
        </w:rPr>
        <w:t xml:space="preserve">είτε </w:t>
      </w:r>
      <w:r w:rsidR="00012B0E" w:rsidRPr="00B21B47">
        <w:rPr>
          <w:sz w:val="22"/>
          <w:szCs w:val="22"/>
        </w:rPr>
        <w:t xml:space="preserve">από τη διαδικασία της Μηνιαίας εκκαθάρισης </w:t>
      </w:r>
      <w:r w:rsidRPr="00B21B47">
        <w:rPr>
          <w:sz w:val="22"/>
          <w:szCs w:val="22"/>
        </w:rPr>
        <w:t xml:space="preserve">που έπεται της </w:t>
      </w:r>
      <w:r w:rsidR="00592C12" w:rsidRPr="00B21B47">
        <w:rPr>
          <w:sz w:val="22"/>
          <w:szCs w:val="22"/>
        </w:rPr>
        <w:t>τελευταία</w:t>
      </w:r>
      <w:r w:rsidRPr="00B21B47">
        <w:rPr>
          <w:sz w:val="22"/>
          <w:szCs w:val="22"/>
        </w:rPr>
        <w:t>ς</w:t>
      </w:r>
      <w:r w:rsidR="00592C12" w:rsidRPr="00B21B47">
        <w:rPr>
          <w:sz w:val="22"/>
          <w:szCs w:val="22"/>
        </w:rPr>
        <w:t xml:space="preserve"> </w:t>
      </w:r>
      <w:r w:rsidR="00012B0E" w:rsidRPr="00B21B47">
        <w:rPr>
          <w:sz w:val="22"/>
          <w:szCs w:val="22"/>
        </w:rPr>
        <w:t>εκκαθάριση</w:t>
      </w:r>
      <w:r w:rsidRPr="00B21B47">
        <w:rPr>
          <w:sz w:val="22"/>
          <w:szCs w:val="22"/>
        </w:rPr>
        <w:t>ς</w:t>
      </w:r>
      <w:r w:rsidR="00012B0E" w:rsidRPr="00B21B47">
        <w:rPr>
          <w:sz w:val="22"/>
          <w:szCs w:val="22"/>
        </w:rPr>
        <w:t xml:space="preserve"> </w:t>
      </w:r>
      <w:r w:rsidR="00592C12" w:rsidRPr="00B21B47">
        <w:rPr>
          <w:sz w:val="22"/>
          <w:szCs w:val="22"/>
        </w:rPr>
        <w:t xml:space="preserve">(Δεκεμβρίου) </w:t>
      </w:r>
      <w:r w:rsidR="001575DA" w:rsidRPr="00B21B47">
        <w:rPr>
          <w:sz w:val="22"/>
          <w:szCs w:val="22"/>
        </w:rPr>
        <w:t xml:space="preserve">του </w:t>
      </w:r>
      <w:r w:rsidR="00453D7B" w:rsidRPr="00B21B47">
        <w:rPr>
          <w:sz w:val="22"/>
          <w:szCs w:val="22"/>
        </w:rPr>
        <w:t>προηγούμενου</w:t>
      </w:r>
      <w:r w:rsidR="00592C12" w:rsidRPr="00B21B47">
        <w:rPr>
          <w:sz w:val="22"/>
          <w:szCs w:val="22"/>
        </w:rPr>
        <w:t xml:space="preserve"> έτους</w:t>
      </w:r>
      <w:r w:rsidR="00D27AA4">
        <w:rPr>
          <w:sz w:val="22"/>
          <w:szCs w:val="22"/>
        </w:rPr>
        <w:t>,</w:t>
      </w:r>
      <w:r w:rsidR="00592C12" w:rsidRPr="00B21B47">
        <w:rPr>
          <w:sz w:val="22"/>
          <w:szCs w:val="22"/>
        </w:rPr>
        <w:t xml:space="preserve"> </w:t>
      </w:r>
      <w:r w:rsidR="008458F4">
        <w:rPr>
          <w:sz w:val="22"/>
          <w:szCs w:val="22"/>
        </w:rPr>
        <w:t>είτε</w:t>
      </w:r>
      <w:r w:rsidR="00592C12" w:rsidRPr="00B21B47">
        <w:rPr>
          <w:sz w:val="22"/>
          <w:szCs w:val="22"/>
        </w:rPr>
        <w:t>/</w:t>
      </w:r>
      <w:r w:rsidR="00D12BEB" w:rsidRPr="00D12BEB">
        <w:rPr>
          <w:sz w:val="22"/>
          <w:szCs w:val="22"/>
        </w:rPr>
        <w:t xml:space="preserve"> </w:t>
      </w:r>
      <w:r w:rsidR="00592C12" w:rsidRPr="00B21B47">
        <w:rPr>
          <w:sz w:val="22"/>
          <w:szCs w:val="22"/>
        </w:rPr>
        <w:t xml:space="preserve">και </w:t>
      </w:r>
    </w:p>
    <w:p w14:paraId="1E502B74" w14:textId="378E155C" w:rsidR="00592C12" w:rsidRDefault="00872226" w:rsidP="008458F4">
      <w:pPr>
        <w:pStyle w:val="ListParagraph"/>
        <w:spacing w:before="120" w:after="120" w:line="360" w:lineRule="auto"/>
        <w:ind w:left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(β) </w:t>
      </w:r>
      <w:r w:rsidR="00592C12">
        <w:rPr>
          <w:sz w:val="22"/>
          <w:szCs w:val="22"/>
        </w:rPr>
        <w:t>από</w:t>
      </w:r>
      <w:r w:rsidR="00E92FF4">
        <w:rPr>
          <w:sz w:val="22"/>
          <w:szCs w:val="22"/>
        </w:rPr>
        <w:t xml:space="preserve"> παλαιότερη</w:t>
      </w:r>
      <w:r w:rsidR="00592C12">
        <w:rPr>
          <w:sz w:val="22"/>
          <w:szCs w:val="22"/>
        </w:rPr>
        <w:t xml:space="preserve"> Ετήσια εκκαθάριση.</w:t>
      </w:r>
    </w:p>
    <w:p w14:paraId="7EAB85B2" w14:textId="606BB561" w:rsidR="006C6E60" w:rsidRPr="00592C12" w:rsidRDefault="006C6E60" w:rsidP="00592C12">
      <w:pPr>
        <w:spacing w:before="120" w:after="120" w:line="360" w:lineRule="auto"/>
        <w:ind w:left="426"/>
        <w:jc w:val="both"/>
        <w:rPr>
          <w:sz w:val="22"/>
          <w:szCs w:val="22"/>
        </w:rPr>
      </w:pPr>
      <w:r w:rsidRPr="00592C12">
        <w:rPr>
          <w:sz w:val="22"/>
          <w:szCs w:val="22"/>
        </w:rPr>
        <w:t xml:space="preserve">Στην περίπτωση αυτή, ο Διαχειριστής ΥΚΩ ενεργεί </w:t>
      </w:r>
      <w:r w:rsidR="0040016C">
        <w:rPr>
          <w:sz w:val="22"/>
          <w:szCs w:val="22"/>
        </w:rPr>
        <w:t>σύμφωνα με</w:t>
      </w:r>
      <w:r w:rsidRPr="00592C12">
        <w:rPr>
          <w:sz w:val="22"/>
          <w:szCs w:val="22"/>
        </w:rPr>
        <w:t xml:space="preserve"> τους ακόλουθους κανόνες: </w:t>
      </w:r>
    </w:p>
    <w:p w14:paraId="2BA5435C" w14:textId="0B89A346" w:rsidR="006C6E60" w:rsidRPr="00B21B47" w:rsidRDefault="007D4F85" w:rsidP="00B21B47">
      <w:pPr>
        <w:tabs>
          <w:tab w:val="left" w:pos="317"/>
        </w:tabs>
        <w:spacing w:before="120" w:after="12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(α) </w:t>
      </w:r>
      <w:r w:rsidR="0040016C" w:rsidRPr="00B21B47">
        <w:rPr>
          <w:sz w:val="22"/>
          <w:szCs w:val="22"/>
        </w:rPr>
        <w:t>Οι οφειλές</w:t>
      </w:r>
      <w:r w:rsidR="006C6E60" w:rsidRPr="00B21B47">
        <w:rPr>
          <w:sz w:val="22"/>
          <w:szCs w:val="22"/>
        </w:rPr>
        <w:t xml:space="preserve"> </w:t>
      </w:r>
      <w:r w:rsidR="00382BEB" w:rsidRPr="00B21B47">
        <w:rPr>
          <w:sz w:val="22"/>
          <w:szCs w:val="22"/>
        </w:rPr>
        <w:t xml:space="preserve">από </w:t>
      </w:r>
      <w:r w:rsidR="001575DA" w:rsidRPr="00B21B47">
        <w:rPr>
          <w:sz w:val="22"/>
          <w:szCs w:val="22"/>
        </w:rPr>
        <w:t>α</w:t>
      </w:r>
      <w:r w:rsidR="00382BEB" w:rsidRPr="00B21B47">
        <w:rPr>
          <w:sz w:val="22"/>
          <w:szCs w:val="22"/>
        </w:rPr>
        <w:t xml:space="preserve">ντάλλαγμα ΥΚΩ </w:t>
      </w:r>
      <w:r w:rsidR="006C6E60" w:rsidRPr="00B21B47">
        <w:rPr>
          <w:sz w:val="22"/>
          <w:szCs w:val="22"/>
        </w:rPr>
        <w:t>προς</w:t>
      </w:r>
      <w:r w:rsidR="00382BEB" w:rsidRPr="00B21B47">
        <w:rPr>
          <w:sz w:val="22"/>
          <w:szCs w:val="22"/>
        </w:rPr>
        <w:t xml:space="preserve"> τους δικαιούχους</w:t>
      </w:r>
      <w:r w:rsidR="006C6E60" w:rsidRPr="00B21B47">
        <w:rPr>
          <w:sz w:val="22"/>
          <w:szCs w:val="22"/>
        </w:rPr>
        <w:t xml:space="preserve"> Προμηθευτές </w:t>
      </w:r>
      <w:r w:rsidR="000660BE" w:rsidRPr="00B21B47">
        <w:rPr>
          <w:sz w:val="22"/>
          <w:szCs w:val="22"/>
        </w:rPr>
        <w:t>η</w:t>
      </w:r>
      <w:r w:rsidR="006C6E60" w:rsidRPr="00B21B47">
        <w:rPr>
          <w:sz w:val="22"/>
          <w:szCs w:val="22"/>
        </w:rPr>
        <w:t xml:space="preserve">λεκτρικής </w:t>
      </w:r>
      <w:r w:rsidR="000660BE" w:rsidRPr="00B21B47">
        <w:rPr>
          <w:sz w:val="22"/>
          <w:szCs w:val="22"/>
        </w:rPr>
        <w:t>ε</w:t>
      </w:r>
      <w:r w:rsidR="006C6E60" w:rsidRPr="00B21B47">
        <w:rPr>
          <w:sz w:val="22"/>
          <w:szCs w:val="22"/>
        </w:rPr>
        <w:t>νέργειας</w:t>
      </w:r>
      <w:r w:rsidR="00382BEB" w:rsidRPr="00B21B47">
        <w:rPr>
          <w:sz w:val="22"/>
          <w:szCs w:val="22"/>
        </w:rPr>
        <w:t xml:space="preserve"> </w:t>
      </w:r>
      <w:r w:rsidR="0040016C" w:rsidRPr="00B21B47">
        <w:rPr>
          <w:sz w:val="22"/>
          <w:szCs w:val="22"/>
        </w:rPr>
        <w:t xml:space="preserve">εξοφλούνται </w:t>
      </w:r>
      <w:r w:rsidR="00382BEB" w:rsidRPr="00B21B47">
        <w:rPr>
          <w:sz w:val="22"/>
          <w:szCs w:val="22"/>
        </w:rPr>
        <w:t>σύμφωνα με την αρχή της χρονικής προτεραιότητα</w:t>
      </w:r>
      <w:r w:rsidR="00D713AE" w:rsidRPr="00B21B47">
        <w:rPr>
          <w:sz w:val="22"/>
          <w:szCs w:val="22"/>
        </w:rPr>
        <w:t>ς</w:t>
      </w:r>
      <w:r w:rsidR="006C6E60" w:rsidRPr="00B21B47">
        <w:rPr>
          <w:sz w:val="22"/>
          <w:szCs w:val="22"/>
        </w:rPr>
        <w:t xml:space="preserve">, </w:t>
      </w:r>
      <w:r w:rsidR="00A3389E">
        <w:rPr>
          <w:sz w:val="22"/>
          <w:szCs w:val="22"/>
        </w:rPr>
        <w:t xml:space="preserve">ήτοι </w:t>
      </w:r>
      <w:r>
        <w:rPr>
          <w:sz w:val="22"/>
          <w:szCs w:val="22"/>
        </w:rPr>
        <w:t xml:space="preserve">από την </w:t>
      </w:r>
      <w:r w:rsidR="00A3389E">
        <w:rPr>
          <w:sz w:val="22"/>
          <w:szCs w:val="22"/>
        </w:rPr>
        <w:t>α</w:t>
      </w:r>
      <w:r w:rsidR="00A3389E" w:rsidRPr="00B21B47">
        <w:rPr>
          <w:sz w:val="22"/>
          <w:szCs w:val="22"/>
        </w:rPr>
        <w:t>ρχαιότερ</w:t>
      </w:r>
      <w:r w:rsidR="00A3389E">
        <w:rPr>
          <w:sz w:val="22"/>
          <w:szCs w:val="22"/>
        </w:rPr>
        <w:t xml:space="preserve">η </w:t>
      </w:r>
      <w:r>
        <w:rPr>
          <w:sz w:val="22"/>
          <w:szCs w:val="22"/>
        </w:rPr>
        <w:t>προς τη νεότερη</w:t>
      </w:r>
      <w:r w:rsidR="006C6E60" w:rsidRPr="00B21B47">
        <w:rPr>
          <w:sz w:val="22"/>
          <w:szCs w:val="22"/>
        </w:rPr>
        <w:t xml:space="preserve">. </w:t>
      </w:r>
    </w:p>
    <w:p w14:paraId="513A29B8" w14:textId="7E954590" w:rsidR="006C6E60" w:rsidRPr="00B21B47" w:rsidRDefault="007D4F85" w:rsidP="00B21B47">
      <w:pPr>
        <w:tabs>
          <w:tab w:val="left" w:pos="317"/>
        </w:tabs>
        <w:spacing w:before="120" w:after="12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(β) Η εξόφληση πραγματοποιείται </w:t>
      </w:r>
      <w:r w:rsidR="006C6E60" w:rsidRPr="00B21B47">
        <w:rPr>
          <w:sz w:val="22"/>
          <w:szCs w:val="22"/>
        </w:rPr>
        <w:t>με βάση τη</w:t>
      </w:r>
      <w:r w:rsidR="008458F4">
        <w:rPr>
          <w:sz w:val="22"/>
          <w:szCs w:val="22"/>
        </w:rPr>
        <w:t>ν</w:t>
      </w:r>
      <w:r>
        <w:rPr>
          <w:sz w:val="22"/>
          <w:szCs w:val="22"/>
        </w:rPr>
        <w:t>,</w:t>
      </w:r>
      <w:r w:rsidR="006C6E60" w:rsidRPr="00B21B47">
        <w:rPr>
          <w:sz w:val="22"/>
          <w:szCs w:val="22"/>
        </w:rPr>
        <w:t xml:space="preserve"> διακριτή ανά </w:t>
      </w:r>
      <w:r w:rsidR="00382BEB" w:rsidRPr="00B21B47">
        <w:rPr>
          <w:sz w:val="22"/>
          <w:szCs w:val="22"/>
        </w:rPr>
        <w:t>δικαιούχο</w:t>
      </w:r>
      <w:r w:rsidR="006C6E60" w:rsidRPr="00B21B47">
        <w:rPr>
          <w:sz w:val="22"/>
          <w:szCs w:val="22"/>
        </w:rPr>
        <w:t xml:space="preserve"> και σε μηνιαία βάση</w:t>
      </w:r>
      <w:r>
        <w:rPr>
          <w:sz w:val="22"/>
          <w:szCs w:val="22"/>
        </w:rPr>
        <w:t>,</w:t>
      </w:r>
      <w:r w:rsidR="006C6E60" w:rsidRPr="00B21B47">
        <w:rPr>
          <w:sz w:val="22"/>
          <w:szCs w:val="22"/>
        </w:rPr>
        <w:t xml:space="preserve"> καταγραφή από το Διαχειριστή των απαιτήσεων των Προμηθευτών </w:t>
      </w:r>
      <w:r w:rsidR="000660BE" w:rsidRPr="00B21B47">
        <w:rPr>
          <w:sz w:val="22"/>
          <w:szCs w:val="22"/>
        </w:rPr>
        <w:t>η</w:t>
      </w:r>
      <w:r w:rsidR="006C6E60" w:rsidRPr="00B21B47">
        <w:rPr>
          <w:sz w:val="22"/>
          <w:szCs w:val="22"/>
        </w:rPr>
        <w:t xml:space="preserve">λεκτρικής </w:t>
      </w:r>
      <w:r w:rsidR="000660BE" w:rsidRPr="00B21B47">
        <w:rPr>
          <w:sz w:val="22"/>
          <w:szCs w:val="22"/>
        </w:rPr>
        <w:t>ε</w:t>
      </w:r>
      <w:r w:rsidR="006C6E60" w:rsidRPr="00B21B47">
        <w:rPr>
          <w:sz w:val="22"/>
          <w:szCs w:val="22"/>
        </w:rPr>
        <w:t xml:space="preserve">νέργειας για μη </w:t>
      </w:r>
      <w:r w:rsidR="00C26B59" w:rsidRPr="00B21B47">
        <w:rPr>
          <w:sz w:val="22"/>
          <w:szCs w:val="22"/>
        </w:rPr>
        <w:t>καταβληθέν</w:t>
      </w:r>
      <w:r w:rsidR="001575DA" w:rsidRPr="00B21B47">
        <w:rPr>
          <w:sz w:val="22"/>
          <w:szCs w:val="22"/>
        </w:rPr>
        <w:t>τα</w:t>
      </w:r>
      <w:r w:rsidR="00C26B59" w:rsidRPr="00B21B47">
        <w:rPr>
          <w:sz w:val="22"/>
          <w:szCs w:val="22"/>
        </w:rPr>
        <w:t xml:space="preserve"> ποσά </w:t>
      </w:r>
      <w:r w:rsidR="006C6E60" w:rsidRPr="00B21B47">
        <w:rPr>
          <w:sz w:val="22"/>
          <w:szCs w:val="22"/>
        </w:rPr>
        <w:t>ανταλλάγματος ΥΚΩ, σύμφωνα και με τα ειδικότερα προβλεπόμενα στ</w:t>
      </w:r>
      <w:r w:rsidR="00C26B59" w:rsidRPr="00B21B47">
        <w:rPr>
          <w:sz w:val="22"/>
          <w:szCs w:val="22"/>
        </w:rPr>
        <w:t>ην παρ</w:t>
      </w:r>
      <w:r w:rsidR="00A3389E">
        <w:rPr>
          <w:sz w:val="22"/>
          <w:szCs w:val="22"/>
        </w:rPr>
        <w:t>άγραφο</w:t>
      </w:r>
      <w:r w:rsidR="00C26B59" w:rsidRPr="00B21B47">
        <w:rPr>
          <w:sz w:val="22"/>
          <w:szCs w:val="22"/>
        </w:rPr>
        <w:t xml:space="preserve"> </w:t>
      </w:r>
      <w:r w:rsidR="00A3389E">
        <w:rPr>
          <w:sz w:val="22"/>
          <w:szCs w:val="22"/>
        </w:rPr>
        <w:t>2</w:t>
      </w:r>
      <w:r w:rsidR="00A3389E" w:rsidRPr="00B21B47">
        <w:rPr>
          <w:sz w:val="22"/>
          <w:szCs w:val="22"/>
        </w:rPr>
        <w:t xml:space="preserve"> </w:t>
      </w:r>
      <w:r w:rsidR="001575DA" w:rsidRPr="00B21B47">
        <w:rPr>
          <w:sz w:val="22"/>
          <w:szCs w:val="22"/>
        </w:rPr>
        <w:t xml:space="preserve">της </w:t>
      </w:r>
      <w:r w:rsidR="00C26B59" w:rsidRPr="00B21B47">
        <w:rPr>
          <w:sz w:val="22"/>
          <w:szCs w:val="22"/>
        </w:rPr>
        <w:t>παρ</w:t>
      </w:r>
      <w:r w:rsidR="001575DA" w:rsidRPr="00B21B47">
        <w:rPr>
          <w:sz w:val="22"/>
          <w:szCs w:val="22"/>
        </w:rPr>
        <w:t>ούσας</w:t>
      </w:r>
      <w:r w:rsidR="00C26B59" w:rsidRPr="00B21B47">
        <w:rPr>
          <w:sz w:val="22"/>
          <w:szCs w:val="22"/>
        </w:rPr>
        <w:t xml:space="preserve"> για τη Μ</w:t>
      </w:r>
      <w:r w:rsidR="006C6E60" w:rsidRPr="00B21B47">
        <w:rPr>
          <w:sz w:val="22"/>
          <w:szCs w:val="22"/>
        </w:rPr>
        <w:t xml:space="preserve">ηνιαία εκκαθάριση του ΕΛΥΚΩ. </w:t>
      </w:r>
    </w:p>
    <w:p w14:paraId="15D0C3B9" w14:textId="621E64F5" w:rsidR="006C6E60" w:rsidRDefault="007D4F85" w:rsidP="00B21B47">
      <w:pPr>
        <w:tabs>
          <w:tab w:val="left" w:pos="317"/>
        </w:tabs>
        <w:spacing w:before="120" w:after="12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(γ) </w:t>
      </w:r>
      <w:r w:rsidR="006C6E60" w:rsidRPr="006C6E60">
        <w:rPr>
          <w:sz w:val="22"/>
          <w:szCs w:val="22"/>
        </w:rPr>
        <w:t>Σε περίπτωση που δεν επαρκεί το διαθέσιμο πλεόνασμα</w:t>
      </w:r>
      <w:r w:rsidR="00E6587D">
        <w:rPr>
          <w:sz w:val="22"/>
          <w:szCs w:val="22"/>
        </w:rPr>
        <w:t>/υπόλοιπο</w:t>
      </w:r>
      <w:r w:rsidR="006C6E60" w:rsidRPr="006C6E60">
        <w:rPr>
          <w:sz w:val="22"/>
          <w:szCs w:val="22"/>
        </w:rPr>
        <w:t xml:space="preserve"> για την πλήρη κάλυψη των ανταλλαγμάτων που εκκαθαρίζονται, </w:t>
      </w:r>
      <w:r w:rsidR="00A25CAF">
        <w:rPr>
          <w:sz w:val="22"/>
          <w:szCs w:val="22"/>
        </w:rPr>
        <w:t xml:space="preserve">εφαρμόζονται τα οριζόμενα </w:t>
      </w:r>
      <w:r w:rsidR="00B21B47">
        <w:rPr>
          <w:sz w:val="22"/>
          <w:szCs w:val="22"/>
        </w:rPr>
        <w:t>σ</w:t>
      </w:r>
      <w:r w:rsidR="00A25CAF">
        <w:rPr>
          <w:sz w:val="22"/>
          <w:szCs w:val="22"/>
        </w:rPr>
        <w:t xml:space="preserve">την </w:t>
      </w:r>
      <w:r w:rsidR="006C6E60" w:rsidRPr="006C6E60">
        <w:rPr>
          <w:sz w:val="22"/>
          <w:szCs w:val="22"/>
        </w:rPr>
        <w:t>παρ</w:t>
      </w:r>
      <w:r w:rsidR="00A3389E">
        <w:rPr>
          <w:sz w:val="22"/>
          <w:szCs w:val="22"/>
        </w:rPr>
        <w:t>άγραφο 2</w:t>
      </w:r>
      <w:r w:rsidR="006C6E60" w:rsidRPr="006C6E60">
        <w:rPr>
          <w:sz w:val="22"/>
          <w:szCs w:val="22"/>
        </w:rPr>
        <w:t>.</w:t>
      </w:r>
    </w:p>
    <w:p w14:paraId="45BCCD51" w14:textId="798E78D6" w:rsidR="000E10F7" w:rsidRDefault="00D81ED4" w:rsidP="007A3C79">
      <w:pPr>
        <w:pStyle w:val="ListParagraph"/>
        <w:numPr>
          <w:ilvl w:val="0"/>
          <w:numId w:val="1"/>
        </w:numPr>
        <w:spacing w:before="120"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bookmarkStart w:id="4" w:name="_Ref69218775"/>
      <w:r>
        <w:rPr>
          <w:sz w:val="22"/>
          <w:szCs w:val="22"/>
        </w:rPr>
        <w:t>Τυχόν πλεονάσματα που προκύπτουν από Ετήσιες εκκαθαρίσεις διατίθενται</w:t>
      </w:r>
      <w:r w:rsidR="000E10F7">
        <w:rPr>
          <w:sz w:val="22"/>
          <w:szCs w:val="22"/>
        </w:rPr>
        <w:t xml:space="preserve"> ως εξής</w:t>
      </w:r>
      <w:r w:rsidR="000E10F7" w:rsidRPr="000E10F7">
        <w:rPr>
          <w:sz w:val="22"/>
          <w:szCs w:val="22"/>
        </w:rPr>
        <w:t>:</w:t>
      </w:r>
      <w:bookmarkEnd w:id="4"/>
    </w:p>
    <w:p w14:paraId="7BE4544F" w14:textId="5E6A1FD1" w:rsidR="000E10F7" w:rsidRDefault="00A25CAF" w:rsidP="00B21B47">
      <w:pPr>
        <w:pStyle w:val="ListParagraph"/>
        <w:spacing w:before="120" w:after="120" w:line="360" w:lineRule="auto"/>
        <w:ind w:left="108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(α) </w:t>
      </w:r>
      <w:r w:rsidR="00D81ED4">
        <w:rPr>
          <w:sz w:val="22"/>
          <w:szCs w:val="22"/>
        </w:rPr>
        <w:t xml:space="preserve">για την κάλυψη </w:t>
      </w:r>
      <w:r w:rsidR="000E10F7">
        <w:rPr>
          <w:sz w:val="22"/>
          <w:szCs w:val="22"/>
        </w:rPr>
        <w:t xml:space="preserve">κατά προτεραιότητα </w:t>
      </w:r>
      <w:r w:rsidR="00D81ED4">
        <w:rPr>
          <w:sz w:val="22"/>
          <w:szCs w:val="22"/>
        </w:rPr>
        <w:t xml:space="preserve">ελλειμμάτων από Ετήσιες εκκαθαρίσεις σύμφωνα με τα προβλεπόμενα στην </w:t>
      </w:r>
      <w:r w:rsidR="00D81ED4" w:rsidRPr="00D36C7E">
        <w:rPr>
          <w:sz w:val="22"/>
          <w:szCs w:val="22"/>
        </w:rPr>
        <w:t>παρ</w:t>
      </w:r>
      <w:r w:rsidR="008458F4">
        <w:rPr>
          <w:sz w:val="22"/>
          <w:szCs w:val="22"/>
        </w:rPr>
        <w:t>άγραφο</w:t>
      </w:r>
      <w:r w:rsidR="00D81ED4" w:rsidRPr="00D36C7E">
        <w:rPr>
          <w:sz w:val="22"/>
          <w:szCs w:val="22"/>
        </w:rPr>
        <w:t xml:space="preserve"> </w:t>
      </w:r>
      <w:r w:rsidR="008458F4">
        <w:rPr>
          <w:sz w:val="22"/>
          <w:szCs w:val="22"/>
        </w:rPr>
        <w:t>7</w:t>
      </w:r>
      <w:r w:rsidR="008458F4" w:rsidRPr="00D36C7E">
        <w:rPr>
          <w:sz w:val="22"/>
          <w:szCs w:val="22"/>
        </w:rPr>
        <w:t xml:space="preserve"> </w:t>
      </w:r>
      <w:r w:rsidR="001575DA" w:rsidRPr="00D36C7E">
        <w:rPr>
          <w:sz w:val="22"/>
          <w:szCs w:val="22"/>
        </w:rPr>
        <w:t>της</w:t>
      </w:r>
      <w:r w:rsidR="001575DA">
        <w:rPr>
          <w:sz w:val="22"/>
          <w:szCs w:val="22"/>
        </w:rPr>
        <w:t xml:space="preserve"> παρούσας</w:t>
      </w:r>
      <w:r w:rsidR="000E10F7">
        <w:rPr>
          <w:sz w:val="22"/>
          <w:szCs w:val="22"/>
        </w:rPr>
        <w:t>, ή/ και</w:t>
      </w:r>
    </w:p>
    <w:p w14:paraId="34733F55" w14:textId="05BE42A4" w:rsidR="00D81ED4" w:rsidRDefault="00A25CAF" w:rsidP="00B21B47">
      <w:pPr>
        <w:pStyle w:val="ListParagraph"/>
        <w:spacing w:before="120" w:after="120" w:line="360" w:lineRule="auto"/>
        <w:ind w:left="108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(β) </w:t>
      </w:r>
      <w:r w:rsidR="000E10F7">
        <w:rPr>
          <w:sz w:val="22"/>
          <w:szCs w:val="22"/>
        </w:rPr>
        <w:t>για την κάλυψη ελλειμμάτων που προκύπτουν από Μηνιαία εκκαθάριση, ε</w:t>
      </w:r>
      <w:r w:rsidR="00D81ED4">
        <w:rPr>
          <w:sz w:val="22"/>
          <w:szCs w:val="22"/>
        </w:rPr>
        <w:t>φόσον δεν υπάρχουν ελλείμματα που προέκυψαν από Ετήσια εκκαθάριση</w:t>
      </w:r>
      <w:r w:rsidR="00555E18">
        <w:rPr>
          <w:sz w:val="22"/>
          <w:szCs w:val="22"/>
        </w:rPr>
        <w:t>.</w:t>
      </w:r>
    </w:p>
    <w:p w14:paraId="037252B0" w14:textId="2028ABD6" w:rsidR="006C6E60" w:rsidRPr="00B21B47" w:rsidRDefault="006C6E60" w:rsidP="00D27AA4">
      <w:pPr>
        <w:pStyle w:val="ListParagraph"/>
        <w:spacing w:before="120" w:after="120" w:line="360" w:lineRule="auto"/>
        <w:ind w:left="357"/>
        <w:contextualSpacing w:val="0"/>
        <w:jc w:val="both"/>
        <w:rPr>
          <w:strike/>
          <w:sz w:val="22"/>
          <w:szCs w:val="22"/>
        </w:rPr>
      </w:pPr>
    </w:p>
    <w:sectPr w:rsidR="006C6E60" w:rsidRPr="00B21B4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E651E" w14:textId="77777777" w:rsidR="001E6FC8" w:rsidRDefault="001E6FC8" w:rsidP="000E10F7">
      <w:r>
        <w:separator/>
      </w:r>
    </w:p>
  </w:endnote>
  <w:endnote w:type="continuationSeparator" w:id="0">
    <w:p w14:paraId="3DD593C0" w14:textId="77777777" w:rsidR="001E6FC8" w:rsidRDefault="001E6FC8" w:rsidP="000E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55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13389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2EB4E8C" w14:textId="2492C07F" w:rsidR="000E10F7" w:rsidRPr="000E10F7" w:rsidRDefault="000E10F7">
        <w:pPr>
          <w:pStyle w:val="Footer"/>
          <w:jc w:val="center"/>
          <w:rPr>
            <w:sz w:val="22"/>
            <w:szCs w:val="22"/>
          </w:rPr>
        </w:pPr>
        <w:r w:rsidRPr="000E10F7">
          <w:rPr>
            <w:sz w:val="22"/>
            <w:szCs w:val="22"/>
          </w:rPr>
          <w:fldChar w:fldCharType="begin"/>
        </w:r>
        <w:r w:rsidRPr="000E10F7">
          <w:rPr>
            <w:sz w:val="22"/>
            <w:szCs w:val="22"/>
          </w:rPr>
          <w:instrText xml:space="preserve"> PAGE   \* MERGEFORMAT </w:instrText>
        </w:r>
        <w:r w:rsidRPr="000E10F7">
          <w:rPr>
            <w:sz w:val="22"/>
            <w:szCs w:val="22"/>
          </w:rPr>
          <w:fldChar w:fldCharType="separate"/>
        </w:r>
        <w:r w:rsidRPr="000E10F7">
          <w:rPr>
            <w:noProof/>
            <w:sz w:val="22"/>
            <w:szCs w:val="22"/>
          </w:rPr>
          <w:t>2</w:t>
        </w:r>
        <w:r w:rsidRPr="000E10F7">
          <w:rPr>
            <w:noProof/>
            <w:sz w:val="22"/>
            <w:szCs w:val="22"/>
          </w:rPr>
          <w:fldChar w:fldCharType="end"/>
        </w:r>
      </w:p>
    </w:sdtContent>
  </w:sdt>
  <w:p w14:paraId="7713C0D2" w14:textId="77777777" w:rsidR="000E10F7" w:rsidRDefault="000E1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B84E" w14:textId="77777777" w:rsidR="001E6FC8" w:rsidRDefault="001E6FC8" w:rsidP="000E10F7">
      <w:r>
        <w:separator/>
      </w:r>
    </w:p>
  </w:footnote>
  <w:footnote w:type="continuationSeparator" w:id="0">
    <w:p w14:paraId="22D5C467" w14:textId="77777777" w:rsidR="001E6FC8" w:rsidRDefault="001E6FC8" w:rsidP="000E1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0BE0"/>
    <w:multiLevelType w:val="hybridMultilevel"/>
    <w:tmpl w:val="FE16188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4EEE7FC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E50BA"/>
    <w:multiLevelType w:val="multilevel"/>
    <w:tmpl w:val="D676F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6E5115"/>
    <w:multiLevelType w:val="multilevel"/>
    <w:tmpl w:val="FE1618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E55C40"/>
    <w:multiLevelType w:val="hybridMultilevel"/>
    <w:tmpl w:val="81CABD14"/>
    <w:lvl w:ilvl="0" w:tplc="4EEE7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D2464B"/>
    <w:multiLevelType w:val="hybridMultilevel"/>
    <w:tmpl w:val="6F06CD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60"/>
    <w:rsid w:val="000009C1"/>
    <w:rsid w:val="00012B0E"/>
    <w:rsid w:val="000211AE"/>
    <w:rsid w:val="00027C8C"/>
    <w:rsid w:val="000660BE"/>
    <w:rsid w:val="00075102"/>
    <w:rsid w:val="00084FD3"/>
    <w:rsid w:val="000B1EE2"/>
    <w:rsid w:val="000D6968"/>
    <w:rsid w:val="000E10F7"/>
    <w:rsid w:val="00104876"/>
    <w:rsid w:val="001575DA"/>
    <w:rsid w:val="001614E5"/>
    <w:rsid w:val="001E6FC8"/>
    <w:rsid w:val="002C76D0"/>
    <w:rsid w:val="002F6F3D"/>
    <w:rsid w:val="00352072"/>
    <w:rsid w:val="00372AFE"/>
    <w:rsid w:val="0038038A"/>
    <w:rsid w:val="00382BEB"/>
    <w:rsid w:val="003B22EE"/>
    <w:rsid w:val="003C0D43"/>
    <w:rsid w:val="003E1AD6"/>
    <w:rsid w:val="003F5AA5"/>
    <w:rsid w:val="0040016C"/>
    <w:rsid w:val="00453D7B"/>
    <w:rsid w:val="004C1A89"/>
    <w:rsid w:val="004F5D4C"/>
    <w:rsid w:val="0050482A"/>
    <w:rsid w:val="00523A17"/>
    <w:rsid w:val="00531FDE"/>
    <w:rsid w:val="0053563D"/>
    <w:rsid w:val="005374A1"/>
    <w:rsid w:val="00555E18"/>
    <w:rsid w:val="00560644"/>
    <w:rsid w:val="00592C12"/>
    <w:rsid w:val="0059470B"/>
    <w:rsid w:val="005A179D"/>
    <w:rsid w:val="005A716B"/>
    <w:rsid w:val="005C15B4"/>
    <w:rsid w:val="005C37C9"/>
    <w:rsid w:val="006C046B"/>
    <w:rsid w:val="006C6E60"/>
    <w:rsid w:val="00741FFB"/>
    <w:rsid w:val="007A3C79"/>
    <w:rsid w:val="007C7F19"/>
    <w:rsid w:val="007D0761"/>
    <w:rsid w:val="007D1B0A"/>
    <w:rsid w:val="007D4F85"/>
    <w:rsid w:val="00811B4C"/>
    <w:rsid w:val="008458F4"/>
    <w:rsid w:val="00872226"/>
    <w:rsid w:val="008862FC"/>
    <w:rsid w:val="008A0045"/>
    <w:rsid w:val="008B1197"/>
    <w:rsid w:val="008E72CD"/>
    <w:rsid w:val="008F6327"/>
    <w:rsid w:val="0094010B"/>
    <w:rsid w:val="00940472"/>
    <w:rsid w:val="009563A4"/>
    <w:rsid w:val="0097455F"/>
    <w:rsid w:val="009B0900"/>
    <w:rsid w:val="009E7C1F"/>
    <w:rsid w:val="00A02F78"/>
    <w:rsid w:val="00A25CAF"/>
    <w:rsid w:val="00A3389E"/>
    <w:rsid w:val="00A80BA0"/>
    <w:rsid w:val="00AB0AA9"/>
    <w:rsid w:val="00AB53D0"/>
    <w:rsid w:val="00B0631E"/>
    <w:rsid w:val="00B145C3"/>
    <w:rsid w:val="00B21B47"/>
    <w:rsid w:val="00B35170"/>
    <w:rsid w:val="00B514A4"/>
    <w:rsid w:val="00B71FF1"/>
    <w:rsid w:val="00BA7B4E"/>
    <w:rsid w:val="00BC6211"/>
    <w:rsid w:val="00BE1AD4"/>
    <w:rsid w:val="00C04966"/>
    <w:rsid w:val="00C141A6"/>
    <w:rsid w:val="00C20898"/>
    <w:rsid w:val="00C26B59"/>
    <w:rsid w:val="00C63B6A"/>
    <w:rsid w:val="00C90FBF"/>
    <w:rsid w:val="00CC164C"/>
    <w:rsid w:val="00CD6003"/>
    <w:rsid w:val="00D12BEB"/>
    <w:rsid w:val="00D27AA4"/>
    <w:rsid w:val="00D36C7E"/>
    <w:rsid w:val="00D44B2A"/>
    <w:rsid w:val="00D713AE"/>
    <w:rsid w:val="00D720D0"/>
    <w:rsid w:val="00D81ED4"/>
    <w:rsid w:val="00DE3B62"/>
    <w:rsid w:val="00E30D10"/>
    <w:rsid w:val="00E47D9A"/>
    <w:rsid w:val="00E6118C"/>
    <w:rsid w:val="00E6587D"/>
    <w:rsid w:val="00E92FF4"/>
    <w:rsid w:val="00E95C95"/>
    <w:rsid w:val="00ED04CF"/>
    <w:rsid w:val="00F2082D"/>
    <w:rsid w:val="00F3212E"/>
    <w:rsid w:val="00FC0DDE"/>
    <w:rsid w:val="00FE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22FC8"/>
  <w15:docId w15:val="{253EFBAA-FC01-44E5-B6FA-BC42D5F9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aliases w:val="Stinking Styles6,Marque de commentaire1,Verwijzing opmerking,Merknadsreferanse,Rimando commento"/>
    <w:basedOn w:val="DefaultParagraphFont"/>
    <w:uiPriority w:val="99"/>
    <w:unhideWhenUsed/>
    <w:rsid w:val="006C6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6E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6E6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6C6E6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E60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89"/>
    <w:rPr>
      <w:rFonts w:ascii="Lucida Grande" w:eastAsia="Times New Roman" w:hAnsi="Lucida Grande" w:cs="Lucida Grande"/>
      <w:sz w:val="18"/>
      <w:szCs w:val="18"/>
      <w:lang w:eastAsia="el-GR"/>
    </w:rPr>
  </w:style>
  <w:style w:type="paragraph" w:styleId="Revision">
    <w:name w:val="Revision"/>
    <w:hidden/>
    <w:uiPriority w:val="99"/>
    <w:semiHidden/>
    <w:rsid w:val="007D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0E10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0F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0E10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0F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C63956-44B9-40B6-A6FE-49B0FCF3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689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apapa</dc:creator>
  <cp:keywords/>
  <dc:description/>
  <cp:lastModifiedBy>Anastasia Papaioannou</cp:lastModifiedBy>
  <cp:revision>3</cp:revision>
  <dcterms:created xsi:type="dcterms:W3CDTF">2021-07-05T12:14:00Z</dcterms:created>
  <dcterms:modified xsi:type="dcterms:W3CDTF">2021-07-05T12:21:00Z</dcterms:modified>
</cp:coreProperties>
</file>