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4EED" w14:textId="77777777" w:rsidR="004462E2" w:rsidRPr="00C377CC" w:rsidRDefault="004462E2" w:rsidP="008D5AD5">
      <w:pPr>
        <w:pStyle w:val="ReturnAddress"/>
        <w:framePr w:wrap="notBeside" w:x="8283" w:y="541"/>
      </w:pPr>
    </w:p>
    <w:p w14:paraId="561EC10C" w14:textId="77777777" w:rsidR="004462E2" w:rsidRDefault="004462E2" w:rsidP="008D5AD5">
      <w:pPr>
        <w:pStyle w:val="ReturnAddress"/>
        <w:framePr w:wrap="notBeside" w:x="8283" w:y="541"/>
        <w:rPr>
          <w:lang w:val="en-US"/>
        </w:rPr>
      </w:pPr>
    </w:p>
    <w:p w14:paraId="74E0D939" w14:textId="77777777" w:rsidR="004462E2" w:rsidRPr="000F6090" w:rsidRDefault="004462E2" w:rsidP="008D5AD5">
      <w:pPr>
        <w:pStyle w:val="ReturnAddress"/>
        <w:framePr w:wrap="notBeside" w:x="8283" w:y="541"/>
      </w:pPr>
      <w:r w:rsidRPr="000F6090">
        <w:t>Πειραιώς 132</w:t>
      </w:r>
    </w:p>
    <w:p w14:paraId="70FA672D" w14:textId="77777777" w:rsidR="004462E2" w:rsidRPr="000F6090" w:rsidRDefault="004462E2" w:rsidP="008D5AD5">
      <w:pPr>
        <w:pStyle w:val="ReturnAddress"/>
        <w:framePr w:wrap="notBeside" w:x="8283" w:y="541"/>
      </w:pPr>
      <w:r w:rsidRPr="000F6090">
        <w:t>118 54 Αθήνα</w:t>
      </w:r>
    </w:p>
    <w:p w14:paraId="515512C5" w14:textId="77777777" w:rsidR="004462E2" w:rsidRPr="000F6090" w:rsidRDefault="004462E2" w:rsidP="008D5AD5">
      <w:pPr>
        <w:pStyle w:val="ReturnAddress"/>
        <w:framePr w:wrap="notBeside" w:x="8283" w:y="541"/>
      </w:pPr>
      <w:proofErr w:type="spellStart"/>
      <w:r w:rsidRPr="000F6090">
        <w:t>Τηλ</w:t>
      </w:r>
      <w:proofErr w:type="spellEnd"/>
      <w:r w:rsidRPr="000F6090">
        <w:t>.:</w:t>
      </w:r>
      <w:r w:rsidRPr="000F6090">
        <w:tab/>
        <w:t>210-3727400</w:t>
      </w:r>
    </w:p>
    <w:p w14:paraId="5EF766B0" w14:textId="7781508D" w:rsidR="004462E2" w:rsidRPr="000F6090" w:rsidRDefault="004462E2" w:rsidP="008D5AD5">
      <w:pPr>
        <w:pStyle w:val="ReturnAddress"/>
        <w:framePr w:wrap="notBeside" w:x="8283" w:y="541"/>
      </w:pPr>
      <w:r w:rsidRPr="000F6090">
        <w:rPr>
          <w:lang w:val="en-US"/>
        </w:rPr>
        <w:t>E</w:t>
      </w:r>
      <w:r w:rsidRPr="000F6090">
        <w:t>-</w:t>
      </w:r>
      <w:r w:rsidRPr="000F6090">
        <w:rPr>
          <w:lang w:val="en-US"/>
        </w:rPr>
        <w:t>mail</w:t>
      </w:r>
      <w:r w:rsidRPr="000F6090">
        <w:t>:</w:t>
      </w:r>
      <w:r w:rsidRPr="000F6090">
        <w:tab/>
      </w:r>
      <w:hyperlink r:id="rId8" w:history="1">
        <w:r w:rsidRPr="000F6090">
          <w:rPr>
            <w:rStyle w:val="-"/>
            <w:lang w:val="en-US"/>
          </w:rPr>
          <w:t>info</w:t>
        </w:r>
        <w:r w:rsidRPr="000F6090">
          <w:rPr>
            <w:rStyle w:val="-"/>
          </w:rPr>
          <w:t>@</w:t>
        </w:r>
        <w:proofErr w:type="spellStart"/>
        <w:r w:rsidRPr="000F6090">
          <w:rPr>
            <w:rStyle w:val="-"/>
            <w:lang w:val="en-US"/>
          </w:rPr>
          <w:t>rae</w:t>
        </w:r>
        <w:proofErr w:type="spellEnd"/>
        <w:r w:rsidRPr="000F6090">
          <w:rPr>
            <w:rStyle w:val="-"/>
          </w:rPr>
          <w:t>.</w:t>
        </w:r>
        <w:r w:rsidRPr="000F6090">
          <w:rPr>
            <w:rStyle w:val="-"/>
            <w:lang w:val="en-US"/>
          </w:rPr>
          <w:t>gr</w:t>
        </w:r>
      </w:hyperlink>
    </w:p>
    <w:p w14:paraId="542B5F9A" w14:textId="36FC37F2" w:rsidR="004462E2" w:rsidRPr="000F6090" w:rsidRDefault="004462E2" w:rsidP="008D5AD5">
      <w:pPr>
        <w:pStyle w:val="ReturnAddress"/>
        <w:framePr w:wrap="notBeside" w:x="8283" w:y="541"/>
      </w:pPr>
      <w:r w:rsidRPr="000F6090">
        <w:rPr>
          <w:lang w:val="en-US"/>
        </w:rPr>
        <w:t>Web</w:t>
      </w:r>
      <w:r w:rsidRPr="000F6090">
        <w:t>:</w:t>
      </w:r>
      <w:r w:rsidRPr="000F6090">
        <w:tab/>
      </w:r>
      <w:hyperlink r:id="rId9" w:history="1">
        <w:r w:rsidRPr="000F6090">
          <w:rPr>
            <w:rStyle w:val="-"/>
            <w:lang w:val="en-US"/>
          </w:rPr>
          <w:t>www</w:t>
        </w:r>
        <w:r w:rsidRPr="000F6090">
          <w:rPr>
            <w:rStyle w:val="-"/>
          </w:rPr>
          <w:t>.</w:t>
        </w:r>
        <w:proofErr w:type="spellStart"/>
        <w:r w:rsidRPr="000F6090">
          <w:rPr>
            <w:rStyle w:val="-"/>
            <w:lang w:val="en-US"/>
          </w:rPr>
          <w:t>rae</w:t>
        </w:r>
        <w:proofErr w:type="spellEnd"/>
        <w:r w:rsidRPr="000F6090">
          <w:rPr>
            <w:rStyle w:val="-"/>
          </w:rPr>
          <w:t>.</w:t>
        </w:r>
        <w:r w:rsidRPr="000F6090">
          <w:rPr>
            <w:rStyle w:val="-"/>
            <w:lang w:val="en-US"/>
          </w:rPr>
          <w:t>gr</w:t>
        </w:r>
      </w:hyperlink>
    </w:p>
    <w:p w14:paraId="1EFF85D7" w14:textId="604A66F5" w:rsidR="00317704" w:rsidRPr="00B72C2F" w:rsidRDefault="00FA0505" w:rsidP="008B1222">
      <w:pPr>
        <w:pStyle w:val="a6"/>
        <w:spacing w:before="600" w:after="360"/>
        <w:ind w:right="188"/>
        <w:jc w:val="left"/>
      </w:pPr>
      <w:r w:rsidRPr="005D3A9F">
        <w:rPr>
          <w:noProof/>
          <w:lang w:val="en-GB" w:eastAsia="en-GB"/>
        </w:rPr>
        <mc:AlternateContent>
          <mc:Choice Requires="wps">
            <w:drawing>
              <wp:anchor distT="0" distB="0" distL="114300" distR="114300" simplePos="0" relativeHeight="251657728" behindDoc="0" locked="0" layoutInCell="1" allowOverlap="1" wp14:anchorId="07BFD103" wp14:editId="3B9F108B">
                <wp:simplePos x="0" y="0"/>
                <wp:positionH relativeFrom="column">
                  <wp:posOffset>-114300</wp:posOffset>
                </wp:positionH>
                <wp:positionV relativeFrom="paragraph">
                  <wp:posOffset>-381000</wp:posOffset>
                </wp:positionV>
                <wp:extent cx="2385695" cy="121983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219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6B0C1" w14:textId="1208923F" w:rsidR="000C260D" w:rsidRDefault="000C260D">
                            <w:r>
                              <w:rPr>
                                <w:noProof/>
                                <w:lang w:eastAsia="en-GB"/>
                              </w:rPr>
                              <w:drawing>
                                <wp:inline distT="0" distB="0" distL="0" distR="0" wp14:anchorId="45E101ED" wp14:editId="55CC19DA">
                                  <wp:extent cx="2200275" cy="1127125"/>
                                  <wp:effectExtent l="0" t="0" r="0" b="0"/>
                                  <wp:docPr id="1" name="Picture 1" descr="RA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ELOGO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127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BFD103" id="_x0000_t202" coordsize="21600,21600" o:spt="202" path="m,l,21600r21600,l21600,xe">
                <v:stroke joinstyle="miter"/>
                <v:path gradientshapeok="t" o:connecttype="rect"/>
              </v:shapetype>
              <v:shape id="Text Box 2" o:spid="_x0000_s1026" type="#_x0000_t202" style="position:absolute;margin-left:-9pt;margin-top:-30pt;width:187.85pt;height:96.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" stroked="f">
                <v:textbox style="mso-fit-shape-to-text:t">
                  <w:txbxContent>
                    <w:p w14:paraId="2B46B0C1" w14:textId="1208923F" w:rsidR="000C260D" w:rsidRDefault="000C260D">
                      <w:r>
                        <w:rPr>
                          <w:noProof/>
                          <w:lang w:eastAsia="en-GB"/>
                        </w:rPr>
                        <w:drawing>
                          <wp:inline distT="0" distB="0" distL="0" distR="0" wp14:anchorId="45E101ED" wp14:editId="55CC19DA">
                            <wp:extent cx="2200275" cy="1127125"/>
                            <wp:effectExtent l="0" t="0" r="0" b="0"/>
                            <wp:docPr id="1" name="Picture 1" descr="RA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ELOGO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127125"/>
                                    </a:xfrm>
                                    <a:prstGeom prst="rect">
                                      <a:avLst/>
                                    </a:prstGeom>
                                    <a:noFill/>
                                    <a:ln>
                                      <a:noFill/>
                                    </a:ln>
                                  </pic:spPr>
                                </pic:pic>
                              </a:graphicData>
                            </a:graphic>
                          </wp:inline>
                        </w:drawing>
                      </w:r>
                    </w:p>
                  </w:txbxContent>
                </v:textbox>
              </v:shape>
            </w:pict>
          </mc:Fallback>
        </mc:AlternateContent>
      </w:r>
      <w:r w:rsidR="00A47910" w:rsidRPr="005D3A9F">
        <w:t xml:space="preserve">                                               </w:t>
      </w:r>
    </w:p>
    <w:p w14:paraId="4BBE5C5A" w14:textId="6655EF0F" w:rsidR="003613C3" w:rsidRPr="00F9469D" w:rsidRDefault="003613C3" w:rsidP="003613C3">
      <w:pPr>
        <w:pStyle w:val="ab"/>
        <w:spacing w:before="120"/>
        <w:rPr>
          <w:highlight w:val="yellow"/>
        </w:rPr>
      </w:pPr>
      <w:r w:rsidRPr="005D3A9F">
        <w:t>ΑΠΟΦΑΣΗ ΡΑΕ ΥΠ’ ΑΡΙΘΜ.</w:t>
      </w:r>
      <w:r w:rsidR="005D3A9F" w:rsidRPr="005D3A9F">
        <w:t xml:space="preserve"> </w:t>
      </w:r>
      <w:r w:rsidR="00F065F4" w:rsidRPr="00D5129F">
        <w:t>807/</w:t>
      </w:r>
      <w:r w:rsidRPr="00F9469D">
        <w:t>20</w:t>
      </w:r>
      <w:r w:rsidR="00FA0505" w:rsidRPr="00F9469D">
        <w:t>2</w:t>
      </w:r>
      <w:r w:rsidR="00F9469D" w:rsidRPr="00F9469D">
        <w:t>1</w:t>
      </w:r>
    </w:p>
    <w:p w14:paraId="026A9B52" w14:textId="77777777" w:rsidR="009F630A" w:rsidRDefault="009F630A" w:rsidP="009F630A">
      <w:pPr>
        <w:pStyle w:val="ab"/>
        <w:spacing w:before="120"/>
      </w:pPr>
      <w:bookmarkStart w:id="0" w:name="_Hlk78529417"/>
    </w:p>
    <w:p w14:paraId="5D952CBE" w14:textId="339EDD36" w:rsidR="00FA0505" w:rsidRPr="006C1F86" w:rsidRDefault="008F7098" w:rsidP="009F630A">
      <w:pPr>
        <w:pStyle w:val="ab"/>
        <w:spacing w:before="120"/>
        <w:rPr>
          <w:rFonts w:ascii="Times New Roman" w:hAnsi="Times New Roman" w:cs="Times New Roman"/>
          <w:b w:val="0"/>
          <w:bCs w:val="0"/>
          <w:color w:val="auto"/>
          <w:spacing w:val="0"/>
          <w:kern w:val="0"/>
          <w:sz w:val="22"/>
          <w:szCs w:val="22"/>
        </w:rPr>
      </w:pPr>
      <w:r w:rsidRPr="008F7098">
        <w:t>Τροποποίηση</w:t>
      </w:r>
      <w:r w:rsidR="009F630A" w:rsidRPr="009F630A">
        <w:t xml:space="preserve"> </w:t>
      </w:r>
      <w:r w:rsidR="00B8541F" w:rsidRPr="006C1F86">
        <w:t xml:space="preserve">του Κώδικα Διαχείρισης του Ελληνικού Συστήματος Μεταφοράς Ηλεκτρικής Ενέργειας </w:t>
      </w:r>
      <w:r w:rsidRPr="006C1F86">
        <w:t xml:space="preserve">της </w:t>
      </w:r>
      <w:r w:rsidR="00B8541F" w:rsidRPr="006C1F86">
        <w:t>(ΦΕΚ Β</w:t>
      </w:r>
      <w:r w:rsidR="00E322E0">
        <w:t>’</w:t>
      </w:r>
      <w:r w:rsidR="00B8541F" w:rsidRPr="006C1F86">
        <w:t xml:space="preserve"> 4658/2020)</w:t>
      </w:r>
      <w:bookmarkEnd w:id="0"/>
      <w:r w:rsidR="00B8541F" w:rsidRPr="006C1F86">
        <w:t xml:space="preserve"> </w:t>
      </w:r>
      <w:r w:rsidR="009F630A">
        <w:t xml:space="preserve">και του </w:t>
      </w:r>
      <w:r w:rsidR="00B83D84">
        <w:t xml:space="preserve">Κώδικα Ελληνικού Δικτύου Διανομής Ηλεκτρικής </w:t>
      </w:r>
      <w:r w:rsidR="00520CD7" w:rsidRPr="006C1F86">
        <w:t>Ε</w:t>
      </w:r>
      <w:r w:rsidR="00B83D84">
        <w:t>νέργειας</w:t>
      </w:r>
      <w:r w:rsidR="006C1F86" w:rsidRPr="006C1F86">
        <w:t xml:space="preserve"> </w:t>
      </w:r>
      <w:r w:rsidR="00B83D84">
        <w:t>(ΦΕΚ Β΄</w:t>
      </w:r>
      <w:r w:rsidR="00B83D84" w:rsidRPr="00E322E0">
        <w:t>78/20.01.2017</w:t>
      </w:r>
      <w:r w:rsidR="00B83D84">
        <w:t xml:space="preserve">) </w:t>
      </w:r>
      <w:r w:rsidR="009F630A" w:rsidRPr="006C1F86">
        <w:t>ενόψει της Δήλης Ημέρας συντέλεσης της Α΄ Φάσης της ηλεκτρικής διασύνδεσης της νήσου Κρήτης</w:t>
      </w:r>
    </w:p>
    <w:p w14:paraId="1D3E1436" w14:textId="77777777" w:rsidR="006C1F86" w:rsidRPr="006C1F86" w:rsidRDefault="006C1F86" w:rsidP="006C1F86">
      <w:pPr>
        <w:pStyle w:val="a1"/>
        <w:ind w:left="720"/>
        <w:rPr>
          <w:spacing w:val="0"/>
          <w:highlight w:val="yellow"/>
        </w:rPr>
      </w:pPr>
    </w:p>
    <w:p w14:paraId="516CA87C" w14:textId="0F80DC6E" w:rsidR="003613C3" w:rsidRPr="00F9469D" w:rsidRDefault="003613C3" w:rsidP="00B26896">
      <w:pPr>
        <w:pStyle w:val="ab"/>
        <w:spacing w:before="0" w:after="240"/>
        <w:rPr>
          <w:spacing w:val="0"/>
        </w:rPr>
      </w:pPr>
      <w:r w:rsidRPr="00F9469D">
        <w:rPr>
          <w:spacing w:val="0"/>
        </w:rPr>
        <w:t>Η Ρυθμιστική Αρχή Ενέργειας</w:t>
      </w:r>
    </w:p>
    <w:p w14:paraId="50886BCC" w14:textId="1E792F19" w:rsidR="00CE0F8C" w:rsidRPr="00F9469D" w:rsidRDefault="00CE0F8C" w:rsidP="0035756E">
      <w:pPr>
        <w:spacing w:after="240"/>
        <w:jc w:val="both"/>
        <w:rPr>
          <w:bCs/>
          <w:spacing w:val="-5"/>
          <w:sz w:val="22"/>
          <w:szCs w:val="22"/>
          <w:lang w:val="el-GR"/>
        </w:rPr>
      </w:pPr>
      <w:r w:rsidRPr="00CF20A1">
        <w:rPr>
          <w:spacing w:val="-5"/>
          <w:sz w:val="22"/>
          <w:szCs w:val="22"/>
          <w:lang w:val="el-GR"/>
        </w:rPr>
        <w:t xml:space="preserve">Κατά την τακτική συνεδρίασή της, στην έδρα της, </w:t>
      </w:r>
      <w:r w:rsidR="005D3A9F" w:rsidRPr="00CF20A1">
        <w:rPr>
          <w:spacing w:val="-5"/>
          <w:sz w:val="22"/>
          <w:szCs w:val="22"/>
          <w:lang w:val="el-GR"/>
        </w:rPr>
        <w:t xml:space="preserve">στις </w:t>
      </w:r>
      <w:r w:rsidR="00B8541F">
        <w:rPr>
          <w:b/>
          <w:bCs/>
          <w:spacing w:val="-5"/>
          <w:sz w:val="22"/>
          <w:szCs w:val="22"/>
          <w:lang w:val="el-GR"/>
        </w:rPr>
        <w:t>27</w:t>
      </w:r>
      <w:r w:rsidR="005248F7" w:rsidRPr="00CF20A1">
        <w:rPr>
          <w:b/>
          <w:bCs/>
          <w:spacing w:val="-5"/>
          <w:sz w:val="22"/>
          <w:szCs w:val="22"/>
          <w:lang w:val="el-GR"/>
        </w:rPr>
        <w:t xml:space="preserve"> </w:t>
      </w:r>
      <w:r w:rsidR="00DA67FA" w:rsidRPr="00CF20A1">
        <w:rPr>
          <w:b/>
          <w:bCs/>
          <w:spacing w:val="-5"/>
          <w:sz w:val="22"/>
          <w:szCs w:val="22"/>
          <w:lang w:val="el-GR"/>
        </w:rPr>
        <w:t>Οκτω</w:t>
      </w:r>
      <w:r w:rsidR="00FD6094" w:rsidRPr="00CF20A1">
        <w:rPr>
          <w:b/>
          <w:bCs/>
          <w:spacing w:val="-5"/>
          <w:sz w:val="22"/>
          <w:szCs w:val="22"/>
          <w:lang w:val="el-GR"/>
        </w:rPr>
        <w:t>βρίου</w:t>
      </w:r>
      <w:r w:rsidR="00F9469D" w:rsidRPr="00CF20A1">
        <w:rPr>
          <w:b/>
          <w:bCs/>
          <w:spacing w:val="-5"/>
          <w:sz w:val="22"/>
          <w:szCs w:val="22"/>
          <w:lang w:val="el-GR"/>
        </w:rPr>
        <w:t xml:space="preserve"> 2021</w:t>
      </w:r>
      <w:r w:rsidR="00241ED7" w:rsidRPr="00CF20A1">
        <w:rPr>
          <w:spacing w:val="-5"/>
          <w:sz w:val="22"/>
          <w:szCs w:val="22"/>
          <w:lang w:val="el-GR"/>
        </w:rPr>
        <w:t>,</w:t>
      </w:r>
      <w:r w:rsidR="00F9469D" w:rsidRPr="00CF20A1">
        <w:rPr>
          <w:bCs/>
          <w:spacing w:val="-5"/>
          <w:sz w:val="22"/>
          <w:szCs w:val="22"/>
          <w:lang w:val="el-GR"/>
        </w:rPr>
        <w:t xml:space="preserve"> </w:t>
      </w:r>
      <w:r w:rsidRPr="00CF20A1">
        <w:rPr>
          <w:bCs/>
          <w:spacing w:val="-5"/>
          <w:sz w:val="22"/>
          <w:szCs w:val="22"/>
          <w:lang w:val="el-GR"/>
        </w:rPr>
        <w:t>και</w:t>
      </w:r>
    </w:p>
    <w:p w14:paraId="1C9C5E48" w14:textId="77777777" w:rsidR="003613C3" w:rsidRPr="006A75AF" w:rsidRDefault="003613C3" w:rsidP="00B26896">
      <w:pPr>
        <w:pStyle w:val="ab"/>
        <w:spacing w:before="0" w:after="240"/>
        <w:rPr>
          <w:spacing w:val="0"/>
        </w:rPr>
      </w:pPr>
      <w:r w:rsidRPr="006A75AF">
        <w:rPr>
          <w:szCs w:val="26"/>
        </w:rPr>
        <w:t>Λαμβάνοντας</w:t>
      </w:r>
      <w:r w:rsidRPr="006A75AF">
        <w:rPr>
          <w:spacing w:val="0"/>
        </w:rPr>
        <w:t xml:space="preserve"> υπόψη</w:t>
      </w:r>
    </w:p>
    <w:p w14:paraId="655307A0" w14:textId="15A7285B" w:rsidR="00D24AF3" w:rsidRPr="006A75AF" w:rsidRDefault="00D24AF3" w:rsidP="00D24AF3">
      <w:pPr>
        <w:numPr>
          <w:ilvl w:val="0"/>
          <w:numId w:val="2"/>
        </w:numPr>
        <w:tabs>
          <w:tab w:val="num" w:pos="360"/>
          <w:tab w:val="left" w:pos="720"/>
        </w:tabs>
        <w:spacing w:after="120" w:line="300" w:lineRule="exact"/>
        <w:ind w:left="360" w:hanging="357"/>
        <w:jc w:val="both"/>
        <w:rPr>
          <w:rStyle w:val="Char"/>
          <w:lang w:val="el-GR"/>
        </w:rPr>
      </w:pPr>
      <w:r w:rsidRPr="006A75AF">
        <w:rPr>
          <w:rStyle w:val="Char"/>
          <w:lang w:val="el-GR"/>
        </w:rPr>
        <w:t>Τις διατάξεις του ν. 4821/2021 «</w:t>
      </w:r>
      <w:r w:rsidRPr="006A75AF">
        <w:rPr>
          <w:rStyle w:val="Char"/>
          <w:i/>
          <w:iCs/>
          <w:lang w:val="el-GR"/>
        </w:rPr>
        <w:t>Εκσυγχρονισμός του Ελληνικού Κτηματολογίου, νέες ψηφιακές υπηρεσίες και ενίσχυση της ψηφιακής διακυβέρνησης και άλλες διατάξεις</w:t>
      </w:r>
      <w:r w:rsidRPr="006A75AF">
        <w:rPr>
          <w:rStyle w:val="Char"/>
          <w:lang w:val="el-GR"/>
        </w:rPr>
        <w:t>» (ΦΕΚ Α’ 134/31.07.2021) και ιδίως τα άρθρα 107 και 108 αυτού.</w:t>
      </w:r>
    </w:p>
    <w:p w14:paraId="317622F7" w14:textId="353D2C31" w:rsidR="00F04B51" w:rsidRPr="006A75AF" w:rsidRDefault="00734F6E" w:rsidP="00F04B51">
      <w:pPr>
        <w:numPr>
          <w:ilvl w:val="0"/>
          <w:numId w:val="2"/>
        </w:numPr>
        <w:tabs>
          <w:tab w:val="num" w:pos="360"/>
          <w:tab w:val="left" w:pos="720"/>
        </w:tabs>
        <w:spacing w:after="120" w:line="300" w:lineRule="exact"/>
        <w:ind w:left="360" w:hanging="357"/>
        <w:jc w:val="both"/>
        <w:rPr>
          <w:rStyle w:val="Char"/>
          <w:spacing w:val="0"/>
          <w:lang w:val="el-GR"/>
        </w:rPr>
      </w:pPr>
      <w:r w:rsidRPr="006A75AF">
        <w:rPr>
          <w:rStyle w:val="Char"/>
          <w:lang w:val="el-GR"/>
        </w:rPr>
        <w:t>Τ</w:t>
      </w:r>
      <w:r w:rsidR="002150E6" w:rsidRPr="006A75AF">
        <w:rPr>
          <w:rStyle w:val="Char"/>
          <w:lang w:val="el-GR"/>
        </w:rPr>
        <w:t>ις διατάξεις τ</w:t>
      </w:r>
      <w:r w:rsidR="00745FBC" w:rsidRPr="006A75AF">
        <w:rPr>
          <w:rStyle w:val="Char"/>
          <w:lang w:val="el-GR"/>
        </w:rPr>
        <w:t>ο</w:t>
      </w:r>
      <w:r w:rsidR="002150E6" w:rsidRPr="006A75AF">
        <w:rPr>
          <w:rStyle w:val="Char"/>
          <w:lang w:val="el-GR"/>
        </w:rPr>
        <w:t>υ</w:t>
      </w:r>
      <w:r w:rsidR="00745FBC" w:rsidRPr="006A75AF">
        <w:rPr>
          <w:rStyle w:val="Char"/>
          <w:lang w:val="el-GR"/>
        </w:rPr>
        <w:t xml:space="preserve"> ν. 4001/2011 «</w:t>
      </w:r>
      <w:r w:rsidR="00745FBC" w:rsidRPr="006A75AF">
        <w:rPr>
          <w:rStyle w:val="Char"/>
          <w:i/>
          <w:lang w:val="el-GR"/>
        </w:rPr>
        <w:t>Για τη λειτουργία Ενεργειακών Αγορών Ηλεκτρισμού και Φυσικού Αερίου, για Έρευνα, Παραγωγή και δίκτυα μεταφοράς Υδρογονανθράκων και άλλες ρυθμίσεις</w:t>
      </w:r>
      <w:r w:rsidR="00745FBC" w:rsidRPr="006A75AF">
        <w:rPr>
          <w:rStyle w:val="Char"/>
          <w:lang w:val="el-GR"/>
        </w:rPr>
        <w:t xml:space="preserve">» (ΦΕΚ Α΄ 179/22.08.2011), </w:t>
      </w:r>
      <w:r w:rsidR="002150E6" w:rsidRPr="006A75AF">
        <w:rPr>
          <w:rStyle w:val="Char"/>
          <w:lang w:val="el-GR"/>
        </w:rPr>
        <w:t xml:space="preserve">όπως ισχύει </w:t>
      </w:r>
      <w:r w:rsidR="00745FBC" w:rsidRPr="006A75AF">
        <w:rPr>
          <w:sz w:val="22"/>
          <w:szCs w:val="22"/>
          <w:lang w:val="el-GR"/>
        </w:rPr>
        <w:t xml:space="preserve">και ιδίως </w:t>
      </w:r>
      <w:r w:rsidR="00745FBC" w:rsidRPr="006A75AF">
        <w:rPr>
          <w:spacing w:val="-5"/>
          <w:sz w:val="22"/>
          <w:szCs w:val="22"/>
          <w:lang w:val="el-GR"/>
        </w:rPr>
        <w:t xml:space="preserve">τα άρθρα </w:t>
      </w:r>
      <w:r w:rsidR="00745FBC" w:rsidRPr="006A75AF">
        <w:rPr>
          <w:sz w:val="22"/>
          <w:szCs w:val="22"/>
          <w:lang w:val="el-GR"/>
        </w:rPr>
        <w:t xml:space="preserve">117Α – 117Ε, </w:t>
      </w:r>
      <w:r w:rsidR="00D3489C" w:rsidRPr="006A75AF">
        <w:rPr>
          <w:sz w:val="22"/>
          <w:szCs w:val="22"/>
          <w:lang w:val="el-GR"/>
        </w:rPr>
        <w:t>118</w:t>
      </w:r>
      <w:r w:rsidR="00D3489C" w:rsidRPr="006A75AF">
        <w:rPr>
          <w:sz w:val="22"/>
          <w:szCs w:val="22"/>
          <w:lang w:val="en-US"/>
        </w:rPr>
        <w:t>A</w:t>
      </w:r>
      <w:r w:rsidR="002B5482" w:rsidRPr="006A75AF">
        <w:rPr>
          <w:sz w:val="22"/>
          <w:szCs w:val="22"/>
          <w:lang w:val="el-GR"/>
        </w:rPr>
        <w:t>, 118</w:t>
      </w:r>
      <w:r w:rsidR="00745FBC" w:rsidRPr="006A75AF">
        <w:rPr>
          <w:sz w:val="22"/>
          <w:szCs w:val="22"/>
          <w:lang w:val="el-GR"/>
        </w:rPr>
        <w:t>Γ</w:t>
      </w:r>
      <w:r w:rsidR="00D61886" w:rsidRPr="006A75AF">
        <w:rPr>
          <w:sz w:val="22"/>
          <w:szCs w:val="22"/>
          <w:lang w:val="el-GR"/>
        </w:rPr>
        <w:t>, 130</w:t>
      </w:r>
      <w:r w:rsidR="00745FBC" w:rsidRPr="006A75AF">
        <w:rPr>
          <w:sz w:val="22"/>
          <w:szCs w:val="22"/>
          <w:lang w:val="el-GR"/>
        </w:rPr>
        <w:t xml:space="preserve"> αυτού</w:t>
      </w:r>
      <w:r w:rsidR="00F04B51" w:rsidRPr="006A75AF">
        <w:rPr>
          <w:rStyle w:val="Char"/>
          <w:lang w:val="el-GR"/>
        </w:rPr>
        <w:t>.</w:t>
      </w:r>
    </w:p>
    <w:p w14:paraId="2B158FB1" w14:textId="0F96B570" w:rsidR="00F3182B" w:rsidRPr="006A75AF" w:rsidRDefault="00F3182B" w:rsidP="00F3182B">
      <w:pPr>
        <w:numPr>
          <w:ilvl w:val="0"/>
          <w:numId w:val="2"/>
        </w:numPr>
        <w:tabs>
          <w:tab w:val="num" w:pos="360"/>
          <w:tab w:val="left" w:pos="720"/>
        </w:tabs>
        <w:spacing w:after="120" w:line="300" w:lineRule="exact"/>
        <w:ind w:left="360" w:hanging="357"/>
        <w:jc w:val="both"/>
        <w:rPr>
          <w:sz w:val="22"/>
          <w:szCs w:val="22"/>
          <w:lang w:val="el-GR"/>
        </w:rPr>
      </w:pPr>
      <w:r w:rsidRPr="006A75AF">
        <w:rPr>
          <w:spacing w:val="-5"/>
          <w:sz w:val="22"/>
          <w:szCs w:val="22"/>
          <w:lang w:val="el-GR"/>
        </w:rPr>
        <w:t>Τ</w:t>
      </w:r>
      <w:r w:rsidR="00745FBC" w:rsidRPr="006A75AF">
        <w:rPr>
          <w:spacing w:val="-5"/>
          <w:sz w:val="22"/>
          <w:szCs w:val="22"/>
          <w:lang w:val="el-GR"/>
        </w:rPr>
        <w:t>ο</w:t>
      </w:r>
      <w:r w:rsidRPr="006A75AF">
        <w:rPr>
          <w:spacing w:val="-5"/>
          <w:sz w:val="22"/>
          <w:szCs w:val="22"/>
          <w:lang w:val="el-GR"/>
        </w:rPr>
        <w:t xml:space="preserve"> Κεφ</w:t>
      </w:r>
      <w:r w:rsidR="00745FBC" w:rsidRPr="006A75AF">
        <w:rPr>
          <w:spacing w:val="-5"/>
          <w:sz w:val="22"/>
          <w:szCs w:val="22"/>
          <w:lang w:val="el-GR"/>
        </w:rPr>
        <w:t>ά</w:t>
      </w:r>
      <w:r w:rsidRPr="006A75AF">
        <w:rPr>
          <w:spacing w:val="-5"/>
          <w:sz w:val="22"/>
          <w:szCs w:val="22"/>
          <w:lang w:val="el-GR"/>
        </w:rPr>
        <w:t>λα</w:t>
      </w:r>
      <w:r w:rsidR="00745FBC" w:rsidRPr="006A75AF">
        <w:rPr>
          <w:spacing w:val="-5"/>
          <w:sz w:val="22"/>
          <w:szCs w:val="22"/>
          <w:lang w:val="el-GR"/>
        </w:rPr>
        <w:t>ι</w:t>
      </w:r>
      <w:r w:rsidRPr="006A75AF">
        <w:rPr>
          <w:spacing w:val="-5"/>
          <w:sz w:val="22"/>
          <w:szCs w:val="22"/>
          <w:lang w:val="el-GR"/>
        </w:rPr>
        <w:t>ο Γ΄ «</w:t>
      </w:r>
      <w:r w:rsidRPr="006A75AF">
        <w:rPr>
          <w:i/>
          <w:spacing w:val="-5"/>
          <w:sz w:val="22"/>
          <w:szCs w:val="22"/>
          <w:lang w:val="el-GR"/>
        </w:rPr>
        <w:t>Διατάξεις Αρμοδιότητας Υπουργείου Περιβάλλοντος και Ενέργειας</w:t>
      </w:r>
      <w:r w:rsidRPr="006A75AF">
        <w:rPr>
          <w:spacing w:val="-5"/>
          <w:sz w:val="22"/>
          <w:szCs w:val="22"/>
          <w:lang w:val="el-GR"/>
        </w:rPr>
        <w:t xml:space="preserve">» του </w:t>
      </w:r>
      <w:r w:rsidR="00FE71FD" w:rsidRPr="006A75AF">
        <w:rPr>
          <w:spacing w:val="-5"/>
          <w:sz w:val="22"/>
          <w:szCs w:val="22"/>
          <w:lang w:val="el-GR"/>
        </w:rPr>
        <w:t>ν</w:t>
      </w:r>
      <w:r w:rsidRPr="006A75AF">
        <w:rPr>
          <w:spacing w:val="-5"/>
          <w:sz w:val="22"/>
          <w:szCs w:val="22"/>
          <w:lang w:val="el-GR"/>
        </w:rPr>
        <w:t>. 4425/2016 «</w:t>
      </w:r>
      <w:r w:rsidRPr="006A75AF">
        <w:rPr>
          <w:i/>
          <w:spacing w:val="-5"/>
          <w:sz w:val="22"/>
          <w:szCs w:val="22"/>
          <w:lang w:val="el-GR"/>
        </w:rPr>
        <w:t>Επείγουσες ρυθμίσεις των Υπουργείων Οικονομικών, Περιβάλλοντος και Ενέργειας, Υποδομών, Μεταφορών και Δικτύων και Εργασίας, Κοινωνικής Ασφάλισης και Κοινωνικής Αλληλεγγύης, για την εφαρμογή της συμφωνίας δημοσιονομικών στόχων και διαρθρωτικών μεταρρυθμίσεων και άλλες διατάξεις</w:t>
      </w:r>
      <w:r w:rsidRPr="006A75AF">
        <w:rPr>
          <w:spacing w:val="-5"/>
          <w:sz w:val="22"/>
          <w:szCs w:val="22"/>
          <w:lang w:val="el-GR"/>
        </w:rPr>
        <w:t>» (ΦΕΚ Α΄</w:t>
      </w:r>
      <w:r w:rsidR="00FE71FD" w:rsidRPr="006A75AF">
        <w:rPr>
          <w:spacing w:val="-5"/>
          <w:sz w:val="22"/>
          <w:szCs w:val="22"/>
          <w:lang w:val="el-GR"/>
        </w:rPr>
        <w:t xml:space="preserve"> </w:t>
      </w:r>
      <w:r w:rsidRPr="006A75AF">
        <w:rPr>
          <w:spacing w:val="-5"/>
          <w:sz w:val="22"/>
          <w:szCs w:val="22"/>
          <w:lang w:val="el-GR"/>
        </w:rPr>
        <w:t>185/30.09.2016), όπως ισχύει, και ιδίως τις εξουσιοδοτικές διατάξεις των άρθρων 10 παρ. 8</w:t>
      </w:r>
      <w:r w:rsidR="00520ACF" w:rsidRPr="006A75AF">
        <w:rPr>
          <w:spacing w:val="-5"/>
          <w:sz w:val="22"/>
          <w:szCs w:val="22"/>
          <w:lang w:val="el-GR"/>
        </w:rPr>
        <w:t xml:space="preserve"> </w:t>
      </w:r>
      <w:r w:rsidRPr="006A75AF">
        <w:rPr>
          <w:spacing w:val="-5"/>
          <w:sz w:val="22"/>
          <w:szCs w:val="22"/>
          <w:lang w:val="el-GR"/>
        </w:rPr>
        <w:t>και 18 του νόμου αυτού.</w:t>
      </w:r>
    </w:p>
    <w:p w14:paraId="35D9BC96" w14:textId="37FD08C9" w:rsidR="009E057A" w:rsidRPr="006A75AF" w:rsidRDefault="009E057A" w:rsidP="00E259A8">
      <w:pPr>
        <w:numPr>
          <w:ilvl w:val="0"/>
          <w:numId w:val="2"/>
        </w:numPr>
        <w:tabs>
          <w:tab w:val="num" w:pos="360"/>
          <w:tab w:val="left" w:pos="720"/>
        </w:tabs>
        <w:spacing w:after="120" w:line="280" w:lineRule="exact"/>
        <w:ind w:left="360"/>
        <w:jc w:val="both"/>
        <w:rPr>
          <w:spacing w:val="-5"/>
          <w:sz w:val="22"/>
          <w:szCs w:val="22"/>
          <w:lang w:val="el-GR"/>
        </w:rPr>
      </w:pPr>
      <w:r w:rsidRPr="006A75AF">
        <w:rPr>
          <w:spacing w:val="-5"/>
          <w:sz w:val="22"/>
          <w:szCs w:val="22"/>
          <w:lang w:val="el-GR"/>
        </w:rPr>
        <w:t>Τ</w:t>
      </w:r>
      <w:r w:rsidR="00745FBC" w:rsidRPr="006A75AF">
        <w:rPr>
          <w:spacing w:val="-5"/>
          <w:sz w:val="22"/>
          <w:szCs w:val="22"/>
          <w:lang w:val="el-GR"/>
        </w:rPr>
        <w:t>α</w:t>
      </w:r>
      <w:r w:rsidRPr="006A75AF">
        <w:rPr>
          <w:spacing w:val="-5"/>
          <w:sz w:val="22"/>
          <w:szCs w:val="22"/>
          <w:lang w:val="el-GR"/>
        </w:rPr>
        <w:t xml:space="preserve"> άρθρ</w:t>
      </w:r>
      <w:r w:rsidR="00745FBC" w:rsidRPr="006A75AF">
        <w:rPr>
          <w:spacing w:val="-5"/>
          <w:sz w:val="22"/>
          <w:szCs w:val="22"/>
          <w:lang w:val="el-GR"/>
        </w:rPr>
        <w:t>α</w:t>
      </w:r>
      <w:r w:rsidRPr="006A75AF">
        <w:rPr>
          <w:spacing w:val="-5"/>
          <w:sz w:val="22"/>
          <w:szCs w:val="22"/>
          <w:lang w:val="el-GR"/>
        </w:rPr>
        <w:t xml:space="preserve"> 73 έως και 99 του </w:t>
      </w:r>
      <w:r w:rsidR="00FE71FD" w:rsidRPr="006A75AF">
        <w:rPr>
          <w:spacing w:val="-5"/>
          <w:sz w:val="22"/>
          <w:szCs w:val="22"/>
          <w:lang w:val="el-GR"/>
        </w:rPr>
        <w:t>ν</w:t>
      </w:r>
      <w:r w:rsidRPr="006A75AF">
        <w:rPr>
          <w:spacing w:val="-5"/>
          <w:sz w:val="22"/>
          <w:szCs w:val="22"/>
          <w:lang w:val="el-GR"/>
        </w:rPr>
        <w:t>. 4512/2018 «</w:t>
      </w:r>
      <w:r w:rsidRPr="006A75AF">
        <w:rPr>
          <w:i/>
          <w:spacing w:val="-5"/>
          <w:sz w:val="22"/>
          <w:szCs w:val="22"/>
          <w:lang w:val="el-GR"/>
        </w:rPr>
        <w:t>Ρυθμίσεις για την εφαρμογή των Διαρθρωτικών Μεταρρυθμίσεων του Προγράμματος Οικονομικής Προσαρμογής και άλλες διατάξεις</w:t>
      </w:r>
      <w:r w:rsidRPr="006A75AF">
        <w:rPr>
          <w:spacing w:val="-5"/>
          <w:sz w:val="22"/>
          <w:szCs w:val="22"/>
          <w:lang w:val="el-GR"/>
        </w:rPr>
        <w:t>» (ΦΕΚ Α΄ 5/17.01.2018), όπως ισχύει</w:t>
      </w:r>
      <w:r w:rsidR="006330EF" w:rsidRPr="006A75AF">
        <w:rPr>
          <w:spacing w:val="-5"/>
          <w:sz w:val="22"/>
          <w:szCs w:val="22"/>
          <w:lang w:val="el-GR"/>
        </w:rPr>
        <w:t>.</w:t>
      </w:r>
    </w:p>
    <w:p w14:paraId="2E21CD98" w14:textId="77777777" w:rsidR="00F00EA0" w:rsidRPr="006A75AF" w:rsidRDefault="00F00EA0" w:rsidP="00F00EA0">
      <w:pPr>
        <w:pStyle w:val="af7"/>
        <w:numPr>
          <w:ilvl w:val="0"/>
          <w:numId w:val="2"/>
        </w:numPr>
        <w:tabs>
          <w:tab w:val="clear" w:pos="3905"/>
          <w:tab w:val="num" w:pos="2520"/>
        </w:tabs>
        <w:spacing w:before="120" w:after="120" w:line="276" w:lineRule="auto"/>
        <w:ind w:left="360"/>
        <w:contextualSpacing w:val="0"/>
        <w:jc w:val="both"/>
        <w:rPr>
          <w:sz w:val="22"/>
          <w:szCs w:val="22"/>
        </w:rPr>
      </w:pPr>
      <w:bookmarkStart w:id="1" w:name="_Ref53670407"/>
      <w:r w:rsidRPr="006A75AF">
        <w:rPr>
          <w:rFonts w:eastAsia="MS Mincho"/>
          <w:sz w:val="22"/>
          <w:szCs w:val="22"/>
        </w:rPr>
        <w:t>Τον Κανονισμό (ΕΕ) αριθ. 2016/631 της Επιτροπής, της 14ης Απριλίου 2016, για τη θέσπιση κώδικα δικτύου όσον αφορά τις απαιτήσεις για τη σύνδεση ηλεκτροπαραγωγών με το δίκτυο (</w:t>
      </w:r>
      <w:proofErr w:type="spellStart"/>
      <w:r w:rsidRPr="006A75AF">
        <w:rPr>
          <w:rFonts w:eastAsia="MS Mincho"/>
          <w:sz w:val="22"/>
          <w:szCs w:val="22"/>
          <w:lang w:val="en-US"/>
        </w:rPr>
        <w:t>RfG</w:t>
      </w:r>
      <w:proofErr w:type="spellEnd"/>
      <w:r w:rsidRPr="006A75AF">
        <w:rPr>
          <w:rFonts w:eastAsia="MS Mincho"/>
          <w:sz w:val="22"/>
          <w:szCs w:val="22"/>
        </w:rPr>
        <w:t>).</w:t>
      </w:r>
      <w:bookmarkEnd w:id="1"/>
    </w:p>
    <w:p w14:paraId="61D900A8" w14:textId="77777777" w:rsidR="00F00EA0" w:rsidRPr="006A75AF" w:rsidRDefault="00F00EA0" w:rsidP="00F00EA0">
      <w:pPr>
        <w:pStyle w:val="af7"/>
        <w:numPr>
          <w:ilvl w:val="0"/>
          <w:numId w:val="2"/>
        </w:numPr>
        <w:tabs>
          <w:tab w:val="clear" w:pos="3905"/>
          <w:tab w:val="num" w:pos="2520"/>
        </w:tabs>
        <w:spacing w:before="120" w:after="120" w:line="276" w:lineRule="auto"/>
        <w:ind w:left="360"/>
        <w:contextualSpacing w:val="0"/>
        <w:jc w:val="both"/>
        <w:rPr>
          <w:sz w:val="22"/>
          <w:szCs w:val="22"/>
        </w:rPr>
      </w:pPr>
      <w:bookmarkStart w:id="2" w:name="_Ref53670417"/>
      <w:r w:rsidRPr="006A75AF">
        <w:rPr>
          <w:rFonts w:eastAsia="MS Mincho"/>
          <w:sz w:val="22"/>
          <w:szCs w:val="22"/>
        </w:rPr>
        <w:t>Τον Κανονισμό (ΕΕ) αριθ. 2016/1388</w:t>
      </w:r>
      <w:r w:rsidRPr="006A75AF">
        <w:rPr>
          <w:rFonts w:eastAsia="MS Mincho"/>
          <w:color w:val="444444"/>
          <w:sz w:val="22"/>
          <w:szCs w:val="22"/>
          <w:shd w:val="clear" w:color="auto" w:fill="FFFFFF"/>
        </w:rPr>
        <w:t xml:space="preserve"> </w:t>
      </w:r>
      <w:r w:rsidRPr="006A75AF">
        <w:rPr>
          <w:rFonts w:eastAsia="MS Mincho"/>
          <w:sz w:val="22"/>
          <w:szCs w:val="22"/>
        </w:rPr>
        <w:t>της Επιτροπής, της 17ης Αυγούστου 2016, για τη θέσπιση κώδικα δικτύου όσον αφορά τη σύνδεση ζήτησης (</w:t>
      </w:r>
      <w:r w:rsidRPr="006A75AF">
        <w:rPr>
          <w:rFonts w:eastAsia="MS Mincho"/>
          <w:sz w:val="22"/>
          <w:szCs w:val="22"/>
          <w:lang w:val="en-US"/>
        </w:rPr>
        <w:t>DCC</w:t>
      </w:r>
      <w:r w:rsidRPr="006A75AF">
        <w:rPr>
          <w:rFonts w:eastAsia="MS Mincho"/>
          <w:sz w:val="22"/>
          <w:szCs w:val="22"/>
        </w:rPr>
        <w:t>).</w:t>
      </w:r>
      <w:bookmarkEnd w:id="2"/>
    </w:p>
    <w:p w14:paraId="2C154128" w14:textId="77777777" w:rsidR="00F00EA0" w:rsidRPr="006A75AF" w:rsidRDefault="00F00EA0" w:rsidP="00F00EA0">
      <w:pPr>
        <w:pStyle w:val="af7"/>
        <w:numPr>
          <w:ilvl w:val="0"/>
          <w:numId w:val="2"/>
        </w:numPr>
        <w:tabs>
          <w:tab w:val="clear" w:pos="3905"/>
          <w:tab w:val="num" w:pos="2520"/>
        </w:tabs>
        <w:spacing w:before="120" w:after="120" w:line="276" w:lineRule="auto"/>
        <w:ind w:left="360"/>
        <w:contextualSpacing w:val="0"/>
        <w:jc w:val="both"/>
        <w:rPr>
          <w:sz w:val="22"/>
          <w:szCs w:val="22"/>
        </w:rPr>
      </w:pPr>
      <w:bookmarkStart w:id="3" w:name="_Ref53670465"/>
      <w:bookmarkStart w:id="4" w:name="_Ref51245543"/>
      <w:r w:rsidRPr="006A75AF">
        <w:rPr>
          <w:rFonts w:eastAsia="MS Mincho"/>
          <w:sz w:val="22"/>
          <w:szCs w:val="22"/>
        </w:rPr>
        <w:lastRenderedPageBreak/>
        <w:t>Τον Κανονισμό (ΕΕ) αριθ. 2017/1485 της Επιτροπής της 2ας Αυγούστου 2017 σχετικά με τον καθορισμό κατευθυντήριων γραμμών για τη λειτουργία του συστήματος μεταφοράς ηλεκτρικής ενέργειας (</w:t>
      </w:r>
      <w:r w:rsidRPr="006A75AF">
        <w:rPr>
          <w:rFonts w:eastAsia="MS Mincho"/>
          <w:sz w:val="22"/>
          <w:szCs w:val="22"/>
          <w:lang w:val="en-US"/>
        </w:rPr>
        <w:t>SOGL</w:t>
      </w:r>
      <w:r w:rsidRPr="006A75AF">
        <w:rPr>
          <w:rFonts w:eastAsia="MS Mincho"/>
          <w:sz w:val="22"/>
          <w:szCs w:val="22"/>
        </w:rPr>
        <w:t>).</w:t>
      </w:r>
      <w:bookmarkEnd w:id="3"/>
    </w:p>
    <w:p w14:paraId="116D6E01" w14:textId="307DD267" w:rsidR="00F00EA0" w:rsidRPr="00BF0ACA" w:rsidRDefault="00F00EA0" w:rsidP="00F00EA0">
      <w:pPr>
        <w:numPr>
          <w:ilvl w:val="0"/>
          <w:numId w:val="2"/>
        </w:numPr>
        <w:tabs>
          <w:tab w:val="clear" w:pos="3905"/>
          <w:tab w:val="left" w:pos="720"/>
          <w:tab w:val="num" w:pos="2520"/>
        </w:tabs>
        <w:spacing w:after="120" w:line="300" w:lineRule="exact"/>
        <w:ind w:left="360"/>
        <w:jc w:val="both"/>
        <w:rPr>
          <w:sz w:val="22"/>
          <w:szCs w:val="22"/>
          <w:lang w:val="el-GR"/>
        </w:rPr>
      </w:pPr>
      <w:bookmarkStart w:id="5" w:name="_Ref53670490"/>
      <w:bookmarkEnd w:id="4"/>
      <w:r w:rsidRPr="00BF0ACA">
        <w:rPr>
          <w:rFonts w:eastAsia="MS Mincho"/>
          <w:sz w:val="22"/>
          <w:szCs w:val="22"/>
          <w:lang w:val="el-GR"/>
        </w:rPr>
        <w:t>Τον Κανονισμό (ΕΕ) αριθ. 2017/2196 της Επιτροπής της 24ης Νοεμβρίου 2017 για τη θέσπιση κώδικα δικτύου όσον αφορά τις διαδικασίες έκτακτης ανάγκης και αποκατάστασης σχετικά με το σύστημα ηλεκτρικής ενέργειας (</w:t>
      </w:r>
      <w:proofErr w:type="spellStart"/>
      <w:r w:rsidRPr="00BF0ACA">
        <w:rPr>
          <w:rFonts w:eastAsia="MS Mincho"/>
          <w:sz w:val="22"/>
          <w:szCs w:val="22"/>
          <w:lang w:val="en-US"/>
        </w:rPr>
        <w:t>EnR</w:t>
      </w:r>
      <w:proofErr w:type="spellEnd"/>
      <w:r w:rsidRPr="00BF0ACA">
        <w:rPr>
          <w:rFonts w:eastAsia="MS Mincho"/>
          <w:sz w:val="22"/>
          <w:szCs w:val="22"/>
          <w:lang w:val="el-GR"/>
        </w:rPr>
        <w:t>).</w:t>
      </w:r>
      <w:bookmarkEnd w:id="5"/>
    </w:p>
    <w:p w14:paraId="0146D34D" w14:textId="203308A7" w:rsidR="00EA5F49" w:rsidRPr="00BF0ACA" w:rsidRDefault="00C00D7F" w:rsidP="00C00D7F">
      <w:pPr>
        <w:numPr>
          <w:ilvl w:val="0"/>
          <w:numId w:val="2"/>
        </w:numPr>
        <w:tabs>
          <w:tab w:val="num" w:pos="360"/>
          <w:tab w:val="left" w:pos="720"/>
        </w:tabs>
        <w:spacing w:after="120" w:line="280" w:lineRule="exact"/>
        <w:ind w:left="360"/>
        <w:jc w:val="both"/>
        <w:rPr>
          <w:spacing w:val="-5"/>
          <w:sz w:val="22"/>
          <w:szCs w:val="22"/>
          <w:lang w:val="el-GR"/>
        </w:rPr>
      </w:pPr>
      <w:r w:rsidRPr="00BF0ACA">
        <w:rPr>
          <w:spacing w:val="-5"/>
          <w:sz w:val="22"/>
          <w:szCs w:val="22"/>
          <w:lang w:val="el-GR"/>
        </w:rPr>
        <w:t xml:space="preserve">Τον Κανονισμό (ΕΕ) 2019/943 του Ευρωπαϊκού Κοινοβουλίου και του Συμβουλίου της 5ης Ιουνίου 2019 σχετικά με την εσωτερική αγορά ηλεκτρικής ενέργειας (αναδιατύπωση) (ΕΕL 158 της 14.06.2019 σελ. 54 </w:t>
      </w:r>
      <w:proofErr w:type="spellStart"/>
      <w:r w:rsidRPr="00BF0ACA">
        <w:rPr>
          <w:spacing w:val="-5"/>
          <w:sz w:val="22"/>
          <w:szCs w:val="22"/>
          <w:lang w:val="el-GR"/>
        </w:rPr>
        <w:t>επ</w:t>
      </w:r>
      <w:proofErr w:type="spellEnd"/>
      <w:r w:rsidRPr="00BF0ACA">
        <w:rPr>
          <w:spacing w:val="-5"/>
          <w:sz w:val="22"/>
          <w:szCs w:val="22"/>
          <w:lang w:val="el-GR"/>
        </w:rPr>
        <w:t>.).</w:t>
      </w:r>
    </w:p>
    <w:p w14:paraId="60DFB6BF" w14:textId="0B812204" w:rsidR="00EF01E0" w:rsidRDefault="00EF01E0" w:rsidP="00C00D7F">
      <w:pPr>
        <w:numPr>
          <w:ilvl w:val="0"/>
          <w:numId w:val="2"/>
        </w:numPr>
        <w:tabs>
          <w:tab w:val="num" w:pos="360"/>
          <w:tab w:val="left" w:pos="720"/>
        </w:tabs>
        <w:spacing w:after="120" w:line="280" w:lineRule="exact"/>
        <w:ind w:left="360"/>
        <w:jc w:val="both"/>
        <w:rPr>
          <w:spacing w:val="-5"/>
          <w:sz w:val="22"/>
          <w:szCs w:val="22"/>
          <w:lang w:val="el-GR"/>
        </w:rPr>
      </w:pPr>
      <w:r w:rsidRPr="00BF0ACA">
        <w:rPr>
          <w:spacing w:val="-5"/>
          <w:sz w:val="22"/>
          <w:szCs w:val="22"/>
          <w:lang w:val="el-GR"/>
        </w:rPr>
        <w:t>Την Οδηγία (ΕΕ) 2019/944 του Ευρωπαϊκού Κοινοβουλίου και του Συμβουλίου της 5ης Ιουνίου 2019 «</w:t>
      </w:r>
      <w:r w:rsidRPr="00BF0ACA">
        <w:rPr>
          <w:i/>
          <w:iCs/>
          <w:spacing w:val="-5"/>
          <w:sz w:val="22"/>
          <w:szCs w:val="22"/>
          <w:lang w:val="el-GR"/>
        </w:rPr>
        <w:t>Σχετικά με τους κοινούς κανόνες για την εσωτερική αγορά ηλεκτρικής ενέργειας και για την τροποποίηση της Οδηγίας 2012/27/ΕΕ</w:t>
      </w:r>
      <w:r w:rsidRPr="00BF0ACA">
        <w:rPr>
          <w:spacing w:val="-5"/>
          <w:sz w:val="22"/>
          <w:szCs w:val="22"/>
          <w:lang w:val="el-GR"/>
        </w:rPr>
        <w:t>» (ΕΕ L 158 της 14.6.2019).</w:t>
      </w:r>
    </w:p>
    <w:p w14:paraId="0D44B1C2" w14:textId="0B3E329E" w:rsidR="00B83D84" w:rsidRPr="00B83D84" w:rsidRDefault="00B83D84" w:rsidP="003A084D">
      <w:pPr>
        <w:numPr>
          <w:ilvl w:val="0"/>
          <w:numId w:val="2"/>
        </w:numPr>
        <w:tabs>
          <w:tab w:val="num" w:pos="360"/>
          <w:tab w:val="left" w:pos="720"/>
        </w:tabs>
        <w:spacing w:after="120" w:line="280" w:lineRule="exact"/>
        <w:ind w:left="357" w:hanging="357"/>
        <w:jc w:val="both"/>
        <w:rPr>
          <w:spacing w:val="-5"/>
          <w:sz w:val="22"/>
          <w:szCs w:val="22"/>
          <w:lang w:val="el-GR"/>
        </w:rPr>
      </w:pPr>
      <w:r w:rsidRPr="00BF0ACA">
        <w:rPr>
          <w:spacing w:val="-5"/>
          <w:sz w:val="22"/>
          <w:szCs w:val="22"/>
          <w:lang w:val="el-GR"/>
        </w:rPr>
        <w:t xml:space="preserve">Το </w:t>
      </w:r>
      <w:r w:rsidRPr="00BF0ACA">
        <w:rPr>
          <w:rStyle w:val="Char"/>
          <w:lang w:val="el-GR"/>
        </w:rPr>
        <w:t xml:space="preserve">υπ’ αριθ. </w:t>
      </w:r>
      <w:proofErr w:type="spellStart"/>
      <w:r w:rsidRPr="00BF0ACA">
        <w:rPr>
          <w:rStyle w:val="Char"/>
          <w:lang w:val="el-GR"/>
        </w:rPr>
        <w:t>πρωτ</w:t>
      </w:r>
      <w:proofErr w:type="spellEnd"/>
      <w:r w:rsidRPr="00BF0ACA">
        <w:rPr>
          <w:rStyle w:val="Char"/>
          <w:lang w:val="el-GR"/>
        </w:rPr>
        <w:t>. ΥΠΕΝ/</w:t>
      </w:r>
      <w:proofErr w:type="spellStart"/>
      <w:r w:rsidRPr="00BF0ACA">
        <w:rPr>
          <w:rStyle w:val="Char"/>
          <w:lang w:val="el-GR"/>
        </w:rPr>
        <w:t>ΓρΓΓΕΟΠΥ</w:t>
      </w:r>
      <w:proofErr w:type="spellEnd"/>
      <w:r w:rsidRPr="00BF0ACA">
        <w:rPr>
          <w:rStyle w:val="Char"/>
          <w:lang w:val="el-GR"/>
        </w:rPr>
        <w:t xml:space="preserve">/54341/2610/03.06.2021 (αριθ. </w:t>
      </w:r>
      <w:proofErr w:type="spellStart"/>
      <w:r w:rsidRPr="00BF0ACA">
        <w:rPr>
          <w:rStyle w:val="Char"/>
          <w:lang w:val="el-GR"/>
        </w:rPr>
        <w:t>πρωτ</w:t>
      </w:r>
      <w:proofErr w:type="spellEnd"/>
      <w:r w:rsidRPr="00BF0ACA">
        <w:rPr>
          <w:rStyle w:val="Char"/>
          <w:lang w:val="el-GR"/>
        </w:rPr>
        <w:t>. ΡΑΕ Ι-304352/09.06.2021) αίτημα παρέκκλισης από διατάξεις της Οδηγίας 2019/944 και του Κανονισμού 2019/943, όσον αφορά στη λειτουργία του Υβριδικού Μοντέλου της αγοράς ηλεκτρικής ενέργειας της νήσου Κρήτης, που κατατέθηκε από τη χώρα προς τη Γενική Διεύθυνση Ενέργειας της Ευρωπαϊκής Επιτροπής.</w:t>
      </w:r>
    </w:p>
    <w:p w14:paraId="44F66B22" w14:textId="470D39BA" w:rsidR="00386187" w:rsidRPr="00BF0ACA" w:rsidRDefault="00386187" w:rsidP="007E1774">
      <w:pPr>
        <w:numPr>
          <w:ilvl w:val="0"/>
          <w:numId w:val="2"/>
        </w:numPr>
        <w:tabs>
          <w:tab w:val="num" w:pos="360"/>
          <w:tab w:val="left" w:pos="720"/>
        </w:tabs>
        <w:spacing w:after="120" w:line="300" w:lineRule="exact"/>
        <w:ind w:left="360" w:hanging="357"/>
        <w:jc w:val="both"/>
        <w:rPr>
          <w:rStyle w:val="Char"/>
          <w:lang w:val="el-GR"/>
        </w:rPr>
      </w:pPr>
      <w:r w:rsidRPr="00BF0ACA">
        <w:rPr>
          <w:rStyle w:val="Char"/>
          <w:lang w:val="el-GR"/>
        </w:rPr>
        <w:t>Τον Κώδικα Διαχείρισης του Ελληνικού Δικτύου Διανομής Ηλεκτρικής Ενέργειας (ΦΕΚ Β΄ 78/20.01.2017), όπως ισχύει (εφεξής ο «Κώδικας Διαχείρισης ΕΔΔΗΕ»).</w:t>
      </w:r>
    </w:p>
    <w:p w14:paraId="3F3B4541" w14:textId="568D69B6" w:rsidR="0033055D" w:rsidRPr="00D337DD" w:rsidRDefault="0033055D" w:rsidP="007E1774">
      <w:pPr>
        <w:numPr>
          <w:ilvl w:val="0"/>
          <w:numId w:val="2"/>
        </w:numPr>
        <w:tabs>
          <w:tab w:val="num" w:pos="360"/>
          <w:tab w:val="left" w:pos="720"/>
        </w:tabs>
        <w:spacing w:after="120" w:line="300" w:lineRule="exact"/>
        <w:ind w:left="360" w:hanging="357"/>
        <w:jc w:val="both"/>
        <w:rPr>
          <w:rStyle w:val="Char"/>
          <w:lang w:val="el-GR"/>
        </w:rPr>
      </w:pPr>
      <w:r w:rsidRPr="00BF0ACA">
        <w:rPr>
          <w:rStyle w:val="Char"/>
          <w:lang w:val="el-GR"/>
        </w:rPr>
        <w:t xml:space="preserve">Τον Κώδικα Διαχείρισης Ελληνικού Συστήματος Μεταφοράς Ηλεκτρικής Ενέργειας, όπως </w:t>
      </w:r>
      <w:r w:rsidRPr="00D337DD">
        <w:rPr>
          <w:rStyle w:val="Char"/>
          <w:lang w:val="el-GR"/>
        </w:rPr>
        <w:t xml:space="preserve">ισχύει μετά την επανέκδοσή του με την </w:t>
      </w:r>
      <w:r w:rsidR="007F03D4" w:rsidRPr="00D337DD">
        <w:rPr>
          <w:rStyle w:val="Char"/>
          <w:lang w:val="el-GR"/>
        </w:rPr>
        <w:t xml:space="preserve">Απόφαση ΡΑΕ </w:t>
      </w:r>
      <w:r w:rsidRPr="00D337DD">
        <w:rPr>
          <w:rStyle w:val="Char"/>
          <w:lang w:val="el-GR"/>
        </w:rPr>
        <w:t>1412/2020 (ΦΕΚ B’ 4658/22.10.2020) και την τροποποίησή του με τ</w:t>
      </w:r>
      <w:r w:rsidR="007F03D4" w:rsidRPr="00D337DD">
        <w:rPr>
          <w:rStyle w:val="Char"/>
          <w:lang w:val="el-GR"/>
        </w:rPr>
        <w:t>ις</w:t>
      </w:r>
      <w:r w:rsidRPr="00D337DD">
        <w:rPr>
          <w:rStyle w:val="Char"/>
          <w:lang w:val="el-GR"/>
        </w:rPr>
        <w:t xml:space="preserve"> </w:t>
      </w:r>
      <w:r w:rsidR="007F03D4" w:rsidRPr="00D337DD">
        <w:rPr>
          <w:rStyle w:val="Char"/>
          <w:lang w:val="el-GR"/>
        </w:rPr>
        <w:t>Αποφάσεις ΡΑΕ</w:t>
      </w:r>
      <w:r w:rsidRPr="00D337DD">
        <w:rPr>
          <w:rStyle w:val="Char"/>
          <w:lang w:val="el-GR"/>
        </w:rPr>
        <w:t xml:space="preserve"> 1572/2020 (ΦΕΚ Β’5484/11.12.2020)</w:t>
      </w:r>
      <w:r w:rsidR="007F03D4" w:rsidRPr="00D337DD">
        <w:rPr>
          <w:rStyle w:val="Char"/>
          <w:lang w:val="el-GR"/>
        </w:rPr>
        <w:t xml:space="preserve"> και 609/2021 (ΦΕΚ Β’ 3500/31.07.2021)</w:t>
      </w:r>
      <w:r w:rsidR="003A0EA2" w:rsidRPr="00D337DD">
        <w:rPr>
          <w:rStyle w:val="Char"/>
          <w:lang w:val="el-GR"/>
        </w:rPr>
        <w:t xml:space="preserve"> (εφεξής ο «ΚΔ</w:t>
      </w:r>
      <w:r w:rsidR="00A800D2" w:rsidRPr="00D337DD">
        <w:rPr>
          <w:rStyle w:val="Char"/>
          <w:lang w:val="el-GR"/>
        </w:rPr>
        <w:t>ΕΣΜΗΕ</w:t>
      </w:r>
      <w:r w:rsidR="003A0EA2" w:rsidRPr="00D337DD">
        <w:rPr>
          <w:rStyle w:val="Char"/>
          <w:lang w:val="el-GR"/>
        </w:rPr>
        <w:t>»).</w:t>
      </w:r>
    </w:p>
    <w:p w14:paraId="7E1589B4" w14:textId="7191893F" w:rsidR="00FD6094" w:rsidRPr="00D337DD" w:rsidRDefault="00FD6094" w:rsidP="00D337DD">
      <w:pPr>
        <w:numPr>
          <w:ilvl w:val="0"/>
          <w:numId w:val="2"/>
        </w:numPr>
        <w:tabs>
          <w:tab w:val="num" w:pos="284"/>
        </w:tabs>
        <w:spacing w:after="120" w:line="300" w:lineRule="exact"/>
        <w:ind w:left="360" w:hanging="357"/>
        <w:jc w:val="both"/>
        <w:rPr>
          <w:rStyle w:val="Char"/>
          <w:lang w:val="el-GR"/>
        </w:rPr>
      </w:pPr>
      <w:r w:rsidRPr="00D337DD">
        <w:rPr>
          <w:rStyle w:val="Char"/>
          <w:lang w:val="el-GR"/>
        </w:rPr>
        <w:t>Τον Κώδικα Διαχείρισης Ηλεκτρικών Συστημάτων Μη Διασυνδεδεμένων Νησιών, όπως εγκρίθηκε με την Απόφαση ΡΑΕ 39/2014 (ΦΕΚ Β΄ 304/11.02.2014), όπως ισχύει (εφεξής ο «Κώδικας ΜΔΝ»).</w:t>
      </w:r>
    </w:p>
    <w:p w14:paraId="7B3BAF27" w14:textId="060BFD6B" w:rsidR="00362576" w:rsidRDefault="00362576" w:rsidP="00362576">
      <w:pPr>
        <w:numPr>
          <w:ilvl w:val="0"/>
          <w:numId w:val="2"/>
        </w:numPr>
        <w:tabs>
          <w:tab w:val="num" w:pos="360"/>
          <w:tab w:val="left" w:pos="720"/>
        </w:tabs>
        <w:spacing w:after="120" w:line="300" w:lineRule="exact"/>
        <w:ind w:left="360" w:hanging="357"/>
        <w:jc w:val="both"/>
        <w:rPr>
          <w:rStyle w:val="Char"/>
          <w:lang w:val="el-GR"/>
        </w:rPr>
      </w:pPr>
      <w:bookmarkStart w:id="6" w:name="_Ref83049539"/>
      <w:r w:rsidRPr="00D337DD">
        <w:rPr>
          <w:rStyle w:val="Char"/>
          <w:lang w:val="el-GR"/>
        </w:rPr>
        <w:t xml:space="preserve">Την υπ’ </w:t>
      </w:r>
      <w:proofErr w:type="spellStart"/>
      <w:r w:rsidRPr="00D337DD">
        <w:rPr>
          <w:rStyle w:val="Char"/>
          <w:lang w:val="el-GR"/>
        </w:rPr>
        <w:t>αριθμ</w:t>
      </w:r>
      <w:proofErr w:type="spellEnd"/>
      <w:r w:rsidRPr="00D337DD">
        <w:rPr>
          <w:rStyle w:val="Char"/>
          <w:lang w:val="el-GR"/>
        </w:rPr>
        <w:t>. 734/28.09.2021 Απόφαση ΡΑΕ με θέμα «</w:t>
      </w:r>
      <w:r w:rsidRPr="00D337DD">
        <w:rPr>
          <w:rStyle w:val="Char"/>
          <w:i/>
          <w:iCs/>
          <w:lang w:val="el-GR"/>
        </w:rPr>
        <w:t>Παράταση της προθεσμίας της παραγράφου 2 του άρθρου 108Γ του ν. 4001/2011, όπως ισχύει, σε σχέση με τη συντέλεση της διασύνδεσης της Α΄ Φάσης της νήσου Κρήτης</w:t>
      </w:r>
      <w:r w:rsidRPr="00D337DD">
        <w:rPr>
          <w:rStyle w:val="Char"/>
          <w:lang w:val="el-GR"/>
        </w:rPr>
        <w:t>» (ΦΕΚ Β’ 4633/06.10.2021).</w:t>
      </w:r>
    </w:p>
    <w:p w14:paraId="5DF20036" w14:textId="5F37822A" w:rsidR="00115CF5" w:rsidRPr="00115CF5" w:rsidRDefault="00115CF5" w:rsidP="00115CF5">
      <w:pPr>
        <w:pStyle w:val="BodyTextNumbers"/>
        <w:numPr>
          <w:ilvl w:val="0"/>
          <w:numId w:val="2"/>
        </w:numPr>
        <w:tabs>
          <w:tab w:val="clear" w:pos="3905"/>
        </w:tabs>
        <w:spacing w:before="0" w:line="300" w:lineRule="exact"/>
        <w:ind w:left="284" w:hanging="284"/>
        <w:rPr>
          <w:i/>
          <w:iCs/>
        </w:rPr>
      </w:pPr>
      <w:r>
        <w:rPr>
          <w:rStyle w:val="Char"/>
        </w:rPr>
        <w:t xml:space="preserve"> Την υπ’</w:t>
      </w:r>
      <w:r w:rsidR="004C2A9F">
        <w:rPr>
          <w:rStyle w:val="Char"/>
        </w:rPr>
        <w:t xml:space="preserve"> </w:t>
      </w:r>
      <w:proofErr w:type="spellStart"/>
      <w:r>
        <w:rPr>
          <w:rStyle w:val="Char"/>
        </w:rPr>
        <w:t>αριθμ</w:t>
      </w:r>
      <w:proofErr w:type="spellEnd"/>
      <w:r>
        <w:rPr>
          <w:rStyle w:val="Char"/>
        </w:rPr>
        <w:t xml:space="preserve">. </w:t>
      </w:r>
      <w:r w:rsidRPr="00115CF5">
        <w:rPr>
          <w:rStyle w:val="Char"/>
        </w:rPr>
        <w:t>775/2021 απόφαση ΡΑΕ με θέμα «</w:t>
      </w:r>
      <w:r w:rsidRPr="00115CF5">
        <w:rPr>
          <w:rStyle w:val="Char"/>
          <w:i/>
          <w:iCs/>
        </w:rPr>
        <w:t>Τροποποίηση του Κανονισμού Αγοράς Εξισορρόπησης (ΦΕΚ Β’ 4516/14.10.2020), του Κανονισμού Λειτουργίας της Αγοράς</w:t>
      </w:r>
      <w:r w:rsidRPr="00115CF5">
        <w:rPr>
          <w:i/>
          <w:iCs/>
        </w:rPr>
        <w:t xml:space="preserve"> Επόμενης Ημέρας και της </w:t>
      </w:r>
      <w:proofErr w:type="spellStart"/>
      <w:r w:rsidRPr="00115CF5">
        <w:rPr>
          <w:i/>
          <w:iCs/>
        </w:rPr>
        <w:t>Ενδοημερήσιας</w:t>
      </w:r>
      <w:proofErr w:type="spellEnd"/>
      <w:r w:rsidRPr="00115CF5">
        <w:rPr>
          <w:i/>
          <w:iCs/>
        </w:rPr>
        <w:t xml:space="preserve"> Αγοράς (ΦΕΚ B’ 3857/18.08.2021), του Κώδικα Διαχείρισης Μη Διασυνδεδεμένων Νησιών (ΦΕΚ Β’ 304/11.2.2014) και του Κώδικα Διαχειριστή ΑΠΕ &amp; Εγγυήσεων Προέλευσης (ΦΕΚ Β’ 4778/29.10.2020) όπως ισχύουν σύμφωνα με το άρθρο 108Γ του ν. 4001/2011, όπως ισχύει, ενόψει της Δήλης Ημέρας συντέλεσης της Α΄ Φάσης της ηλεκτρικής διασύνδεσης της νήσου Κρήτης» </w:t>
      </w:r>
      <w:r w:rsidRPr="00115CF5">
        <w:rPr>
          <w:iCs/>
        </w:rPr>
        <w:t>(ΦΕΚ Β΄4982/27.10.2021)</w:t>
      </w:r>
    </w:p>
    <w:bookmarkEnd w:id="6"/>
    <w:p w14:paraId="5C370033" w14:textId="734A2C8D" w:rsidR="00241475" w:rsidRDefault="00241475" w:rsidP="00241475">
      <w:pPr>
        <w:pStyle w:val="BodyTextNumbers"/>
        <w:numPr>
          <w:ilvl w:val="0"/>
          <w:numId w:val="2"/>
        </w:numPr>
        <w:tabs>
          <w:tab w:val="clear" w:pos="3905"/>
          <w:tab w:val="num" w:pos="360"/>
          <w:tab w:val="num" w:pos="644"/>
          <w:tab w:val="left" w:pos="720"/>
        </w:tabs>
        <w:spacing w:before="0" w:line="300" w:lineRule="exact"/>
        <w:ind w:left="360"/>
        <w:rPr>
          <w:rStyle w:val="Char"/>
        </w:rPr>
      </w:pPr>
      <w:r w:rsidRPr="00850F56">
        <w:rPr>
          <w:rStyle w:val="Char"/>
        </w:rPr>
        <w:t xml:space="preserve">Την υπ’ αριθ. </w:t>
      </w:r>
      <w:proofErr w:type="spellStart"/>
      <w:r w:rsidRPr="00850F56">
        <w:rPr>
          <w:rStyle w:val="Char"/>
        </w:rPr>
        <w:t>πρωτ</w:t>
      </w:r>
      <w:proofErr w:type="spellEnd"/>
      <w:r w:rsidRPr="00850F56">
        <w:rPr>
          <w:rStyle w:val="Char"/>
        </w:rPr>
        <w:t xml:space="preserve">. </w:t>
      </w:r>
      <w:r w:rsidRPr="00521FB6">
        <w:rPr>
          <w:rStyle w:val="Char"/>
        </w:rPr>
        <w:t>ΡΑΕ Ο-</w:t>
      </w:r>
      <w:r w:rsidR="002C7FF7" w:rsidRPr="00521FB6">
        <w:rPr>
          <w:rStyle w:val="Char"/>
        </w:rPr>
        <w:t>90243</w:t>
      </w:r>
      <w:r w:rsidRPr="00521FB6">
        <w:rPr>
          <w:rStyle w:val="Char"/>
        </w:rPr>
        <w:t>/</w:t>
      </w:r>
      <w:r w:rsidR="002C7FF7" w:rsidRPr="00521FB6">
        <w:rPr>
          <w:rStyle w:val="Char"/>
        </w:rPr>
        <w:t>14</w:t>
      </w:r>
      <w:r w:rsidRPr="00521FB6">
        <w:rPr>
          <w:rStyle w:val="Char"/>
        </w:rPr>
        <w:t>.</w:t>
      </w:r>
      <w:r w:rsidR="002C7FF7" w:rsidRPr="00521FB6">
        <w:rPr>
          <w:rStyle w:val="Char"/>
        </w:rPr>
        <w:t>10</w:t>
      </w:r>
      <w:r w:rsidRPr="00521FB6">
        <w:rPr>
          <w:rStyle w:val="Char"/>
        </w:rPr>
        <w:t>.2021</w:t>
      </w:r>
      <w:r w:rsidRPr="00850F56">
        <w:rPr>
          <w:rStyle w:val="Char"/>
        </w:rPr>
        <w:t xml:space="preserve"> επιστολή της Αρχής προς την ΑΔΜΗΕ Α.Ε. και τη ΔΕΔΔΗΕ Α.Ε., </w:t>
      </w:r>
      <w:r w:rsidR="00521FB6" w:rsidRPr="00850F56">
        <w:rPr>
          <w:rStyle w:val="Char"/>
        </w:rPr>
        <w:t xml:space="preserve">την ΕΧΕ Α.Ε. </w:t>
      </w:r>
      <w:r w:rsidR="00521FB6">
        <w:rPr>
          <w:rStyle w:val="Char"/>
        </w:rPr>
        <w:t xml:space="preserve">και τη ΔΑΠΕΕΠ Α.Ε. </w:t>
      </w:r>
      <w:r w:rsidRPr="00850F56">
        <w:rPr>
          <w:rStyle w:val="Char"/>
        </w:rPr>
        <w:t>με κοινοποίηση στο Υπουργείο Περιβάλλοντος και Ενέργειας</w:t>
      </w:r>
      <w:r>
        <w:rPr>
          <w:rStyle w:val="Char"/>
        </w:rPr>
        <w:t>,</w:t>
      </w:r>
      <w:r w:rsidRPr="00850F56">
        <w:rPr>
          <w:rStyle w:val="Char"/>
        </w:rPr>
        <w:t xml:space="preserve"> με θέμα </w:t>
      </w:r>
      <w:r>
        <w:rPr>
          <w:rStyle w:val="Char"/>
        </w:rPr>
        <w:t>«</w:t>
      </w:r>
      <w:r w:rsidR="002C7FF7" w:rsidRPr="002C7FF7">
        <w:rPr>
          <w:rStyle w:val="Char"/>
          <w:i/>
          <w:iCs/>
        </w:rPr>
        <w:t>Ως προς την έναρξη λειτουργίας του ΜΣΣ Κρήτης</w:t>
      </w:r>
      <w:r w:rsidRPr="00850F56">
        <w:rPr>
          <w:rStyle w:val="Char"/>
          <w:i/>
          <w:iCs/>
        </w:rPr>
        <w:t xml:space="preserve"> με την ολοκλήρωση της Α΄ Φάσης της Διασύνδεσης</w:t>
      </w:r>
      <w:r w:rsidR="002C7FF7">
        <w:rPr>
          <w:rStyle w:val="Char"/>
          <w:i/>
          <w:iCs/>
        </w:rPr>
        <w:t>-Εκκρεμείς Ενέργειες</w:t>
      </w:r>
      <w:r>
        <w:rPr>
          <w:rStyle w:val="Char"/>
        </w:rPr>
        <w:t>».</w:t>
      </w:r>
    </w:p>
    <w:p w14:paraId="406ADD1D" w14:textId="1067BF67" w:rsidR="00C377CC" w:rsidRPr="006F6E9A" w:rsidRDefault="00C377CC" w:rsidP="002246F6">
      <w:pPr>
        <w:pStyle w:val="BodyTextNumbers"/>
        <w:numPr>
          <w:ilvl w:val="0"/>
          <w:numId w:val="2"/>
        </w:numPr>
        <w:tabs>
          <w:tab w:val="clear" w:pos="3905"/>
          <w:tab w:val="left" w:pos="426"/>
        </w:tabs>
        <w:spacing w:before="0" w:line="300" w:lineRule="exact"/>
        <w:ind w:left="318" w:hanging="318"/>
        <w:rPr>
          <w:i/>
        </w:rPr>
      </w:pPr>
      <w:r w:rsidRPr="005666A1">
        <w:t xml:space="preserve">Το υπ’ αριθ. </w:t>
      </w:r>
      <w:proofErr w:type="spellStart"/>
      <w:r w:rsidRPr="005666A1">
        <w:t>πρωτ</w:t>
      </w:r>
      <w:proofErr w:type="spellEnd"/>
      <w:r w:rsidRPr="005666A1">
        <w:t>. ΡΑΕ Ι-311722/</w:t>
      </w:r>
      <w:r w:rsidR="00581B14">
        <w:t>21</w:t>
      </w:r>
      <w:r w:rsidRPr="005666A1">
        <w:t xml:space="preserve">.10.2021 έγγραφο της ΑΔΜΗΕ Α.Ε. προς τη ΡΑΕ με θέμα </w:t>
      </w:r>
      <w:r w:rsidRPr="006F6E9A">
        <w:rPr>
          <w:i/>
        </w:rPr>
        <w:t>«Π</w:t>
      </w:r>
      <w:r w:rsidR="00A37D85" w:rsidRPr="006F6E9A">
        <w:rPr>
          <w:i/>
        </w:rPr>
        <w:t>αράρτημα</w:t>
      </w:r>
      <w:r w:rsidRPr="006F6E9A">
        <w:rPr>
          <w:i/>
        </w:rPr>
        <w:t xml:space="preserve"> Κ</w:t>
      </w:r>
      <w:r w:rsidR="00A37D85" w:rsidRPr="006F6E9A">
        <w:rPr>
          <w:i/>
        </w:rPr>
        <w:t>ώδικα</w:t>
      </w:r>
      <w:r w:rsidRPr="006F6E9A">
        <w:rPr>
          <w:i/>
        </w:rPr>
        <w:t xml:space="preserve"> Δ</w:t>
      </w:r>
      <w:r w:rsidR="00A37D85" w:rsidRPr="006F6E9A">
        <w:rPr>
          <w:i/>
        </w:rPr>
        <w:t>ιαχείρισης</w:t>
      </w:r>
      <w:r w:rsidRPr="006F6E9A">
        <w:rPr>
          <w:i/>
        </w:rPr>
        <w:t xml:space="preserve"> ΕΣΜΗΕ </w:t>
      </w:r>
      <w:r w:rsidR="00A37D85" w:rsidRPr="006F6E9A">
        <w:rPr>
          <w:i/>
        </w:rPr>
        <w:t>για το</w:t>
      </w:r>
      <w:r w:rsidRPr="006F6E9A">
        <w:rPr>
          <w:i/>
        </w:rPr>
        <w:t xml:space="preserve"> ΜΣΣ </w:t>
      </w:r>
      <w:r w:rsidR="00A37D85" w:rsidRPr="006F6E9A">
        <w:rPr>
          <w:i/>
        </w:rPr>
        <w:t>της</w:t>
      </w:r>
      <w:r w:rsidRPr="006F6E9A">
        <w:rPr>
          <w:i/>
        </w:rPr>
        <w:t xml:space="preserve"> Κ</w:t>
      </w:r>
      <w:r w:rsidR="00A37D85" w:rsidRPr="006F6E9A">
        <w:rPr>
          <w:i/>
        </w:rPr>
        <w:t>ρήτης</w:t>
      </w:r>
      <w:r w:rsidRPr="006F6E9A">
        <w:rPr>
          <w:i/>
        </w:rPr>
        <w:t xml:space="preserve">» </w:t>
      </w:r>
    </w:p>
    <w:p w14:paraId="7C8402E5" w14:textId="5675FE70" w:rsidR="00AA1C02" w:rsidRPr="00766539" w:rsidRDefault="00AA1C02" w:rsidP="00AA1C02">
      <w:pPr>
        <w:pStyle w:val="BodyTextNumbers"/>
        <w:numPr>
          <w:ilvl w:val="0"/>
          <w:numId w:val="2"/>
        </w:numPr>
        <w:tabs>
          <w:tab w:val="clear" w:pos="3905"/>
          <w:tab w:val="num" w:pos="360"/>
          <w:tab w:val="num" w:pos="644"/>
          <w:tab w:val="left" w:pos="720"/>
        </w:tabs>
        <w:spacing w:before="0" w:line="300" w:lineRule="exact"/>
        <w:ind w:left="360"/>
      </w:pPr>
      <w:r w:rsidRPr="00E56861">
        <w:lastRenderedPageBreak/>
        <w:t xml:space="preserve">Το υπ’ αριθ. </w:t>
      </w:r>
      <w:proofErr w:type="spellStart"/>
      <w:r w:rsidRPr="00E56861">
        <w:t>πρωτ</w:t>
      </w:r>
      <w:proofErr w:type="spellEnd"/>
      <w:r w:rsidRPr="00E56861">
        <w:t xml:space="preserve">. ΡΑΕ Ι-311693/18.10.2021 έγγραφο της </w:t>
      </w:r>
      <w:r w:rsidR="00BF0ACA" w:rsidRPr="00E56861">
        <w:t>ΔΕΗ</w:t>
      </w:r>
      <w:r w:rsidRPr="00E56861">
        <w:t xml:space="preserve"> Α.Ε. προς τη ΡΑΕ με θέμα </w:t>
      </w:r>
      <w:r w:rsidRPr="00766539">
        <w:t>«</w:t>
      </w:r>
      <w:r w:rsidR="00F56893" w:rsidRPr="00766539">
        <w:rPr>
          <w:i/>
          <w:lang w:val="en-GB"/>
        </w:rPr>
        <w:t>A</w:t>
      </w:r>
      <w:proofErr w:type="spellStart"/>
      <w:r w:rsidR="00F56893" w:rsidRPr="00766539">
        <w:rPr>
          <w:i/>
        </w:rPr>
        <w:t>ίτημα</w:t>
      </w:r>
      <w:proofErr w:type="spellEnd"/>
      <w:r w:rsidR="00F56893" w:rsidRPr="00766539">
        <w:rPr>
          <w:i/>
        </w:rPr>
        <w:t xml:space="preserve"> παράτασης της δημόσιας διαβούλευσης για την τροποποίηση του Κ</w:t>
      </w:r>
      <w:r w:rsidR="009E69DE" w:rsidRPr="00766539">
        <w:rPr>
          <w:i/>
        </w:rPr>
        <w:t>ώδικα</w:t>
      </w:r>
      <w:r w:rsidR="00F56893" w:rsidRPr="00766539">
        <w:rPr>
          <w:i/>
        </w:rPr>
        <w:t xml:space="preserve"> Δ</w:t>
      </w:r>
      <w:r w:rsidR="009E69DE" w:rsidRPr="00766539">
        <w:rPr>
          <w:i/>
        </w:rPr>
        <w:t>ιαχείρισης</w:t>
      </w:r>
      <w:r w:rsidR="00F56893" w:rsidRPr="00766539">
        <w:rPr>
          <w:i/>
        </w:rPr>
        <w:t xml:space="preserve"> ΕΣΜΗΕ με εισαγωγή Παραρτήματος για τη διαχείριση του Μικρού Συνδεδεμένου Σύστηματος (ΜΣΣ) της Κρήτης</w:t>
      </w:r>
      <w:r w:rsidRPr="00766539">
        <w:rPr>
          <w:i/>
        </w:rPr>
        <w:t>».</w:t>
      </w:r>
    </w:p>
    <w:p w14:paraId="0F1CB5ED" w14:textId="77777777" w:rsidR="000C260D" w:rsidRPr="00766539" w:rsidRDefault="00793ECC" w:rsidP="0028046D">
      <w:pPr>
        <w:pStyle w:val="BodyTextNumbers"/>
        <w:numPr>
          <w:ilvl w:val="0"/>
          <w:numId w:val="2"/>
        </w:numPr>
        <w:tabs>
          <w:tab w:val="clear" w:pos="3905"/>
          <w:tab w:val="num" w:pos="360"/>
          <w:tab w:val="num" w:pos="644"/>
          <w:tab w:val="left" w:pos="720"/>
        </w:tabs>
        <w:spacing w:before="0" w:line="300" w:lineRule="exact"/>
        <w:ind w:left="360"/>
      </w:pPr>
      <w:bookmarkStart w:id="7" w:name="_Ref86161168"/>
      <w:r w:rsidRPr="00766539">
        <w:t xml:space="preserve">Το υπ’ αριθ. </w:t>
      </w:r>
      <w:r w:rsidR="00B07C36" w:rsidRPr="00766539">
        <w:t>ΡΑΕ Ι-311696/18.10.2021</w:t>
      </w:r>
      <w:r w:rsidR="009E69DE" w:rsidRPr="00766539">
        <w:t xml:space="preserve">  </w:t>
      </w:r>
      <w:r w:rsidR="00B07C36" w:rsidRPr="00766539">
        <w:t>(</w:t>
      </w:r>
      <w:proofErr w:type="spellStart"/>
      <w:r w:rsidRPr="00766539">
        <w:t>ΓρΔ</w:t>
      </w:r>
      <w:proofErr w:type="spellEnd"/>
      <w:r w:rsidRPr="00766539">
        <w:t>/21169/15.10.2021</w:t>
      </w:r>
      <w:r w:rsidR="00B07C36" w:rsidRPr="00766539">
        <w:t>)</w:t>
      </w:r>
      <w:r w:rsidRPr="00766539">
        <w:t xml:space="preserve"> έγγραφο </w:t>
      </w:r>
      <w:r w:rsidR="00B07C36" w:rsidRPr="00766539">
        <w:t xml:space="preserve">της </w:t>
      </w:r>
      <w:r w:rsidRPr="00766539">
        <w:t>ΔΕΔΔΗΕ Α.Ε. με θέμα «</w:t>
      </w:r>
      <w:r w:rsidRPr="00766539">
        <w:rPr>
          <w:i/>
        </w:rPr>
        <w:t>Έναρξη λειτουργίας του ΜΣΣ Κρήτης με την ολοκλήρωση της Α’ Φάσης Διασύνδεσης της Κρήτης – Εκκρεμείς ενέργειες».</w:t>
      </w:r>
      <w:bookmarkEnd w:id="7"/>
    </w:p>
    <w:p w14:paraId="2BB98439" w14:textId="7B1D86BE" w:rsidR="000C260D" w:rsidRPr="00766539" w:rsidRDefault="00C26970" w:rsidP="0028046D">
      <w:pPr>
        <w:pStyle w:val="BodyTextNumbers"/>
        <w:numPr>
          <w:ilvl w:val="0"/>
          <w:numId w:val="2"/>
        </w:numPr>
        <w:tabs>
          <w:tab w:val="clear" w:pos="3905"/>
          <w:tab w:val="num" w:pos="360"/>
          <w:tab w:val="num" w:pos="644"/>
          <w:tab w:val="left" w:pos="720"/>
        </w:tabs>
        <w:spacing w:before="0" w:line="300" w:lineRule="exact"/>
        <w:ind w:left="360"/>
      </w:pPr>
      <w:r w:rsidRPr="00766539">
        <w:t xml:space="preserve">Το υπ’ αριθ. </w:t>
      </w:r>
      <w:proofErr w:type="spellStart"/>
      <w:r w:rsidRPr="00766539">
        <w:t>πρωτ</w:t>
      </w:r>
      <w:proofErr w:type="spellEnd"/>
      <w:r w:rsidRPr="00766539">
        <w:t>. ΡΑΕ Ι-312001/2</w:t>
      </w:r>
      <w:r w:rsidR="002E68B4" w:rsidRPr="00766539">
        <w:t>1</w:t>
      </w:r>
      <w:r w:rsidRPr="00766539">
        <w:t xml:space="preserve">.10.2021 έγγραφο της </w:t>
      </w:r>
      <w:r w:rsidR="002F0843" w:rsidRPr="00766539">
        <w:t>ΔΕΔΔΗΕ</w:t>
      </w:r>
      <w:r w:rsidRPr="00766539">
        <w:t xml:space="preserve"> Α.Ε. προς τη ΡΑΕ με θέμα «</w:t>
      </w:r>
      <w:r w:rsidRPr="00766539">
        <w:rPr>
          <w:i/>
        </w:rPr>
        <w:t xml:space="preserve">Παρατηρήσεις και απόψεις του ΔΕΔΔΗΕ επί των κειμένων της Δημόσιας Διαβούλευσης της ΡΑΕ </w:t>
      </w:r>
      <w:proofErr w:type="spellStart"/>
      <w:r w:rsidRPr="00766539">
        <w:rPr>
          <w:i/>
        </w:rPr>
        <w:t>αναφορικα</w:t>
      </w:r>
      <w:proofErr w:type="spellEnd"/>
      <w:r w:rsidRPr="00766539">
        <w:rPr>
          <w:i/>
        </w:rPr>
        <w:t xml:space="preserve"> με την πρ</w:t>
      </w:r>
      <w:r w:rsidR="000C260D" w:rsidRPr="00766539">
        <w:rPr>
          <w:i/>
        </w:rPr>
        <w:t>ό</w:t>
      </w:r>
      <w:r w:rsidRPr="00766539">
        <w:rPr>
          <w:i/>
        </w:rPr>
        <w:t xml:space="preserve">ταση του ΑΔΜΗΕ για </w:t>
      </w:r>
      <w:proofErr w:type="spellStart"/>
      <w:r w:rsidRPr="00766539">
        <w:rPr>
          <w:i/>
        </w:rPr>
        <w:t>τροποποιηση</w:t>
      </w:r>
      <w:proofErr w:type="spellEnd"/>
      <w:r w:rsidRPr="00766539">
        <w:rPr>
          <w:i/>
        </w:rPr>
        <w:t xml:space="preserve"> του Κ</w:t>
      </w:r>
      <w:r w:rsidR="000C260D" w:rsidRPr="00766539">
        <w:rPr>
          <w:i/>
        </w:rPr>
        <w:t>ώ</w:t>
      </w:r>
      <w:r w:rsidRPr="00766539">
        <w:rPr>
          <w:i/>
        </w:rPr>
        <w:t>δικα Διαχε</w:t>
      </w:r>
      <w:r w:rsidR="000C260D" w:rsidRPr="00766539">
        <w:rPr>
          <w:i/>
        </w:rPr>
        <w:t>ί</w:t>
      </w:r>
      <w:r w:rsidRPr="00766539">
        <w:rPr>
          <w:i/>
        </w:rPr>
        <w:t>ρισης ΕΣΜΗΕ με εισαγωγ</w:t>
      </w:r>
      <w:r w:rsidR="000C260D" w:rsidRPr="00766539">
        <w:rPr>
          <w:i/>
        </w:rPr>
        <w:t>ή</w:t>
      </w:r>
      <w:r w:rsidRPr="00766539">
        <w:rPr>
          <w:i/>
        </w:rPr>
        <w:t xml:space="preserve"> Παραρτ</w:t>
      </w:r>
      <w:r w:rsidR="000C260D" w:rsidRPr="00766539">
        <w:rPr>
          <w:i/>
        </w:rPr>
        <w:t>ή</w:t>
      </w:r>
      <w:r w:rsidRPr="00766539">
        <w:rPr>
          <w:i/>
        </w:rPr>
        <w:t>ματος για τη διαχε</w:t>
      </w:r>
      <w:r w:rsidR="000C260D" w:rsidRPr="00766539">
        <w:rPr>
          <w:i/>
        </w:rPr>
        <w:t>ί</w:t>
      </w:r>
      <w:r w:rsidRPr="00766539">
        <w:rPr>
          <w:i/>
        </w:rPr>
        <w:t>ριση του Μικρο</w:t>
      </w:r>
      <w:r w:rsidR="000C260D" w:rsidRPr="00766539">
        <w:rPr>
          <w:i/>
        </w:rPr>
        <w:t>ύ</w:t>
      </w:r>
      <w:r w:rsidRPr="00766539">
        <w:rPr>
          <w:i/>
        </w:rPr>
        <w:t xml:space="preserve"> Συνδεδεμ</w:t>
      </w:r>
      <w:r w:rsidR="000C260D" w:rsidRPr="00766539">
        <w:rPr>
          <w:i/>
        </w:rPr>
        <w:t>έ</w:t>
      </w:r>
      <w:r w:rsidRPr="00766539">
        <w:rPr>
          <w:i/>
        </w:rPr>
        <w:t>νου Συστ</w:t>
      </w:r>
      <w:r w:rsidR="000C260D" w:rsidRPr="00766539">
        <w:rPr>
          <w:i/>
        </w:rPr>
        <w:t>ή</w:t>
      </w:r>
      <w:r w:rsidRPr="00766539">
        <w:rPr>
          <w:i/>
        </w:rPr>
        <w:t>ματος της Κρ</w:t>
      </w:r>
      <w:r w:rsidR="000C260D" w:rsidRPr="00766539">
        <w:rPr>
          <w:i/>
        </w:rPr>
        <w:t>ή</w:t>
      </w:r>
      <w:r w:rsidRPr="00766539">
        <w:rPr>
          <w:i/>
        </w:rPr>
        <w:t xml:space="preserve">της </w:t>
      </w:r>
      <w:proofErr w:type="spellStart"/>
      <w:r w:rsidRPr="00766539">
        <w:rPr>
          <w:i/>
        </w:rPr>
        <w:t>κατα</w:t>
      </w:r>
      <w:proofErr w:type="spellEnd"/>
      <w:r w:rsidRPr="00766539">
        <w:rPr>
          <w:i/>
        </w:rPr>
        <w:t xml:space="preserve"> τη μεταβατικ</w:t>
      </w:r>
      <w:r w:rsidR="000C260D" w:rsidRPr="00766539">
        <w:rPr>
          <w:i/>
        </w:rPr>
        <w:t>ή</w:t>
      </w:r>
      <w:r w:rsidRPr="00766539">
        <w:rPr>
          <w:i/>
        </w:rPr>
        <w:t xml:space="preserve"> περ</w:t>
      </w:r>
      <w:r w:rsidR="000C260D" w:rsidRPr="00766539">
        <w:rPr>
          <w:i/>
        </w:rPr>
        <w:t>ί</w:t>
      </w:r>
      <w:r w:rsidRPr="00766539">
        <w:rPr>
          <w:i/>
        </w:rPr>
        <w:t>οδο μ</w:t>
      </w:r>
      <w:r w:rsidR="000C260D" w:rsidRPr="00766539">
        <w:rPr>
          <w:i/>
        </w:rPr>
        <w:t>έ</w:t>
      </w:r>
      <w:r w:rsidRPr="00766539">
        <w:rPr>
          <w:i/>
        </w:rPr>
        <w:t>χρι τη θ</w:t>
      </w:r>
      <w:r w:rsidR="000C260D" w:rsidRPr="00766539">
        <w:rPr>
          <w:i/>
        </w:rPr>
        <w:t>έ</w:t>
      </w:r>
      <w:r w:rsidRPr="00766539">
        <w:rPr>
          <w:i/>
        </w:rPr>
        <w:t>ση σε λειτουργ</w:t>
      </w:r>
      <w:r w:rsidR="000C260D" w:rsidRPr="00766539">
        <w:rPr>
          <w:i/>
        </w:rPr>
        <w:t>ί</w:t>
      </w:r>
      <w:r w:rsidRPr="00766539">
        <w:rPr>
          <w:i/>
        </w:rPr>
        <w:t>α της Φ</w:t>
      </w:r>
      <w:r w:rsidR="000C260D" w:rsidRPr="00766539">
        <w:rPr>
          <w:i/>
        </w:rPr>
        <w:t>ά</w:t>
      </w:r>
      <w:r w:rsidRPr="00766539">
        <w:rPr>
          <w:i/>
        </w:rPr>
        <w:t>σης ΙΙ».</w:t>
      </w:r>
    </w:p>
    <w:p w14:paraId="1AB843D6" w14:textId="07123E06" w:rsidR="00BF0ACA" w:rsidRPr="00766539" w:rsidRDefault="00A113E4" w:rsidP="0028046D">
      <w:pPr>
        <w:pStyle w:val="BodyTextNumbers"/>
        <w:numPr>
          <w:ilvl w:val="0"/>
          <w:numId w:val="2"/>
        </w:numPr>
        <w:tabs>
          <w:tab w:val="clear" w:pos="3905"/>
          <w:tab w:val="num" w:pos="360"/>
          <w:tab w:val="num" w:pos="644"/>
          <w:tab w:val="left" w:pos="720"/>
        </w:tabs>
        <w:spacing w:before="0" w:line="300" w:lineRule="exact"/>
        <w:ind w:left="360"/>
        <w:rPr>
          <w:rStyle w:val="Char"/>
          <w:i/>
        </w:rPr>
      </w:pPr>
      <w:r w:rsidRPr="00766539">
        <w:t xml:space="preserve">Την </w:t>
      </w:r>
      <w:r w:rsidRPr="00766539">
        <w:rPr>
          <w:rStyle w:val="Char"/>
        </w:rPr>
        <w:t xml:space="preserve">υπ’ αριθ. </w:t>
      </w:r>
      <w:proofErr w:type="spellStart"/>
      <w:r w:rsidRPr="00766539">
        <w:rPr>
          <w:rStyle w:val="Char"/>
        </w:rPr>
        <w:t>πρωτ</w:t>
      </w:r>
      <w:proofErr w:type="spellEnd"/>
      <w:r w:rsidRPr="00766539">
        <w:rPr>
          <w:rStyle w:val="Char"/>
        </w:rPr>
        <w:t xml:space="preserve">. ΡΑΕ Ο-90422/25.10.2021 επιστολή της Αρχής προς την ΑΔΜΗΕ Α.Ε. με θέμα </w:t>
      </w:r>
      <w:r w:rsidRPr="00766539">
        <w:rPr>
          <w:rStyle w:val="Char"/>
          <w:i/>
        </w:rPr>
        <w:t>«</w:t>
      </w:r>
      <w:r w:rsidR="0028046D" w:rsidRPr="00766539">
        <w:rPr>
          <w:i/>
        </w:rPr>
        <w:t>Τεκμηρίωση Τεχνικών Απαιτήσεων του Παραρτήματος ΜΣΣ του ΚΔΣ»</w:t>
      </w:r>
      <w:r w:rsidR="00A23E2E" w:rsidRPr="00766539">
        <w:rPr>
          <w:rStyle w:val="Char"/>
          <w:i/>
        </w:rPr>
        <w:t>.</w:t>
      </w:r>
    </w:p>
    <w:p w14:paraId="4E06B186" w14:textId="22FD990F" w:rsidR="00A113E4" w:rsidRPr="00B83D84" w:rsidRDefault="00A113E4" w:rsidP="00A113E4">
      <w:pPr>
        <w:pStyle w:val="BodyTextNumbers"/>
        <w:numPr>
          <w:ilvl w:val="0"/>
          <w:numId w:val="2"/>
        </w:numPr>
        <w:tabs>
          <w:tab w:val="clear" w:pos="3905"/>
          <w:tab w:val="num" w:pos="360"/>
          <w:tab w:val="num" w:pos="644"/>
          <w:tab w:val="left" w:pos="720"/>
        </w:tabs>
        <w:spacing w:before="0" w:line="300" w:lineRule="exact"/>
        <w:ind w:left="360"/>
        <w:rPr>
          <w:rStyle w:val="Char"/>
          <w:i/>
        </w:rPr>
      </w:pPr>
      <w:r w:rsidRPr="00766539">
        <w:t xml:space="preserve">Την </w:t>
      </w:r>
      <w:r w:rsidRPr="00766539">
        <w:rPr>
          <w:rStyle w:val="Char"/>
        </w:rPr>
        <w:t xml:space="preserve">υπ’ αριθ. </w:t>
      </w:r>
      <w:proofErr w:type="spellStart"/>
      <w:r w:rsidRPr="00766539">
        <w:rPr>
          <w:rStyle w:val="Char"/>
        </w:rPr>
        <w:t>πρωτ</w:t>
      </w:r>
      <w:proofErr w:type="spellEnd"/>
      <w:r w:rsidRPr="00766539">
        <w:rPr>
          <w:rStyle w:val="Char"/>
        </w:rPr>
        <w:t xml:space="preserve">. ΡΑΕ Ο-90421/25.10.2021 επιστολή της Αρχής προς τη </w:t>
      </w:r>
      <w:r w:rsidR="00BF0ACA" w:rsidRPr="00766539">
        <w:rPr>
          <w:rStyle w:val="Char"/>
        </w:rPr>
        <w:t>ΔΕΔΔΗΕ</w:t>
      </w:r>
      <w:r w:rsidRPr="00766539">
        <w:rPr>
          <w:rStyle w:val="Char"/>
        </w:rPr>
        <w:t xml:space="preserve"> Α.Ε με</w:t>
      </w:r>
      <w:r w:rsidRPr="00313249">
        <w:rPr>
          <w:rStyle w:val="Char"/>
        </w:rPr>
        <w:t xml:space="preserve"> θέμα «</w:t>
      </w:r>
      <w:r w:rsidRPr="00B83D84">
        <w:rPr>
          <w:rStyle w:val="Char"/>
          <w:i/>
        </w:rPr>
        <w:t>Ε</w:t>
      </w:r>
      <w:r w:rsidR="009E69DE">
        <w:rPr>
          <w:rStyle w:val="Char"/>
          <w:i/>
        </w:rPr>
        <w:t>ρώτημα για τροποποίηση Κώδικα ΕΔΔΗΕ ενόψει υβριδικής λειτουργίας του</w:t>
      </w:r>
      <w:r w:rsidRPr="00B83D84">
        <w:rPr>
          <w:rStyle w:val="Char"/>
          <w:i/>
        </w:rPr>
        <w:t xml:space="preserve"> ΜΣΣ Κ</w:t>
      </w:r>
      <w:r w:rsidR="009E69DE">
        <w:rPr>
          <w:rStyle w:val="Char"/>
          <w:i/>
        </w:rPr>
        <w:t>ρήτης</w:t>
      </w:r>
      <w:r w:rsidRPr="00B83D84">
        <w:rPr>
          <w:rStyle w:val="Char"/>
          <w:i/>
        </w:rPr>
        <w:t xml:space="preserve">». </w:t>
      </w:r>
    </w:p>
    <w:p w14:paraId="5BF511E6" w14:textId="04BCDF38" w:rsidR="00BF0ACA" w:rsidRPr="00766539" w:rsidRDefault="00313249" w:rsidP="00BF0ACA">
      <w:pPr>
        <w:pStyle w:val="BodyTextNumbers"/>
        <w:numPr>
          <w:ilvl w:val="0"/>
          <w:numId w:val="2"/>
        </w:numPr>
        <w:tabs>
          <w:tab w:val="clear" w:pos="3905"/>
          <w:tab w:val="num" w:pos="360"/>
          <w:tab w:val="num" w:pos="644"/>
          <w:tab w:val="left" w:pos="720"/>
        </w:tabs>
        <w:spacing w:before="0" w:line="300" w:lineRule="exact"/>
        <w:ind w:left="360"/>
        <w:rPr>
          <w:i/>
        </w:rPr>
      </w:pPr>
      <w:r w:rsidRPr="00313249">
        <w:t xml:space="preserve">Το υπ’ αριθ. </w:t>
      </w:r>
      <w:proofErr w:type="spellStart"/>
      <w:r w:rsidRPr="00313249">
        <w:t>πρωτ</w:t>
      </w:r>
      <w:proofErr w:type="spellEnd"/>
      <w:r w:rsidRPr="00313249">
        <w:t>. ΡΑΕ Ι-312232 /2</w:t>
      </w:r>
      <w:r w:rsidR="00581B14">
        <w:t>5</w:t>
      </w:r>
      <w:r w:rsidRPr="00313249">
        <w:t xml:space="preserve">.10.2021 έγγραφο της ΔΕΗ Α.Ε. προς τη ΡΑΕ με θέμα </w:t>
      </w:r>
      <w:r w:rsidRPr="00B83D84">
        <w:rPr>
          <w:i/>
        </w:rPr>
        <w:t>«</w:t>
      </w:r>
      <w:r w:rsidRPr="00B83D84">
        <w:rPr>
          <w:rStyle w:val="Char"/>
          <w:i/>
        </w:rPr>
        <w:t>Συμμετοχή ΔΕΗ στη ΔΔ για την τροποποίηση του Κ</w:t>
      </w:r>
      <w:r w:rsidR="009E69DE">
        <w:rPr>
          <w:rStyle w:val="Char"/>
          <w:i/>
        </w:rPr>
        <w:t>ώδικα</w:t>
      </w:r>
      <w:r w:rsidRPr="00B83D84">
        <w:rPr>
          <w:rStyle w:val="Char"/>
          <w:i/>
        </w:rPr>
        <w:t xml:space="preserve"> Δ</w:t>
      </w:r>
      <w:r w:rsidR="009E69DE">
        <w:rPr>
          <w:rStyle w:val="Char"/>
          <w:i/>
        </w:rPr>
        <w:t>ιαχείρισης</w:t>
      </w:r>
      <w:r w:rsidRPr="00B83D84">
        <w:rPr>
          <w:rStyle w:val="Char"/>
          <w:i/>
        </w:rPr>
        <w:t xml:space="preserve"> ΕΣΜΗΕ με εισαγωγή Παραρτήματος για τη διαχείριση του Μικρού Συνδεδεμένου Σύστηματος (ΜΣΣ) της Κρήτης κατά </w:t>
      </w:r>
      <w:r w:rsidRPr="00766539">
        <w:rPr>
          <w:rStyle w:val="Char"/>
          <w:i/>
        </w:rPr>
        <w:t>τη μεταβατική περίοδο»</w:t>
      </w:r>
      <w:r w:rsidR="00B83D84" w:rsidRPr="00766539">
        <w:rPr>
          <w:rStyle w:val="Char"/>
          <w:i/>
        </w:rPr>
        <w:t>.</w:t>
      </w:r>
    </w:p>
    <w:p w14:paraId="072DFDC9" w14:textId="63BC7926" w:rsidR="00AA1C02" w:rsidRPr="00766539" w:rsidRDefault="003E2ACC" w:rsidP="006A75AF">
      <w:pPr>
        <w:pStyle w:val="BodyTextNumbers"/>
        <w:numPr>
          <w:ilvl w:val="0"/>
          <w:numId w:val="2"/>
        </w:numPr>
        <w:tabs>
          <w:tab w:val="clear" w:pos="3905"/>
          <w:tab w:val="num" w:pos="360"/>
          <w:tab w:val="num" w:pos="644"/>
          <w:tab w:val="left" w:pos="720"/>
        </w:tabs>
        <w:spacing w:before="0" w:line="300" w:lineRule="exact"/>
        <w:ind w:left="360"/>
        <w:rPr>
          <w:rStyle w:val="Char"/>
          <w:i/>
        </w:rPr>
      </w:pPr>
      <w:r w:rsidRPr="00766539">
        <w:t xml:space="preserve">Την </w:t>
      </w:r>
      <w:r w:rsidRPr="00766539">
        <w:rPr>
          <w:rStyle w:val="Char"/>
        </w:rPr>
        <w:t xml:space="preserve">υπ’ αριθ. </w:t>
      </w:r>
      <w:proofErr w:type="spellStart"/>
      <w:r w:rsidRPr="00766539">
        <w:rPr>
          <w:rStyle w:val="Char"/>
        </w:rPr>
        <w:t>πρωτ</w:t>
      </w:r>
      <w:proofErr w:type="spellEnd"/>
      <w:r w:rsidRPr="00766539">
        <w:rPr>
          <w:rStyle w:val="Char"/>
        </w:rPr>
        <w:t>. ΡΑΕ Ο-</w:t>
      </w:r>
      <w:r w:rsidR="00AA1C02" w:rsidRPr="00766539">
        <w:rPr>
          <w:rStyle w:val="Char"/>
        </w:rPr>
        <w:t>90406</w:t>
      </w:r>
      <w:r w:rsidRPr="00766539">
        <w:rPr>
          <w:rStyle w:val="Char"/>
        </w:rPr>
        <w:t>/</w:t>
      </w:r>
      <w:r w:rsidR="004D701E" w:rsidRPr="00766539">
        <w:rPr>
          <w:rStyle w:val="Char"/>
        </w:rPr>
        <w:t>25</w:t>
      </w:r>
      <w:r w:rsidRPr="00766539">
        <w:rPr>
          <w:rStyle w:val="Char"/>
        </w:rPr>
        <w:t>.</w:t>
      </w:r>
      <w:r w:rsidR="004D701E" w:rsidRPr="00766539">
        <w:rPr>
          <w:rStyle w:val="Char"/>
        </w:rPr>
        <w:t>10</w:t>
      </w:r>
      <w:r w:rsidRPr="00766539">
        <w:rPr>
          <w:rStyle w:val="Char"/>
        </w:rPr>
        <w:t>.2021 επιστολή της Αρχής προς την ΑΔΜΗΕ Α.Ε</w:t>
      </w:r>
      <w:r w:rsidR="00F56893" w:rsidRPr="00766539">
        <w:rPr>
          <w:rStyle w:val="Char"/>
        </w:rPr>
        <w:t xml:space="preserve"> με θέμα </w:t>
      </w:r>
      <w:r w:rsidR="00F56893" w:rsidRPr="00766539">
        <w:rPr>
          <w:rStyle w:val="Char"/>
          <w:i/>
        </w:rPr>
        <w:t>«</w:t>
      </w:r>
      <w:r w:rsidR="00EB3B52" w:rsidRPr="00766539">
        <w:rPr>
          <w:rStyle w:val="Char"/>
          <w:i/>
        </w:rPr>
        <w:t>Απόψεις ΑΔΜΗΕ επί των σχολίων συμμετεχόντων στη ΔΔ για το Παράρτημα ΜΣΣ του ΚΔΣ</w:t>
      </w:r>
      <w:r w:rsidR="00F56893" w:rsidRPr="00766539">
        <w:rPr>
          <w:rStyle w:val="Char"/>
          <w:i/>
        </w:rPr>
        <w:t>»</w:t>
      </w:r>
      <w:r w:rsidRPr="00766539">
        <w:rPr>
          <w:rStyle w:val="Char"/>
          <w:i/>
        </w:rPr>
        <w:t xml:space="preserve">. </w:t>
      </w:r>
    </w:p>
    <w:p w14:paraId="5080836A" w14:textId="423F94C8" w:rsidR="00BF0ACA" w:rsidRPr="00766539" w:rsidRDefault="00BF0ACA" w:rsidP="006A75AF">
      <w:pPr>
        <w:pStyle w:val="BodyTextNumbers"/>
        <w:numPr>
          <w:ilvl w:val="0"/>
          <w:numId w:val="2"/>
        </w:numPr>
        <w:tabs>
          <w:tab w:val="clear" w:pos="3905"/>
          <w:tab w:val="num" w:pos="360"/>
          <w:tab w:val="num" w:pos="644"/>
          <w:tab w:val="left" w:pos="720"/>
        </w:tabs>
        <w:spacing w:before="0" w:line="300" w:lineRule="exact"/>
        <w:ind w:left="360"/>
        <w:rPr>
          <w:rStyle w:val="Char"/>
          <w:i/>
        </w:rPr>
      </w:pPr>
      <w:r w:rsidRPr="00766539">
        <w:rPr>
          <w:rStyle w:val="Char"/>
        </w:rPr>
        <w:t xml:space="preserve"> Τ</w:t>
      </w:r>
      <w:r w:rsidR="000C260D" w:rsidRPr="00766539">
        <w:rPr>
          <w:rStyle w:val="Char"/>
        </w:rPr>
        <w:t xml:space="preserve">ο </w:t>
      </w:r>
      <w:r w:rsidR="0028046D" w:rsidRPr="00766539">
        <w:t xml:space="preserve">υπ’ αριθ. </w:t>
      </w:r>
      <w:proofErr w:type="spellStart"/>
      <w:r w:rsidR="0028046D" w:rsidRPr="00766539">
        <w:t>πρωτ</w:t>
      </w:r>
      <w:proofErr w:type="spellEnd"/>
      <w:r w:rsidR="0028046D" w:rsidRPr="00766539">
        <w:t>. ΡΑΕ Ι-312465 /27.10.2021 έγγραφο της ΑΔΜΗΕ Α.Ε. προς τη ΡΑΕ με θέμα «</w:t>
      </w:r>
      <w:proofErr w:type="spellStart"/>
      <w:r w:rsidR="00EE470C" w:rsidRPr="00766539">
        <w:rPr>
          <w:i/>
          <w:iCs/>
        </w:rPr>
        <w:t>Απ</w:t>
      </w:r>
      <w:proofErr w:type="spellEnd"/>
      <w:r w:rsidR="00EE470C" w:rsidRPr="00766539">
        <w:rPr>
          <w:i/>
          <w:iCs/>
        </w:rPr>
        <w:t>.</w:t>
      </w:r>
      <w:r w:rsidR="00EE470C" w:rsidRPr="00766539">
        <w:t xml:space="preserve"> </w:t>
      </w:r>
      <w:r w:rsidR="0028046D" w:rsidRPr="00766539">
        <w:rPr>
          <w:i/>
        </w:rPr>
        <w:t>Τεκμηρίωση Τεχνικών Απαιτήσεων του Παραρτήματος ΜΣΣ του ΚΔΣ»</w:t>
      </w:r>
    </w:p>
    <w:p w14:paraId="27991B75" w14:textId="114DFD4F" w:rsidR="004712E8" w:rsidRPr="00EE470C" w:rsidRDefault="004712E8" w:rsidP="00DB4517">
      <w:pPr>
        <w:numPr>
          <w:ilvl w:val="0"/>
          <w:numId w:val="2"/>
        </w:numPr>
        <w:tabs>
          <w:tab w:val="num" w:pos="360"/>
          <w:tab w:val="left" w:pos="720"/>
        </w:tabs>
        <w:spacing w:after="120" w:line="300" w:lineRule="exact"/>
        <w:ind w:left="360" w:hanging="357"/>
        <w:jc w:val="both"/>
        <w:rPr>
          <w:rStyle w:val="Char"/>
          <w:i/>
          <w:iCs/>
          <w:lang w:val="el-GR"/>
        </w:rPr>
      </w:pPr>
      <w:r w:rsidRPr="00766539">
        <w:rPr>
          <w:rStyle w:val="Char"/>
          <w:lang w:val="el-GR"/>
        </w:rPr>
        <w:t xml:space="preserve">Το υπ’ αριθ. </w:t>
      </w:r>
      <w:proofErr w:type="spellStart"/>
      <w:r w:rsidRPr="00766539">
        <w:rPr>
          <w:rStyle w:val="Char"/>
          <w:lang w:val="el-GR"/>
        </w:rPr>
        <w:t>πρωτ</w:t>
      </w:r>
      <w:proofErr w:type="spellEnd"/>
      <w:r w:rsidRPr="00766539">
        <w:rPr>
          <w:rStyle w:val="Char"/>
          <w:lang w:val="el-GR"/>
        </w:rPr>
        <w:t>. ΡΑΕ Ι-</w:t>
      </w:r>
      <w:r w:rsidR="00032A2D" w:rsidRPr="00766539">
        <w:rPr>
          <w:rStyle w:val="Char"/>
          <w:lang w:val="el-GR"/>
        </w:rPr>
        <w:t>312412/27</w:t>
      </w:r>
      <w:r w:rsidRPr="00766539">
        <w:rPr>
          <w:rStyle w:val="Char"/>
          <w:lang w:val="el-GR"/>
        </w:rPr>
        <w:t>.</w:t>
      </w:r>
      <w:r w:rsidR="0041790C" w:rsidRPr="00766539">
        <w:rPr>
          <w:rStyle w:val="Char"/>
          <w:lang w:val="el-GR"/>
        </w:rPr>
        <w:t>10</w:t>
      </w:r>
      <w:r w:rsidRPr="00766539">
        <w:rPr>
          <w:rStyle w:val="Char"/>
          <w:lang w:val="el-GR"/>
        </w:rPr>
        <w:t xml:space="preserve">.2021 έγγραφο της </w:t>
      </w:r>
      <w:r w:rsidR="0041790C" w:rsidRPr="00766539">
        <w:rPr>
          <w:rStyle w:val="Char"/>
          <w:lang w:val="el-GR"/>
        </w:rPr>
        <w:t>ΑΔΜΗΕ Α.Ε.</w:t>
      </w:r>
      <w:r w:rsidRPr="00766539">
        <w:rPr>
          <w:rStyle w:val="Char"/>
          <w:lang w:val="el-GR"/>
        </w:rPr>
        <w:t xml:space="preserve"> με θέμα: «</w:t>
      </w:r>
      <w:r w:rsidRPr="00766539">
        <w:rPr>
          <w:rStyle w:val="Char"/>
          <w:i/>
          <w:iCs/>
          <w:lang w:val="el-GR"/>
        </w:rPr>
        <w:t xml:space="preserve"> </w:t>
      </w:r>
      <w:r w:rsidR="00EE470C" w:rsidRPr="00766539">
        <w:rPr>
          <w:rStyle w:val="Char"/>
          <w:i/>
          <w:iCs/>
          <w:lang w:val="el-GR"/>
        </w:rPr>
        <w:t>Απόψεις ΑΔΜΗΕ</w:t>
      </w:r>
      <w:r w:rsidR="00EE470C" w:rsidRPr="00EE470C">
        <w:rPr>
          <w:rStyle w:val="Char"/>
          <w:i/>
          <w:iCs/>
          <w:lang w:val="el-GR"/>
        </w:rPr>
        <w:t xml:space="preserve"> επί των σχολίων συμμετεχόντων στη ΔΔ για το Παράρτημα ΜΣΣ του ΚΔΣ</w:t>
      </w:r>
      <w:r w:rsidR="00EE470C">
        <w:rPr>
          <w:rStyle w:val="Char"/>
          <w:i/>
          <w:iCs/>
          <w:lang w:val="el-GR"/>
        </w:rPr>
        <w:t>»</w:t>
      </w:r>
    </w:p>
    <w:p w14:paraId="3B111B98" w14:textId="7FEFB48E" w:rsidR="00391786" w:rsidRPr="0039095A" w:rsidRDefault="0039095A" w:rsidP="00DB4517">
      <w:pPr>
        <w:numPr>
          <w:ilvl w:val="0"/>
          <w:numId w:val="2"/>
        </w:numPr>
        <w:tabs>
          <w:tab w:val="num" w:pos="360"/>
          <w:tab w:val="left" w:pos="720"/>
        </w:tabs>
        <w:spacing w:after="120" w:line="300" w:lineRule="exact"/>
        <w:ind w:left="360" w:hanging="357"/>
        <w:jc w:val="both"/>
        <w:rPr>
          <w:rStyle w:val="Char"/>
          <w:lang w:val="el-GR"/>
        </w:rPr>
      </w:pPr>
      <w:r w:rsidRPr="0039095A">
        <w:rPr>
          <w:rStyle w:val="Char"/>
          <w:lang w:val="el-GR"/>
        </w:rPr>
        <w:t xml:space="preserve">Ανακοίνωση της </w:t>
      </w:r>
      <w:r w:rsidR="00B83D84">
        <w:rPr>
          <w:rStyle w:val="Char"/>
          <w:lang w:val="el-GR"/>
        </w:rPr>
        <w:t xml:space="preserve">από </w:t>
      </w:r>
      <w:r w:rsidR="00306C70">
        <w:rPr>
          <w:rStyle w:val="Char"/>
          <w:lang w:val="el-GR"/>
        </w:rPr>
        <w:t>18</w:t>
      </w:r>
      <w:r w:rsidR="00B83D84">
        <w:rPr>
          <w:rStyle w:val="Char"/>
          <w:lang w:val="el-GR"/>
        </w:rPr>
        <w:t xml:space="preserve">.10. 2021 </w:t>
      </w:r>
      <w:r w:rsidR="00391786" w:rsidRPr="0039095A">
        <w:rPr>
          <w:rStyle w:val="Char"/>
          <w:lang w:val="el-GR"/>
        </w:rPr>
        <w:t>Δημόσιας Διαβούλευσης</w:t>
      </w:r>
      <w:r w:rsidR="004D7E9D" w:rsidRPr="0039095A">
        <w:rPr>
          <w:rStyle w:val="af6"/>
        </w:rPr>
        <w:footnoteReference w:id="1"/>
      </w:r>
      <w:r w:rsidR="00310293">
        <w:rPr>
          <w:rStyle w:val="Char"/>
          <w:lang w:val="el-GR"/>
        </w:rPr>
        <w:t xml:space="preserve"> </w:t>
      </w:r>
      <w:r w:rsidRPr="0039095A">
        <w:rPr>
          <w:lang w:val="el-GR"/>
        </w:rPr>
        <w:t>στην ιστοσελίδα της ΡΑΕ.</w:t>
      </w:r>
    </w:p>
    <w:p w14:paraId="04CF70CB" w14:textId="67014B46" w:rsidR="00391786" w:rsidRPr="0039095A" w:rsidRDefault="0039095A" w:rsidP="00DB4517">
      <w:pPr>
        <w:numPr>
          <w:ilvl w:val="0"/>
          <w:numId w:val="2"/>
        </w:numPr>
        <w:tabs>
          <w:tab w:val="num" w:pos="360"/>
          <w:tab w:val="left" w:pos="720"/>
        </w:tabs>
        <w:spacing w:after="120" w:line="300" w:lineRule="exact"/>
        <w:ind w:left="360" w:hanging="357"/>
        <w:jc w:val="both"/>
        <w:rPr>
          <w:rStyle w:val="Char"/>
          <w:lang w:val="el-GR"/>
        </w:rPr>
      </w:pPr>
      <w:r w:rsidRPr="0039095A">
        <w:rPr>
          <w:rStyle w:val="Char"/>
          <w:lang w:val="el-GR"/>
        </w:rPr>
        <w:t>Ανακοίνωση των α</w:t>
      </w:r>
      <w:r w:rsidR="00391786" w:rsidRPr="0039095A">
        <w:rPr>
          <w:rStyle w:val="Char"/>
          <w:lang w:val="el-GR"/>
        </w:rPr>
        <w:t>ποτελ</w:t>
      </w:r>
      <w:r w:rsidRPr="0039095A">
        <w:rPr>
          <w:rStyle w:val="Char"/>
          <w:lang w:val="el-GR"/>
        </w:rPr>
        <w:t>ε</w:t>
      </w:r>
      <w:r w:rsidR="00391786" w:rsidRPr="0039095A">
        <w:rPr>
          <w:rStyle w:val="Char"/>
          <w:lang w:val="el-GR"/>
        </w:rPr>
        <w:t>σμ</w:t>
      </w:r>
      <w:r w:rsidRPr="0039095A">
        <w:rPr>
          <w:rStyle w:val="Char"/>
          <w:lang w:val="el-GR"/>
        </w:rPr>
        <w:t>ά</w:t>
      </w:r>
      <w:r w:rsidR="00391786" w:rsidRPr="0039095A">
        <w:rPr>
          <w:rStyle w:val="Char"/>
          <w:lang w:val="el-GR"/>
        </w:rPr>
        <w:t>τ</w:t>
      </w:r>
      <w:r w:rsidRPr="0039095A">
        <w:rPr>
          <w:rStyle w:val="Char"/>
          <w:lang w:val="el-GR"/>
        </w:rPr>
        <w:t>ων της</w:t>
      </w:r>
      <w:r w:rsidR="00391786" w:rsidRPr="0039095A">
        <w:rPr>
          <w:rStyle w:val="Char"/>
          <w:lang w:val="el-GR"/>
        </w:rPr>
        <w:t xml:space="preserve"> </w:t>
      </w:r>
      <w:r w:rsidR="00B83D84">
        <w:rPr>
          <w:rStyle w:val="Char"/>
          <w:lang w:val="el-GR"/>
        </w:rPr>
        <w:t xml:space="preserve">από </w:t>
      </w:r>
      <w:r w:rsidR="00782C12" w:rsidRPr="00782C12">
        <w:rPr>
          <w:rStyle w:val="Char"/>
          <w:lang w:val="el-GR"/>
        </w:rPr>
        <w:t>18</w:t>
      </w:r>
      <w:r w:rsidR="00306C70">
        <w:rPr>
          <w:rStyle w:val="Char"/>
          <w:lang w:val="el-GR"/>
        </w:rPr>
        <w:t>.</w:t>
      </w:r>
      <w:r w:rsidR="00B83D84">
        <w:rPr>
          <w:rStyle w:val="Char"/>
          <w:lang w:val="el-GR"/>
        </w:rPr>
        <w:t xml:space="preserve">10.2021 </w:t>
      </w:r>
      <w:r w:rsidR="00391786" w:rsidRPr="0039095A">
        <w:rPr>
          <w:rStyle w:val="Char"/>
          <w:lang w:val="el-GR"/>
        </w:rPr>
        <w:t>Δημόσιας Διαβούλευσης</w:t>
      </w:r>
      <w:r w:rsidR="004D7E9D" w:rsidRPr="0039095A">
        <w:rPr>
          <w:rStyle w:val="af6"/>
        </w:rPr>
        <w:footnoteReference w:id="2"/>
      </w:r>
      <w:r w:rsidR="00A04652">
        <w:rPr>
          <w:rStyle w:val="Char"/>
          <w:lang w:val="el-GR"/>
        </w:rPr>
        <w:t xml:space="preserve"> </w:t>
      </w:r>
      <w:r w:rsidRPr="0039095A">
        <w:rPr>
          <w:lang w:val="el-GR"/>
        </w:rPr>
        <w:t xml:space="preserve">στην </w:t>
      </w:r>
      <w:r w:rsidRPr="000C260D">
        <w:rPr>
          <w:sz w:val="22"/>
          <w:szCs w:val="22"/>
          <w:lang w:val="el-GR"/>
        </w:rPr>
        <w:t>ιστοσελίδα της ΡΑΕ.</w:t>
      </w:r>
    </w:p>
    <w:p w14:paraId="594F3F14" w14:textId="16602BE4" w:rsidR="00FE71FD" w:rsidRPr="00D93D42" w:rsidRDefault="00FE71FD" w:rsidP="00864058">
      <w:pPr>
        <w:pStyle w:val="BodyTextNumbers"/>
        <w:numPr>
          <w:ilvl w:val="0"/>
          <w:numId w:val="2"/>
        </w:numPr>
        <w:tabs>
          <w:tab w:val="clear" w:pos="3905"/>
          <w:tab w:val="num" w:pos="360"/>
          <w:tab w:val="num" w:pos="644"/>
          <w:tab w:val="left" w:pos="720"/>
        </w:tabs>
        <w:spacing w:before="0" w:line="300" w:lineRule="exact"/>
        <w:ind w:left="360"/>
      </w:pPr>
      <w:r w:rsidRPr="00D93D42">
        <w:t>Το γεγονός ότι σύμφωνα με τις διατάξεις της παρ. 1 του άρθρου 32 του ν. 4001/2011, οι πράξεις κανονιστικού χαρακτήρα που εκδίδονται από τη ΡΑΕ, δημοσιεύονται στην Εφημερίδα της Κυβερνήσεως.</w:t>
      </w:r>
    </w:p>
    <w:p w14:paraId="796B0681" w14:textId="77777777" w:rsidR="00FC571F" w:rsidRDefault="00FC571F" w:rsidP="00864058">
      <w:pPr>
        <w:pStyle w:val="BodyTextNumbers"/>
        <w:numPr>
          <w:ilvl w:val="0"/>
          <w:numId w:val="2"/>
        </w:numPr>
        <w:tabs>
          <w:tab w:val="clear" w:pos="3905"/>
          <w:tab w:val="num" w:pos="360"/>
          <w:tab w:val="num" w:pos="644"/>
          <w:tab w:val="left" w:pos="720"/>
        </w:tabs>
        <w:spacing w:before="0" w:line="300" w:lineRule="exact"/>
        <w:ind w:left="360"/>
      </w:pPr>
      <w:r w:rsidRPr="00D93D42">
        <w:t>Το γεγονός ότι από τις διατάξεις της παρούσας δεν προκαλείται δαπάνη σε βάρος του Κρατικού Προϋπολογισμού.</w:t>
      </w:r>
    </w:p>
    <w:p w14:paraId="4A936E8E" w14:textId="77777777" w:rsidR="000C260D" w:rsidRDefault="000C260D" w:rsidP="000C260D">
      <w:pPr>
        <w:pStyle w:val="BodyTextNumbers"/>
        <w:tabs>
          <w:tab w:val="left" w:pos="720"/>
          <w:tab w:val="num" w:pos="3905"/>
        </w:tabs>
        <w:spacing w:before="0" w:line="300" w:lineRule="exact"/>
      </w:pPr>
    </w:p>
    <w:p w14:paraId="2299B73E" w14:textId="77777777" w:rsidR="000C260D" w:rsidRPr="00D93D42" w:rsidRDefault="000C260D" w:rsidP="000C260D">
      <w:pPr>
        <w:pStyle w:val="BodyTextNumbers"/>
        <w:tabs>
          <w:tab w:val="left" w:pos="720"/>
          <w:tab w:val="num" w:pos="3905"/>
        </w:tabs>
        <w:spacing w:before="0" w:line="300" w:lineRule="exact"/>
      </w:pPr>
    </w:p>
    <w:p w14:paraId="11B199A7" w14:textId="77777777" w:rsidR="004F42A3" w:rsidRPr="00D93D42" w:rsidRDefault="003613C3" w:rsidP="00E81C72">
      <w:pPr>
        <w:pStyle w:val="a1"/>
        <w:jc w:val="center"/>
        <w:rPr>
          <w:rFonts w:ascii="Tahoma" w:hAnsi="Tahoma" w:cs="Tahoma"/>
          <w:b/>
          <w:iCs/>
          <w:color w:val="808080"/>
          <w:sz w:val="26"/>
          <w:szCs w:val="26"/>
        </w:rPr>
      </w:pPr>
      <w:r w:rsidRPr="00D93D42">
        <w:rPr>
          <w:rFonts w:ascii="Tahoma" w:hAnsi="Tahoma" w:cs="Tahoma"/>
          <w:b/>
          <w:iCs/>
          <w:color w:val="808080"/>
          <w:sz w:val="26"/>
          <w:szCs w:val="26"/>
        </w:rPr>
        <w:lastRenderedPageBreak/>
        <w:t>Σκέφθηκε ως εξής</w:t>
      </w:r>
      <w:r w:rsidR="00101522" w:rsidRPr="00D93D42">
        <w:rPr>
          <w:rFonts w:ascii="Tahoma" w:hAnsi="Tahoma" w:cs="Tahoma"/>
          <w:b/>
          <w:iCs/>
          <w:color w:val="808080"/>
          <w:sz w:val="26"/>
          <w:szCs w:val="26"/>
        </w:rPr>
        <w:t>:</w:t>
      </w:r>
    </w:p>
    <w:p w14:paraId="3EAE833D" w14:textId="2679EBE7" w:rsidR="004F42A3" w:rsidRPr="00085E02" w:rsidRDefault="004F42A3" w:rsidP="00AA7A2A">
      <w:pPr>
        <w:pStyle w:val="BodyTextNumbers"/>
        <w:spacing w:before="240" w:after="240" w:line="300" w:lineRule="exact"/>
        <w:ind w:left="0"/>
        <w:rPr>
          <w:rFonts w:ascii="Tahoma" w:hAnsi="Tahoma" w:cs="Tahoma"/>
          <w:b/>
          <w:color w:val="808080"/>
          <w:kern w:val="32"/>
          <w:sz w:val="24"/>
          <w:szCs w:val="24"/>
        </w:rPr>
      </w:pPr>
      <w:r w:rsidRPr="00AA7A2A">
        <w:rPr>
          <w:rFonts w:ascii="Tahoma" w:hAnsi="Tahoma" w:cs="Tahoma"/>
          <w:b/>
          <w:color w:val="808080"/>
          <w:kern w:val="32"/>
          <w:sz w:val="24"/>
          <w:szCs w:val="24"/>
        </w:rPr>
        <w:t xml:space="preserve">Ι. </w:t>
      </w:r>
      <w:r w:rsidR="00104920">
        <w:rPr>
          <w:rFonts w:ascii="Tahoma" w:hAnsi="Tahoma" w:cs="Tahoma"/>
          <w:b/>
          <w:color w:val="808080"/>
          <w:kern w:val="32"/>
          <w:sz w:val="24"/>
          <w:szCs w:val="24"/>
        </w:rPr>
        <w:t xml:space="preserve">Η </w:t>
      </w:r>
      <w:r w:rsidR="00104920" w:rsidRPr="00104920">
        <w:rPr>
          <w:rFonts w:ascii="Tahoma" w:hAnsi="Tahoma" w:cs="Tahoma"/>
          <w:b/>
          <w:color w:val="808080"/>
          <w:kern w:val="32"/>
          <w:sz w:val="24"/>
          <w:szCs w:val="24"/>
        </w:rPr>
        <w:t>ΛΕΙΤΟΥΡΓΙΑ Τ</w:t>
      </w:r>
      <w:r w:rsidR="004E73E8">
        <w:rPr>
          <w:rFonts w:ascii="Tahoma" w:hAnsi="Tahoma" w:cs="Tahoma"/>
          <w:b/>
          <w:color w:val="808080"/>
          <w:kern w:val="32"/>
          <w:sz w:val="24"/>
          <w:szCs w:val="24"/>
        </w:rPr>
        <w:t>ΟΥ ΜΙΚΡΟΥ ΣΥΝΔΕΔΕΜΕΝΟΥ ΣΥΣΤΗΜΑΤΟΣ</w:t>
      </w:r>
      <w:r w:rsidR="00104920" w:rsidRPr="00104920">
        <w:rPr>
          <w:rFonts w:ascii="Tahoma" w:hAnsi="Tahoma" w:cs="Tahoma"/>
          <w:b/>
          <w:color w:val="808080"/>
          <w:kern w:val="32"/>
          <w:sz w:val="24"/>
          <w:szCs w:val="24"/>
        </w:rPr>
        <w:t xml:space="preserve"> ΗΛΕΚΤΡΙΚΗΣ ΕΝΕΡΓΕΙΑΣ ΤΗΣ ΚΡΗΤΗΣ ΜΕΤΑ</w:t>
      </w:r>
      <w:r w:rsidR="00104920">
        <w:rPr>
          <w:rFonts w:ascii="Tahoma" w:hAnsi="Tahoma" w:cs="Tahoma"/>
          <w:b/>
          <w:color w:val="808080"/>
          <w:kern w:val="32"/>
          <w:sz w:val="24"/>
          <w:szCs w:val="24"/>
        </w:rPr>
        <w:t>ΞΥ ΤΗΣ</w:t>
      </w:r>
      <w:r w:rsidR="00104920" w:rsidRPr="004B0464">
        <w:rPr>
          <w:rFonts w:ascii="Tahoma" w:hAnsi="Tahoma" w:cs="Tahoma"/>
          <w:b/>
          <w:color w:val="808080"/>
          <w:kern w:val="32"/>
          <w:sz w:val="24"/>
          <w:szCs w:val="24"/>
        </w:rPr>
        <w:t xml:space="preserve"> Α΄</w:t>
      </w:r>
      <w:r w:rsidR="00104920" w:rsidRPr="00104920">
        <w:rPr>
          <w:rFonts w:ascii="Tahoma" w:hAnsi="Tahoma" w:cs="Tahoma"/>
          <w:b/>
          <w:color w:val="808080"/>
          <w:kern w:val="32"/>
          <w:sz w:val="24"/>
          <w:szCs w:val="24"/>
        </w:rPr>
        <w:t xml:space="preserve"> </w:t>
      </w:r>
      <w:r w:rsidR="00104920">
        <w:rPr>
          <w:rFonts w:ascii="Tahoma" w:hAnsi="Tahoma" w:cs="Tahoma"/>
          <w:b/>
          <w:color w:val="808080"/>
          <w:kern w:val="32"/>
          <w:sz w:val="24"/>
          <w:szCs w:val="24"/>
        </w:rPr>
        <w:t>ΚΑΙ</w:t>
      </w:r>
      <w:r w:rsidR="00104920" w:rsidRPr="00104920">
        <w:rPr>
          <w:rFonts w:ascii="Tahoma" w:hAnsi="Tahoma" w:cs="Tahoma"/>
          <w:b/>
          <w:color w:val="808080"/>
          <w:kern w:val="32"/>
          <w:sz w:val="24"/>
          <w:szCs w:val="24"/>
        </w:rPr>
        <w:t xml:space="preserve"> </w:t>
      </w:r>
      <w:r w:rsidR="00104920" w:rsidRPr="004B0464">
        <w:rPr>
          <w:rFonts w:ascii="Tahoma" w:hAnsi="Tahoma" w:cs="Tahoma"/>
          <w:b/>
          <w:color w:val="808080"/>
          <w:kern w:val="32"/>
          <w:sz w:val="24"/>
          <w:szCs w:val="24"/>
        </w:rPr>
        <w:t xml:space="preserve">Β΄ </w:t>
      </w:r>
      <w:r w:rsidR="00104920" w:rsidRPr="00104920">
        <w:rPr>
          <w:rFonts w:ascii="Tahoma" w:hAnsi="Tahoma" w:cs="Tahoma"/>
          <w:b/>
          <w:color w:val="808080"/>
          <w:kern w:val="32"/>
          <w:sz w:val="24"/>
          <w:szCs w:val="24"/>
        </w:rPr>
        <w:t>ΦΑΣΗΣ ΔΙΑΣΥΝΔΕΣΗΣ ΤΗΣ ΝΗΣΟΥ</w:t>
      </w:r>
      <w:r w:rsidR="00085E02" w:rsidRPr="00085E02">
        <w:rPr>
          <w:rFonts w:ascii="Tahoma" w:hAnsi="Tahoma" w:cs="Tahoma"/>
          <w:b/>
          <w:color w:val="808080"/>
          <w:kern w:val="32"/>
          <w:sz w:val="24"/>
          <w:szCs w:val="24"/>
        </w:rPr>
        <w:t>-</w:t>
      </w:r>
      <w:r w:rsidR="00085E02">
        <w:rPr>
          <w:rFonts w:ascii="Tahoma" w:hAnsi="Tahoma" w:cs="Tahoma"/>
          <w:b/>
          <w:color w:val="808080"/>
          <w:kern w:val="32"/>
          <w:sz w:val="24"/>
          <w:szCs w:val="24"/>
        </w:rPr>
        <w:t>ΙΣΤΟΡΙΚΟ</w:t>
      </w:r>
    </w:p>
    <w:p w14:paraId="6AA83E38" w14:textId="56616E74" w:rsidR="00B867E5" w:rsidRDefault="000A415E" w:rsidP="00B867E5">
      <w:pPr>
        <w:tabs>
          <w:tab w:val="left" w:pos="720"/>
        </w:tabs>
        <w:spacing w:before="120" w:after="120" w:line="300" w:lineRule="exact"/>
        <w:jc w:val="both"/>
        <w:rPr>
          <w:bCs/>
          <w:iCs/>
          <w:kern w:val="32"/>
          <w:sz w:val="22"/>
          <w:szCs w:val="22"/>
          <w:lang w:val="el-GR" w:eastAsia="el-GR"/>
        </w:rPr>
      </w:pPr>
      <w:r w:rsidRPr="00F34706">
        <w:rPr>
          <w:b/>
          <w:i/>
          <w:color w:val="808080"/>
          <w:spacing w:val="-5"/>
          <w:sz w:val="22"/>
          <w:szCs w:val="22"/>
          <w:lang w:val="el-GR"/>
        </w:rPr>
        <w:t>Επειδή,</w:t>
      </w:r>
      <w:r w:rsidR="00B867E5">
        <w:rPr>
          <w:b/>
          <w:i/>
          <w:color w:val="808080"/>
          <w:spacing w:val="-5"/>
          <w:sz w:val="22"/>
          <w:szCs w:val="22"/>
          <w:lang w:val="el-GR"/>
        </w:rPr>
        <w:t xml:space="preserve"> </w:t>
      </w:r>
      <w:r w:rsidR="00B867E5">
        <w:rPr>
          <w:bCs/>
          <w:iCs/>
          <w:kern w:val="32"/>
          <w:sz w:val="22"/>
          <w:szCs w:val="22"/>
          <w:lang w:val="el-GR" w:eastAsia="el-GR"/>
        </w:rPr>
        <w:t xml:space="preserve">ο </w:t>
      </w:r>
      <w:r w:rsidR="00B867E5" w:rsidRPr="00894598">
        <w:rPr>
          <w:bCs/>
          <w:iCs/>
          <w:kern w:val="32"/>
          <w:sz w:val="22"/>
          <w:szCs w:val="22"/>
          <w:lang w:val="el-GR" w:eastAsia="el-GR"/>
        </w:rPr>
        <w:t>σχεδιασμός λειτουργίας τ</w:t>
      </w:r>
      <w:r w:rsidR="00B867E5">
        <w:rPr>
          <w:bCs/>
          <w:iCs/>
          <w:kern w:val="32"/>
          <w:sz w:val="22"/>
          <w:szCs w:val="22"/>
          <w:lang w:val="el-GR" w:eastAsia="el-GR"/>
        </w:rPr>
        <w:t>ης</w:t>
      </w:r>
      <w:r w:rsidR="00B867E5" w:rsidRPr="00894598">
        <w:rPr>
          <w:bCs/>
          <w:iCs/>
          <w:kern w:val="32"/>
          <w:sz w:val="22"/>
          <w:szCs w:val="22"/>
          <w:lang w:val="el-GR" w:eastAsia="el-GR"/>
        </w:rPr>
        <w:t xml:space="preserve"> αγοράς </w:t>
      </w:r>
      <w:r w:rsidR="00B867E5">
        <w:rPr>
          <w:bCs/>
          <w:iCs/>
          <w:kern w:val="32"/>
          <w:sz w:val="22"/>
          <w:szCs w:val="22"/>
          <w:lang w:val="el-GR" w:eastAsia="el-GR"/>
        </w:rPr>
        <w:t>της Κρήτης εν</w:t>
      </w:r>
      <w:r w:rsidR="00B867E5" w:rsidRPr="002C6573">
        <w:rPr>
          <w:bCs/>
          <w:iCs/>
          <w:kern w:val="32"/>
          <w:sz w:val="22"/>
          <w:szCs w:val="22"/>
          <w:lang w:val="el-GR" w:eastAsia="el-GR"/>
        </w:rPr>
        <w:t xml:space="preserve">όψει της ολοκλήρωσης της </w:t>
      </w:r>
      <w:r w:rsidR="00B867E5">
        <w:rPr>
          <w:bCs/>
          <w:iCs/>
          <w:kern w:val="32"/>
          <w:sz w:val="22"/>
          <w:szCs w:val="22"/>
          <w:lang w:val="el-GR" w:eastAsia="el-GR"/>
        </w:rPr>
        <w:t xml:space="preserve">Α’ </w:t>
      </w:r>
      <w:r w:rsidR="00B867E5" w:rsidRPr="002C6573">
        <w:rPr>
          <w:bCs/>
          <w:iCs/>
          <w:kern w:val="32"/>
          <w:sz w:val="22"/>
          <w:szCs w:val="22"/>
          <w:lang w:val="el-GR" w:eastAsia="el-GR"/>
        </w:rPr>
        <w:t>Φάσης</w:t>
      </w:r>
      <w:r w:rsidR="00B867E5">
        <w:rPr>
          <w:bCs/>
          <w:iCs/>
          <w:kern w:val="32"/>
          <w:sz w:val="22"/>
          <w:szCs w:val="22"/>
          <w:lang w:val="el-GR" w:eastAsia="el-GR"/>
        </w:rPr>
        <w:t xml:space="preserve"> </w:t>
      </w:r>
      <w:r w:rsidR="00B867E5" w:rsidRPr="002C6573">
        <w:rPr>
          <w:bCs/>
          <w:iCs/>
          <w:kern w:val="32"/>
          <w:sz w:val="22"/>
          <w:szCs w:val="22"/>
          <w:lang w:val="el-GR" w:eastAsia="el-GR"/>
        </w:rPr>
        <w:t xml:space="preserve">της διασύνδεσης της </w:t>
      </w:r>
      <w:r w:rsidR="00B867E5">
        <w:rPr>
          <w:bCs/>
          <w:iCs/>
          <w:kern w:val="32"/>
          <w:sz w:val="22"/>
          <w:szCs w:val="22"/>
          <w:lang w:val="el-GR" w:eastAsia="el-GR"/>
        </w:rPr>
        <w:t>νήσου</w:t>
      </w:r>
      <w:r w:rsidR="00B867E5" w:rsidRPr="002C6573">
        <w:rPr>
          <w:bCs/>
          <w:iCs/>
          <w:kern w:val="32"/>
          <w:sz w:val="22"/>
          <w:szCs w:val="22"/>
          <w:lang w:val="el-GR" w:eastAsia="el-GR"/>
        </w:rPr>
        <w:t xml:space="preserve"> </w:t>
      </w:r>
      <w:r w:rsidR="00B867E5" w:rsidRPr="002B5482">
        <w:rPr>
          <w:bCs/>
          <w:iCs/>
          <w:kern w:val="32"/>
          <w:sz w:val="22"/>
          <w:szCs w:val="22"/>
          <w:lang w:val="el-GR" w:eastAsia="el-GR"/>
        </w:rPr>
        <w:t xml:space="preserve">με το </w:t>
      </w:r>
      <w:r w:rsidR="00B867E5">
        <w:rPr>
          <w:bCs/>
          <w:iCs/>
          <w:kern w:val="32"/>
          <w:sz w:val="22"/>
          <w:szCs w:val="22"/>
          <w:lang w:val="el-GR" w:eastAsia="el-GR"/>
        </w:rPr>
        <w:t>Η</w:t>
      </w:r>
      <w:r w:rsidR="00B867E5" w:rsidRPr="002B5482">
        <w:rPr>
          <w:bCs/>
          <w:iCs/>
          <w:kern w:val="32"/>
          <w:sz w:val="22"/>
          <w:szCs w:val="22"/>
          <w:lang w:val="el-GR" w:eastAsia="el-GR"/>
        </w:rPr>
        <w:t xml:space="preserve">πειρωτικό </w:t>
      </w:r>
      <w:r w:rsidR="00B867E5">
        <w:rPr>
          <w:bCs/>
          <w:iCs/>
          <w:kern w:val="32"/>
          <w:sz w:val="22"/>
          <w:szCs w:val="22"/>
          <w:lang w:val="el-GR" w:eastAsia="el-GR"/>
        </w:rPr>
        <w:t>Σ</w:t>
      </w:r>
      <w:r w:rsidR="00B867E5" w:rsidRPr="002B5482">
        <w:rPr>
          <w:bCs/>
          <w:iCs/>
          <w:kern w:val="32"/>
          <w:sz w:val="22"/>
          <w:szCs w:val="22"/>
          <w:lang w:val="el-GR" w:eastAsia="el-GR"/>
        </w:rPr>
        <w:t>ύστημα</w:t>
      </w:r>
      <w:r w:rsidR="00B867E5" w:rsidRPr="002C6573">
        <w:rPr>
          <w:bCs/>
          <w:iCs/>
          <w:kern w:val="32"/>
          <w:sz w:val="22"/>
          <w:szCs w:val="22"/>
          <w:lang w:val="el-GR" w:eastAsia="el-GR"/>
        </w:rPr>
        <w:t xml:space="preserve"> και του χαρακτηρισμού αυτής ως </w:t>
      </w:r>
      <w:r w:rsidR="00B867E5">
        <w:rPr>
          <w:bCs/>
          <w:iCs/>
          <w:kern w:val="32"/>
          <w:sz w:val="22"/>
          <w:szCs w:val="22"/>
          <w:lang w:val="el-GR" w:eastAsia="el-GR"/>
        </w:rPr>
        <w:t>Μ</w:t>
      </w:r>
      <w:r w:rsidR="00B867E5" w:rsidRPr="002C6573">
        <w:rPr>
          <w:bCs/>
          <w:iCs/>
          <w:kern w:val="32"/>
          <w:sz w:val="22"/>
          <w:szCs w:val="22"/>
          <w:lang w:val="el-GR" w:eastAsia="el-GR"/>
        </w:rPr>
        <w:t xml:space="preserve">ικρού </w:t>
      </w:r>
      <w:r w:rsidR="00B867E5">
        <w:rPr>
          <w:bCs/>
          <w:iCs/>
          <w:kern w:val="32"/>
          <w:sz w:val="22"/>
          <w:szCs w:val="22"/>
          <w:lang w:val="el-GR" w:eastAsia="el-GR"/>
        </w:rPr>
        <w:t>Σ</w:t>
      </w:r>
      <w:r w:rsidR="00B867E5" w:rsidRPr="002C6573">
        <w:rPr>
          <w:bCs/>
          <w:iCs/>
          <w:kern w:val="32"/>
          <w:sz w:val="22"/>
          <w:szCs w:val="22"/>
          <w:lang w:val="el-GR" w:eastAsia="el-GR"/>
        </w:rPr>
        <w:t xml:space="preserve">υνδεδεμένου </w:t>
      </w:r>
      <w:r w:rsidR="00B867E5">
        <w:rPr>
          <w:bCs/>
          <w:iCs/>
          <w:kern w:val="32"/>
          <w:sz w:val="22"/>
          <w:szCs w:val="22"/>
          <w:lang w:val="el-GR" w:eastAsia="el-GR"/>
        </w:rPr>
        <w:t>Σ</w:t>
      </w:r>
      <w:r w:rsidR="00B867E5" w:rsidRPr="002C6573">
        <w:rPr>
          <w:bCs/>
          <w:iCs/>
          <w:kern w:val="32"/>
          <w:sz w:val="22"/>
          <w:szCs w:val="22"/>
          <w:lang w:val="el-GR" w:eastAsia="el-GR"/>
        </w:rPr>
        <w:t xml:space="preserve">υστήματος </w:t>
      </w:r>
      <w:r w:rsidR="00B867E5">
        <w:rPr>
          <w:bCs/>
          <w:iCs/>
          <w:kern w:val="32"/>
          <w:sz w:val="22"/>
          <w:szCs w:val="22"/>
          <w:lang w:val="el-GR" w:eastAsia="el-GR"/>
        </w:rPr>
        <w:t xml:space="preserve">(εφεξής «ΜΣΣ») </w:t>
      </w:r>
      <w:r w:rsidR="00B867E5" w:rsidRPr="00894598">
        <w:rPr>
          <w:bCs/>
          <w:iCs/>
          <w:kern w:val="32"/>
          <w:sz w:val="22"/>
          <w:szCs w:val="22"/>
          <w:lang w:val="el-GR" w:eastAsia="el-GR"/>
        </w:rPr>
        <w:t xml:space="preserve">υπαγορεύθηκε κατά βάση από τα τεχνικά χαρακτηριστικά της </w:t>
      </w:r>
      <w:r w:rsidR="00B867E5">
        <w:rPr>
          <w:bCs/>
          <w:iCs/>
          <w:kern w:val="32"/>
          <w:sz w:val="22"/>
          <w:szCs w:val="22"/>
          <w:lang w:val="el-GR" w:eastAsia="el-GR"/>
        </w:rPr>
        <w:t>εν λόγω</w:t>
      </w:r>
      <w:r w:rsidR="00B867E5" w:rsidRPr="00894598">
        <w:rPr>
          <w:bCs/>
          <w:iCs/>
          <w:kern w:val="32"/>
          <w:sz w:val="22"/>
          <w:szCs w:val="22"/>
          <w:lang w:val="el-GR" w:eastAsia="el-GR"/>
        </w:rPr>
        <w:t xml:space="preserve"> διασύνδεσης</w:t>
      </w:r>
      <w:r w:rsidR="00B867E5">
        <w:rPr>
          <w:bCs/>
          <w:iCs/>
          <w:kern w:val="32"/>
          <w:sz w:val="22"/>
          <w:szCs w:val="22"/>
          <w:lang w:val="el-GR" w:eastAsia="el-GR"/>
        </w:rPr>
        <w:t>,</w:t>
      </w:r>
      <w:r w:rsidR="00B867E5" w:rsidRPr="00894598">
        <w:rPr>
          <w:bCs/>
          <w:iCs/>
          <w:kern w:val="32"/>
          <w:sz w:val="22"/>
          <w:szCs w:val="22"/>
          <w:lang w:val="el-GR" w:eastAsia="el-GR"/>
        </w:rPr>
        <w:t xml:space="preserve"> δεδομένου ότι μόνο το 30% του φορτίου της Κρήτης</w:t>
      </w:r>
      <w:r w:rsidR="00B867E5">
        <w:rPr>
          <w:bCs/>
          <w:iCs/>
          <w:kern w:val="32"/>
          <w:sz w:val="22"/>
          <w:szCs w:val="22"/>
          <w:lang w:val="el-GR" w:eastAsia="el-GR"/>
        </w:rPr>
        <w:t xml:space="preserve"> </w:t>
      </w:r>
      <w:r w:rsidR="00B867E5" w:rsidRPr="00894598">
        <w:rPr>
          <w:bCs/>
          <w:iCs/>
          <w:kern w:val="32"/>
          <w:sz w:val="22"/>
          <w:szCs w:val="22"/>
          <w:lang w:val="el-GR" w:eastAsia="el-GR"/>
        </w:rPr>
        <w:t>μπορεί να καλύπτεται από το Διασυνδεδεμένο Σύστημα)</w:t>
      </w:r>
      <w:r w:rsidR="00B867E5">
        <w:rPr>
          <w:bCs/>
          <w:iCs/>
          <w:kern w:val="32"/>
          <w:sz w:val="22"/>
          <w:szCs w:val="22"/>
          <w:lang w:val="el-GR" w:eastAsia="el-GR"/>
        </w:rPr>
        <w:t>, καθώς</w:t>
      </w:r>
      <w:r w:rsidR="00B867E5" w:rsidRPr="00894598">
        <w:rPr>
          <w:bCs/>
          <w:iCs/>
          <w:kern w:val="32"/>
          <w:sz w:val="22"/>
          <w:szCs w:val="22"/>
          <w:lang w:val="el-GR" w:eastAsia="el-GR"/>
        </w:rPr>
        <w:t xml:space="preserve"> και από το γεγονός ότι η απευθείας συμμετοχή των συμμετεχόντων στην αγορά της Κρήτης θα είχε ως αποτέλεσμα την εμφάνιση στις</w:t>
      </w:r>
      <w:r w:rsidR="00B867E5">
        <w:rPr>
          <w:bCs/>
          <w:iCs/>
          <w:kern w:val="32"/>
          <w:sz w:val="22"/>
          <w:szCs w:val="22"/>
          <w:lang w:val="el-GR" w:eastAsia="el-GR"/>
        </w:rPr>
        <w:t xml:space="preserve"> </w:t>
      </w:r>
      <w:r w:rsidR="00B867E5" w:rsidRPr="00894598">
        <w:rPr>
          <w:bCs/>
          <w:iCs/>
          <w:kern w:val="32"/>
          <w:sz w:val="22"/>
          <w:szCs w:val="22"/>
          <w:lang w:val="el-GR" w:eastAsia="el-GR"/>
        </w:rPr>
        <w:t>αγορές του Διασυνδεδεμένου Συστήματος ενός σημαντικού κόστους ανακατανομής λόγω της τεχνικής συμφόρησης στη διασύνδεση.</w:t>
      </w:r>
      <w:r w:rsidR="00B867E5">
        <w:rPr>
          <w:bCs/>
          <w:iCs/>
          <w:kern w:val="32"/>
          <w:sz w:val="22"/>
          <w:szCs w:val="22"/>
          <w:lang w:val="el-GR" w:eastAsia="el-GR"/>
        </w:rPr>
        <w:t xml:space="preserve">  </w:t>
      </w:r>
      <w:r w:rsidR="00B867E5" w:rsidRPr="002C6573">
        <w:rPr>
          <w:bCs/>
          <w:iCs/>
          <w:kern w:val="32"/>
          <w:sz w:val="22"/>
          <w:szCs w:val="22"/>
          <w:lang w:val="el-GR" w:eastAsia="el-GR"/>
        </w:rPr>
        <w:t>Σε κάθε περίπτωση, η απευθείας συμμετοχή τους δεν είναι εφικτή επί του παρόντος λόγω της μη ολοκλήρωσης των υποδομών που απαιτούνται στην Κρήτη ώστε να λειτουργήσει η Αγορά Εξισορρόπησης.</w:t>
      </w:r>
    </w:p>
    <w:p w14:paraId="5367EA65" w14:textId="1D476882" w:rsidR="00B867E5" w:rsidRPr="00734F6E" w:rsidRDefault="00B867E5" w:rsidP="00B867E5">
      <w:pPr>
        <w:tabs>
          <w:tab w:val="left" w:pos="720"/>
        </w:tabs>
        <w:spacing w:before="120" w:after="120" w:line="300" w:lineRule="exact"/>
        <w:jc w:val="both"/>
        <w:rPr>
          <w:b/>
          <w:i/>
          <w:color w:val="808080"/>
          <w:spacing w:val="-5"/>
          <w:sz w:val="22"/>
          <w:szCs w:val="22"/>
          <w:lang w:val="el-GR"/>
        </w:rPr>
      </w:pPr>
      <w:r>
        <w:rPr>
          <w:b/>
          <w:i/>
          <w:color w:val="808080"/>
          <w:spacing w:val="-5"/>
          <w:sz w:val="22"/>
          <w:szCs w:val="22"/>
          <w:lang w:val="el-GR"/>
        </w:rPr>
        <w:t xml:space="preserve">Επειδή, </w:t>
      </w:r>
      <w:r>
        <w:rPr>
          <w:bCs/>
          <w:iCs/>
          <w:kern w:val="32"/>
          <w:sz w:val="22"/>
          <w:szCs w:val="22"/>
          <w:lang w:val="el-GR" w:eastAsia="el-GR"/>
        </w:rPr>
        <w:t xml:space="preserve">στο ως άνω πλαίσιο, η ΡΑΕ ηγήθηκε πρωτοβουλίας και συντόνισε τη συνεργασία των αρμόδιων φορέων (ήτοι τις ΑΔΜΗΕ Α.Ε., ΔΕΔΔΗΕ Α.Ε., ΕΧΕ Α.Ε. και ΔΑΠΕΕΠ Α.Ε.) με σειρά συναντήσεων, εισηγήσεων, διαβουλεύσεων, ημερίδας ώστε να προδιαγραφεί ο τρόπος λειτουργίας της αγοράς ηλεκτρικής ενέργειας της Κρήτης μεταξύ της Α΄ φάσης και της Β΄ φάσης της διασύνδεσης της νήσου με το ηπειρωτικό σύστημα. Εκ παραλλήλου υποβλήθηκε από το ΥΠΕΝ στη </w:t>
      </w:r>
      <w:r w:rsidRPr="00846F4F">
        <w:rPr>
          <w:bCs/>
          <w:iCs/>
          <w:kern w:val="32"/>
          <w:sz w:val="22"/>
          <w:szCs w:val="22"/>
          <w:lang w:val="el-GR" w:eastAsia="el-GR"/>
        </w:rPr>
        <w:t>Γενική Διεύθυνση Ενέργειας της Ευρωπαϊκής Επιτροπής</w:t>
      </w:r>
      <w:r>
        <w:rPr>
          <w:bCs/>
          <w:iCs/>
          <w:kern w:val="32"/>
          <w:sz w:val="22"/>
          <w:szCs w:val="22"/>
          <w:lang w:val="el-GR" w:eastAsia="el-GR"/>
        </w:rPr>
        <w:t xml:space="preserve"> αίτηση παρέκκλισης από διατάξεις της Οδηγίας </w:t>
      </w:r>
      <w:r w:rsidRPr="00C47F26">
        <w:rPr>
          <w:bCs/>
          <w:iCs/>
          <w:kern w:val="32"/>
          <w:sz w:val="22"/>
          <w:szCs w:val="22"/>
          <w:lang w:val="el-GR" w:eastAsia="el-GR"/>
        </w:rPr>
        <w:t xml:space="preserve">2019/944 </w:t>
      </w:r>
      <w:r>
        <w:rPr>
          <w:bCs/>
          <w:iCs/>
          <w:kern w:val="32"/>
          <w:sz w:val="22"/>
          <w:szCs w:val="22"/>
          <w:lang w:val="el-GR" w:eastAsia="el-GR"/>
        </w:rPr>
        <w:t xml:space="preserve">και του Κανονισμού </w:t>
      </w:r>
      <w:r w:rsidRPr="00C47F26">
        <w:rPr>
          <w:bCs/>
          <w:iCs/>
          <w:kern w:val="32"/>
          <w:sz w:val="22"/>
          <w:szCs w:val="22"/>
          <w:lang w:val="el-GR" w:eastAsia="el-GR"/>
        </w:rPr>
        <w:t>2019/94</w:t>
      </w:r>
      <w:r>
        <w:rPr>
          <w:bCs/>
          <w:iCs/>
          <w:kern w:val="32"/>
          <w:sz w:val="22"/>
          <w:szCs w:val="22"/>
          <w:lang w:val="el-GR" w:eastAsia="el-GR"/>
        </w:rPr>
        <w:t>3 αναφορικά με</w:t>
      </w:r>
      <w:r w:rsidRPr="00846F4F">
        <w:rPr>
          <w:bCs/>
          <w:iCs/>
          <w:kern w:val="32"/>
          <w:sz w:val="22"/>
          <w:szCs w:val="22"/>
          <w:lang w:val="el-GR" w:eastAsia="el-GR"/>
        </w:rPr>
        <w:t xml:space="preserve"> τη λειτουργία του Υβριδικού Μοντέλου της αγοράς ηλεκτρικής ενέργειας της νήσου Κρήτης </w:t>
      </w:r>
      <w:r>
        <w:rPr>
          <w:bCs/>
          <w:iCs/>
          <w:kern w:val="32"/>
          <w:sz w:val="22"/>
          <w:szCs w:val="22"/>
          <w:lang w:val="el-GR" w:eastAsia="el-GR"/>
        </w:rPr>
        <w:t>(</w:t>
      </w:r>
      <w:proofErr w:type="spellStart"/>
      <w:r>
        <w:rPr>
          <w:bCs/>
          <w:iCs/>
          <w:kern w:val="32"/>
          <w:sz w:val="22"/>
          <w:szCs w:val="22"/>
          <w:lang w:val="el-GR" w:eastAsia="el-GR"/>
        </w:rPr>
        <w:t>σχετ</w:t>
      </w:r>
      <w:proofErr w:type="spellEnd"/>
      <w:r>
        <w:rPr>
          <w:bCs/>
          <w:iCs/>
          <w:kern w:val="32"/>
          <w:sz w:val="22"/>
          <w:szCs w:val="22"/>
          <w:lang w:val="el-GR" w:eastAsia="el-GR"/>
        </w:rPr>
        <w:t xml:space="preserve">. </w:t>
      </w:r>
      <w:r>
        <w:rPr>
          <w:bCs/>
          <w:iCs/>
          <w:kern w:val="32"/>
          <w:sz w:val="22"/>
          <w:szCs w:val="22"/>
          <w:lang w:val="el-GR" w:eastAsia="el-GR"/>
        </w:rPr>
        <w:fldChar w:fldCharType="begin"/>
      </w:r>
      <w:r>
        <w:rPr>
          <w:bCs/>
          <w:iCs/>
          <w:kern w:val="32"/>
          <w:sz w:val="22"/>
          <w:szCs w:val="22"/>
          <w:lang w:val="el-GR" w:eastAsia="el-GR"/>
        </w:rPr>
        <w:instrText xml:space="preserve"> REF _Ref82008524 \r \h </w:instrText>
      </w:r>
      <w:r>
        <w:rPr>
          <w:bCs/>
          <w:iCs/>
          <w:kern w:val="32"/>
          <w:sz w:val="22"/>
          <w:szCs w:val="22"/>
          <w:lang w:val="el-GR" w:eastAsia="el-GR"/>
        </w:rPr>
        <w:fldChar w:fldCharType="separate"/>
      </w:r>
      <w:r w:rsidR="00D5129F">
        <w:rPr>
          <w:b/>
          <w:iCs/>
          <w:kern w:val="32"/>
          <w:sz w:val="22"/>
          <w:szCs w:val="22"/>
          <w:lang w:val="el-GR" w:eastAsia="el-GR"/>
        </w:rPr>
        <w:t>Σφάλμα! Το αρχείο προέλευσης της αναφοράς δεν βρέθηκε.</w:t>
      </w:r>
      <w:r>
        <w:rPr>
          <w:bCs/>
          <w:iCs/>
          <w:kern w:val="32"/>
          <w:sz w:val="22"/>
          <w:szCs w:val="22"/>
          <w:lang w:val="el-GR" w:eastAsia="el-GR"/>
        </w:rPr>
        <w:fldChar w:fldCharType="end"/>
      </w:r>
      <w:r>
        <w:rPr>
          <w:bCs/>
          <w:iCs/>
          <w:kern w:val="32"/>
          <w:sz w:val="22"/>
          <w:szCs w:val="22"/>
          <w:lang w:val="el-GR" w:eastAsia="el-GR"/>
        </w:rPr>
        <w:t xml:space="preserve">). </w:t>
      </w:r>
    </w:p>
    <w:p w14:paraId="31C77042" w14:textId="2CC4E14C" w:rsidR="00B867E5" w:rsidRDefault="00B867E5" w:rsidP="00B867E5">
      <w:pPr>
        <w:tabs>
          <w:tab w:val="left" w:pos="720"/>
        </w:tabs>
        <w:spacing w:before="120" w:after="120" w:line="300" w:lineRule="exact"/>
        <w:jc w:val="both"/>
        <w:rPr>
          <w:bCs/>
          <w:iCs/>
          <w:kern w:val="32"/>
          <w:sz w:val="22"/>
          <w:szCs w:val="22"/>
          <w:lang w:val="el-GR" w:eastAsia="el-GR"/>
        </w:rPr>
      </w:pPr>
      <w:r w:rsidRPr="007F59D7">
        <w:rPr>
          <w:b/>
          <w:i/>
          <w:color w:val="808080"/>
          <w:spacing w:val="-5"/>
          <w:sz w:val="22"/>
          <w:szCs w:val="22"/>
          <w:lang w:val="el-GR"/>
        </w:rPr>
        <w:t>Επειδή,</w:t>
      </w:r>
      <w:r>
        <w:rPr>
          <w:b/>
          <w:i/>
          <w:color w:val="808080"/>
          <w:spacing w:val="-5"/>
          <w:sz w:val="22"/>
          <w:szCs w:val="22"/>
          <w:lang w:val="el-GR"/>
        </w:rPr>
        <w:t xml:space="preserve"> </w:t>
      </w:r>
      <w:r>
        <w:rPr>
          <w:bCs/>
          <w:iCs/>
          <w:kern w:val="32"/>
          <w:sz w:val="22"/>
          <w:szCs w:val="22"/>
          <w:lang w:val="el-GR" w:eastAsia="el-GR"/>
        </w:rPr>
        <w:t xml:space="preserve">εν τέλει το σχήμα λειτουργίας </w:t>
      </w:r>
      <w:r w:rsidRPr="00F34706">
        <w:rPr>
          <w:bCs/>
          <w:iCs/>
          <w:kern w:val="32"/>
          <w:sz w:val="22"/>
          <w:szCs w:val="22"/>
          <w:lang w:val="el-GR" w:eastAsia="el-GR"/>
        </w:rPr>
        <w:t xml:space="preserve">της αγοράς ηλεκτρικής ενέργειας της νήσου Κρήτης κατά το διάστημα μεταξύ της έναρξης λειτουργίας της Α’ και της Β’ </w:t>
      </w:r>
      <w:r>
        <w:rPr>
          <w:bCs/>
          <w:iCs/>
          <w:kern w:val="32"/>
          <w:sz w:val="22"/>
          <w:szCs w:val="22"/>
          <w:lang w:val="el-GR" w:eastAsia="el-GR"/>
        </w:rPr>
        <w:t>φ</w:t>
      </w:r>
      <w:r w:rsidRPr="00F34706">
        <w:rPr>
          <w:bCs/>
          <w:iCs/>
          <w:kern w:val="32"/>
          <w:sz w:val="22"/>
          <w:szCs w:val="22"/>
          <w:lang w:val="el-GR" w:eastAsia="el-GR"/>
        </w:rPr>
        <w:t xml:space="preserve">άσης της διασύνδεσης της νήσου Κρήτης με το </w:t>
      </w:r>
      <w:r>
        <w:rPr>
          <w:bCs/>
          <w:iCs/>
          <w:kern w:val="32"/>
          <w:sz w:val="22"/>
          <w:szCs w:val="22"/>
          <w:lang w:val="el-GR" w:eastAsia="el-GR"/>
        </w:rPr>
        <w:t>Η</w:t>
      </w:r>
      <w:r w:rsidRPr="00F34706">
        <w:rPr>
          <w:bCs/>
          <w:iCs/>
          <w:kern w:val="32"/>
          <w:sz w:val="22"/>
          <w:szCs w:val="22"/>
          <w:lang w:val="el-GR" w:eastAsia="el-GR"/>
        </w:rPr>
        <w:t xml:space="preserve">πειρωτικό </w:t>
      </w:r>
      <w:r>
        <w:rPr>
          <w:bCs/>
          <w:iCs/>
          <w:kern w:val="32"/>
          <w:sz w:val="22"/>
          <w:szCs w:val="22"/>
          <w:lang w:val="el-GR" w:eastAsia="el-GR"/>
        </w:rPr>
        <w:t>Σ</w:t>
      </w:r>
      <w:r w:rsidRPr="00F34706">
        <w:rPr>
          <w:bCs/>
          <w:iCs/>
          <w:kern w:val="32"/>
          <w:sz w:val="22"/>
          <w:szCs w:val="22"/>
          <w:lang w:val="el-GR" w:eastAsia="el-GR"/>
        </w:rPr>
        <w:t xml:space="preserve">ύστημα </w:t>
      </w:r>
      <w:r>
        <w:rPr>
          <w:bCs/>
          <w:iCs/>
          <w:kern w:val="32"/>
          <w:sz w:val="22"/>
          <w:szCs w:val="22"/>
          <w:lang w:val="el-GR" w:eastAsia="el-GR"/>
        </w:rPr>
        <w:t xml:space="preserve">αποτυπώθηκε στις διατάξεις του ν.4001/2011, όπως τροποποιήθηκε με το ν. 4821/2021 και ειδικότερα σύμφωνα με το άρθρο 107 αυτού. Περαιτέρω </w:t>
      </w:r>
      <w:r w:rsidRPr="00426673">
        <w:rPr>
          <w:bCs/>
          <w:iCs/>
          <w:kern w:val="32"/>
          <w:sz w:val="22"/>
          <w:szCs w:val="22"/>
          <w:lang w:val="el-GR" w:eastAsia="el-GR"/>
        </w:rPr>
        <w:t xml:space="preserve">σύμφωνα με τις διατάξεις του άρθρου 108Δ του ν. 4001/2011, όπως ισχύει από </w:t>
      </w:r>
      <w:r>
        <w:rPr>
          <w:bCs/>
          <w:iCs/>
          <w:kern w:val="32"/>
          <w:sz w:val="22"/>
          <w:szCs w:val="22"/>
          <w:lang w:val="el-GR" w:eastAsia="el-GR"/>
        </w:rPr>
        <w:t>0</w:t>
      </w:r>
      <w:r w:rsidRPr="00426673">
        <w:rPr>
          <w:bCs/>
          <w:iCs/>
          <w:kern w:val="32"/>
          <w:sz w:val="22"/>
          <w:szCs w:val="22"/>
          <w:lang w:val="el-GR" w:eastAsia="el-GR"/>
        </w:rPr>
        <w:t>1.</w:t>
      </w:r>
      <w:r>
        <w:rPr>
          <w:bCs/>
          <w:iCs/>
          <w:kern w:val="32"/>
          <w:sz w:val="22"/>
          <w:szCs w:val="22"/>
          <w:lang w:val="el-GR" w:eastAsia="el-GR"/>
        </w:rPr>
        <w:t>0</w:t>
      </w:r>
      <w:r w:rsidRPr="00426673">
        <w:rPr>
          <w:bCs/>
          <w:iCs/>
          <w:kern w:val="32"/>
          <w:sz w:val="22"/>
          <w:szCs w:val="22"/>
          <w:lang w:val="el-GR" w:eastAsia="el-GR"/>
        </w:rPr>
        <w:t xml:space="preserve">8.2021, το σύνολο των παγίων της ΥΤ του ηλεκτρικού συστήματος της Κρήτης μεταβιβάστηκε στην </w:t>
      </w:r>
      <w:r>
        <w:rPr>
          <w:bCs/>
          <w:iCs/>
          <w:kern w:val="32"/>
          <w:sz w:val="22"/>
          <w:szCs w:val="22"/>
          <w:lang w:val="el-GR" w:eastAsia="el-GR"/>
        </w:rPr>
        <w:t>«</w:t>
      </w:r>
      <w:r w:rsidRPr="00426673">
        <w:rPr>
          <w:bCs/>
          <w:iCs/>
          <w:kern w:val="32"/>
          <w:sz w:val="22"/>
          <w:szCs w:val="22"/>
          <w:lang w:val="el-GR" w:eastAsia="el-GR"/>
        </w:rPr>
        <w:t>ΑΔΜΗΕ Α.Ε.</w:t>
      </w:r>
      <w:r>
        <w:rPr>
          <w:bCs/>
          <w:iCs/>
          <w:kern w:val="32"/>
          <w:sz w:val="22"/>
          <w:szCs w:val="22"/>
          <w:lang w:val="el-GR" w:eastAsia="el-GR"/>
        </w:rPr>
        <w:t>»</w:t>
      </w:r>
      <w:r w:rsidRPr="00426673">
        <w:rPr>
          <w:bCs/>
          <w:iCs/>
          <w:kern w:val="32"/>
          <w:sz w:val="22"/>
          <w:szCs w:val="22"/>
          <w:lang w:val="el-GR" w:eastAsia="el-GR"/>
        </w:rPr>
        <w:t> και</w:t>
      </w:r>
      <w:r>
        <w:rPr>
          <w:bCs/>
          <w:iCs/>
          <w:kern w:val="32"/>
          <w:sz w:val="22"/>
          <w:szCs w:val="22"/>
          <w:lang w:val="el-GR" w:eastAsia="el-GR"/>
        </w:rPr>
        <w:t xml:space="preserve"> </w:t>
      </w:r>
      <w:r w:rsidRPr="00426673">
        <w:rPr>
          <w:bCs/>
          <w:iCs/>
          <w:kern w:val="32"/>
          <w:sz w:val="22"/>
          <w:szCs w:val="22"/>
          <w:lang w:val="el-GR" w:eastAsia="el-GR"/>
        </w:rPr>
        <w:t>ως εντασσόμενα στο ΕΣΜΗΕ</w:t>
      </w:r>
      <w:r>
        <w:rPr>
          <w:bCs/>
          <w:iCs/>
          <w:kern w:val="32"/>
          <w:sz w:val="22"/>
          <w:szCs w:val="22"/>
          <w:lang w:val="el-GR" w:eastAsia="el-GR"/>
        </w:rPr>
        <w:t>,</w:t>
      </w:r>
      <w:r w:rsidRPr="00426673">
        <w:rPr>
          <w:bCs/>
          <w:iCs/>
          <w:kern w:val="32"/>
          <w:sz w:val="22"/>
          <w:szCs w:val="22"/>
          <w:lang w:val="el-GR" w:eastAsia="el-GR"/>
        </w:rPr>
        <w:t xml:space="preserve"> τελούν υπό τη διαχείριση </w:t>
      </w:r>
      <w:r>
        <w:rPr>
          <w:bCs/>
          <w:iCs/>
          <w:kern w:val="32"/>
          <w:sz w:val="22"/>
          <w:szCs w:val="22"/>
          <w:lang w:val="el-GR" w:eastAsia="el-GR"/>
        </w:rPr>
        <w:t>αυτής.</w:t>
      </w:r>
    </w:p>
    <w:p w14:paraId="3100F634" w14:textId="77777777" w:rsidR="005F5799" w:rsidRDefault="005F5799" w:rsidP="005F5799">
      <w:pPr>
        <w:tabs>
          <w:tab w:val="left" w:pos="720"/>
        </w:tabs>
        <w:spacing w:before="120" w:after="120" w:line="300" w:lineRule="exact"/>
        <w:jc w:val="both"/>
        <w:rPr>
          <w:bCs/>
          <w:iCs/>
          <w:kern w:val="32"/>
          <w:sz w:val="22"/>
          <w:szCs w:val="22"/>
          <w:lang w:val="el-GR" w:eastAsia="el-GR"/>
        </w:rPr>
      </w:pPr>
      <w:r w:rsidRPr="0059278D">
        <w:rPr>
          <w:b/>
          <w:i/>
          <w:color w:val="808080"/>
          <w:spacing w:val="-5"/>
          <w:sz w:val="22"/>
          <w:szCs w:val="22"/>
          <w:lang w:val="el-GR"/>
        </w:rPr>
        <w:t xml:space="preserve">Επειδή, </w:t>
      </w:r>
      <w:r>
        <w:rPr>
          <w:bCs/>
          <w:iCs/>
          <w:kern w:val="32"/>
          <w:sz w:val="22"/>
          <w:szCs w:val="22"/>
          <w:lang w:val="el-GR" w:eastAsia="el-GR"/>
        </w:rPr>
        <w:t xml:space="preserve">η </w:t>
      </w:r>
      <w:r w:rsidRPr="00F8053A">
        <w:rPr>
          <w:bCs/>
          <w:iCs/>
          <w:kern w:val="32"/>
          <w:sz w:val="22"/>
          <w:szCs w:val="22"/>
          <w:lang w:val="el-GR" w:eastAsia="el-GR"/>
        </w:rPr>
        <w:t xml:space="preserve">ΡΑΕ, με την υπ' </w:t>
      </w:r>
      <w:proofErr w:type="spellStart"/>
      <w:r w:rsidRPr="00F8053A">
        <w:rPr>
          <w:bCs/>
          <w:iCs/>
          <w:kern w:val="32"/>
          <w:sz w:val="22"/>
          <w:szCs w:val="22"/>
          <w:lang w:val="el-GR" w:eastAsia="el-GR"/>
        </w:rPr>
        <w:t>αρ</w:t>
      </w:r>
      <w:r>
        <w:rPr>
          <w:bCs/>
          <w:iCs/>
          <w:kern w:val="32"/>
          <w:sz w:val="22"/>
          <w:szCs w:val="22"/>
          <w:lang w:val="el-GR" w:eastAsia="el-GR"/>
        </w:rPr>
        <w:t>ιθμ</w:t>
      </w:r>
      <w:proofErr w:type="spellEnd"/>
      <w:r>
        <w:rPr>
          <w:bCs/>
          <w:iCs/>
          <w:kern w:val="32"/>
          <w:sz w:val="22"/>
          <w:szCs w:val="22"/>
          <w:lang w:val="el-GR" w:eastAsia="el-GR"/>
        </w:rPr>
        <w:t>. 734/28.09.2021 Α</w:t>
      </w:r>
      <w:r w:rsidRPr="00F8053A">
        <w:rPr>
          <w:bCs/>
          <w:iCs/>
          <w:kern w:val="32"/>
          <w:sz w:val="22"/>
          <w:szCs w:val="22"/>
          <w:lang w:val="el-GR" w:eastAsia="el-GR"/>
        </w:rPr>
        <w:t xml:space="preserve">πόφασή της, κατόπιν αξιολόγησης του επιπέδου της τεχνικής και επιχειρησιακής ετοιμότητας των </w:t>
      </w:r>
      <w:r>
        <w:rPr>
          <w:bCs/>
          <w:iCs/>
          <w:kern w:val="32"/>
          <w:sz w:val="22"/>
          <w:szCs w:val="22"/>
          <w:lang w:val="el-GR" w:eastAsia="el-GR"/>
        </w:rPr>
        <w:t xml:space="preserve">αρμόδιων </w:t>
      </w:r>
      <w:r w:rsidRPr="00F8053A">
        <w:rPr>
          <w:bCs/>
          <w:iCs/>
          <w:kern w:val="32"/>
          <w:sz w:val="22"/>
          <w:szCs w:val="22"/>
          <w:lang w:val="el-GR" w:eastAsia="el-GR"/>
        </w:rPr>
        <w:t xml:space="preserve">Διαχειριστών (ΑΔΜΗΕ, </w:t>
      </w:r>
      <w:r>
        <w:rPr>
          <w:bCs/>
          <w:iCs/>
          <w:kern w:val="32"/>
          <w:sz w:val="22"/>
          <w:szCs w:val="22"/>
          <w:lang w:val="el-GR" w:eastAsia="el-GR"/>
        </w:rPr>
        <w:t>ΔΑΠΕΕΠ, ΔΕΔΔΗΕ και Όμιλο Χρηματιστηρίου Ενέργειας</w:t>
      </w:r>
      <w:r w:rsidRPr="00F8053A">
        <w:rPr>
          <w:bCs/>
          <w:iCs/>
          <w:kern w:val="32"/>
          <w:sz w:val="22"/>
          <w:szCs w:val="22"/>
          <w:lang w:val="el-GR" w:eastAsia="el-GR"/>
        </w:rPr>
        <w:t>) για την έναρξη εφαρμογής του υβριδικού πλαισίου αγοράς της Κρήτης βάσει</w:t>
      </w:r>
      <w:r>
        <w:rPr>
          <w:bCs/>
          <w:iCs/>
          <w:kern w:val="32"/>
          <w:sz w:val="22"/>
          <w:szCs w:val="22"/>
          <w:lang w:val="el-GR" w:eastAsia="el-GR"/>
        </w:rPr>
        <w:t xml:space="preserve"> του άρθρου 108Γ του ν. 4001/2011,</w:t>
      </w:r>
      <w:r w:rsidRPr="00F8053A">
        <w:rPr>
          <w:bCs/>
          <w:iCs/>
          <w:kern w:val="32"/>
          <w:sz w:val="22"/>
          <w:szCs w:val="22"/>
          <w:lang w:val="el-GR" w:eastAsia="el-GR"/>
        </w:rPr>
        <w:t xml:space="preserve"> </w:t>
      </w:r>
      <w:r>
        <w:rPr>
          <w:bCs/>
          <w:iCs/>
          <w:kern w:val="32"/>
          <w:sz w:val="22"/>
          <w:szCs w:val="22"/>
          <w:lang w:val="el-GR" w:eastAsia="el-GR"/>
        </w:rPr>
        <w:t xml:space="preserve">όπως ισχύει, </w:t>
      </w:r>
      <w:r w:rsidRPr="00F8053A">
        <w:rPr>
          <w:bCs/>
          <w:iCs/>
          <w:kern w:val="32"/>
          <w:sz w:val="22"/>
          <w:szCs w:val="22"/>
          <w:lang w:val="el-GR" w:eastAsia="el-GR"/>
        </w:rPr>
        <w:t xml:space="preserve">έκρινε σκόπιμη και αναγκαία τη μετάθεση της Δήλης Ημέρας συντέλεσης της διασύνδεσης του ηλεκτρικού συστήματος της Κρήτης της Φάσης Α΄ </w:t>
      </w:r>
      <w:r>
        <w:rPr>
          <w:bCs/>
          <w:iCs/>
          <w:kern w:val="32"/>
          <w:sz w:val="22"/>
          <w:szCs w:val="22"/>
          <w:lang w:val="el-GR" w:eastAsia="el-GR"/>
        </w:rPr>
        <w:t xml:space="preserve">κατά ένα μήνα, ώστε ως Δήλη Ημέρα να λογίζεται η </w:t>
      </w:r>
      <w:r w:rsidRPr="00F8053A">
        <w:rPr>
          <w:bCs/>
          <w:iCs/>
          <w:kern w:val="32"/>
          <w:sz w:val="22"/>
          <w:szCs w:val="22"/>
          <w:lang w:val="el-GR" w:eastAsia="el-GR"/>
        </w:rPr>
        <w:t>1η Νοεμβρίου 2021</w:t>
      </w:r>
      <w:r>
        <w:rPr>
          <w:bCs/>
          <w:iCs/>
          <w:kern w:val="32"/>
          <w:sz w:val="22"/>
          <w:szCs w:val="22"/>
          <w:lang w:val="el-GR" w:eastAsia="el-GR"/>
        </w:rPr>
        <w:t>.</w:t>
      </w:r>
    </w:p>
    <w:p w14:paraId="6D7760C6" w14:textId="7E17861C" w:rsidR="008054D5" w:rsidRPr="002246F6" w:rsidRDefault="00B867E5" w:rsidP="00504C3E">
      <w:pPr>
        <w:pStyle w:val="a1"/>
        <w:spacing w:line="276" w:lineRule="auto"/>
        <w:rPr>
          <w:bCs/>
          <w:iCs/>
          <w:spacing w:val="0"/>
          <w:kern w:val="32"/>
          <w:lang w:eastAsia="el-GR"/>
        </w:rPr>
      </w:pPr>
      <w:r>
        <w:rPr>
          <w:b/>
          <w:i/>
          <w:color w:val="808080"/>
        </w:rPr>
        <w:t xml:space="preserve">Επειδή, </w:t>
      </w:r>
      <w:r w:rsidRPr="002246F6">
        <w:rPr>
          <w:bCs/>
          <w:iCs/>
          <w:spacing w:val="0"/>
          <w:kern w:val="32"/>
          <w:lang w:eastAsia="el-GR"/>
        </w:rPr>
        <w:t xml:space="preserve">η ΡΑΕ σε συνέχεια των δημοσίων διαβουλεύσεων και της έκδοσης του ν. 4821/2021 εξέδωσε την υπ’ </w:t>
      </w:r>
      <w:proofErr w:type="spellStart"/>
      <w:r w:rsidRPr="002246F6">
        <w:rPr>
          <w:bCs/>
          <w:iCs/>
          <w:spacing w:val="0"/>
          <w:kern w:val="32"/>
          <w:lang w:eastAsia="el-GR"/>
        </w:rPr>
        <w:t>αριθμ</w:t>
      </w:r>
      <w:proofErr w:type="spellEnd"/>
      <w:r w:rsidRPr="002246F6">
        <w:rPr>
          <w:bCs/>
          <w:iCs/>
          <w:spacing w:val="0"/>
          <w:kern w:val="32"/>
          <w:lang w:eastAsia="el-GR"/>
        </w:rPr>
        <w:t>. 775/</w:t>
      </w:r>
      <w:r w:rsidR="000C260D">
        <w:rPr>
          <w:bCs/>
          <w:iCs/>
          <w:spacing w:val="0"/>
          <w:kern w:val="32"/>
          <w:lang w:eastAsia="el-GR"/>
        </w:rPr>
        <w:t>14.10.</w:t>
      </w:r>
      <w:r w:rsidRPr="002246F6">
        <w:rPr>
          <w:bCs/>
          <w:iCs/>
          <w:spacing w:val="0"/>
          <w:kern w:val="32"/>
          <w:lang w:eastAsia="el-GR"/>
        </w:rPr>
        <w:t xml:space="preserve">2021 απόφαση της με την οποία προέβη στις αναγκαίες τροποποιήσεις </w:t>
      </w:r>
      <w:r w:rsidR="008054D5" w:rsidRPr="002246F6">
        <w:rPr>
          <w:bCs/>
          <w:iCs/>
          <w:spacing w:val="0"/>
          <w:kern w:val="32"/>
          <w:lang w:eastAsia="el-GR"/>
        </w:rPr>
        <w:t xml:space="preserve">του Κανονισμού Αγοράς Εξισορρόπησης (ΦΕΚ Β’ 4516/14.10.2020), του Κανονισμού Λειτουργίας της Αγοράς Επόμενης Ημέρας και της </w:t>
      </w:r>
      <w:proofErr w:type="spellStart"/>
      <w:r w:rsidR="008054D5" w:rsidRPr="002246F6">
        <w:rPr>
          <w:bCs/>
          <w:iCs/>
          <w:spacing w:val="0"/>
          <w:kern w:val="32"/>
          <w:lang w:eastAsia="el-GR"/>
        </w:rPr>
        <w:t>Ενδοημερήσιας</w:t>
      </w:r>
      <w:proofErr w:type="spellEnd"/>
      <w:r w:rsidR="008054D5" w:rsidRPr="002246F6">
        <w:rPr>
          <w:bCs/>
          <w:iCs/>
          <w:spacing w:val="0"/>
          <w:kern w:val="32"/>
          <w:lang w:eastAsia="el-GR"/>
        </w:rPr>
        <w:t xml:space="preserve"> Αγοράς (ΦΕΚ B’ 3857/18.08.2021), του Κώδικα Διαχείρισης Μη Διασυνδεδεμένων Νησιών (ΦΕΚ Β’ 304/11.2.2014) και του Κώδικα Διαχειριστή ΑΠΕ &amp; Εγγυήσεων Προέλευσης (ΦΕΚ Β’ </w:t>
      </w:r>
      <w:r w:rsidR="008054D5" w:rsidRPr="002246F6">
        <w:rPr>
          <w:bCs/>
          <w:iCs/>
          <w:spacing w:val="0"/>
          <w:kern w:val="32"/>
          <w:lang w:eastAsia="el-GR"/>
        </w:rPr>
        <w:lastRenderedPageBreak/>
        <w:t>4778/29.10.2020) όπως ισχύουν σύμφωνα με το άρθρο 108Γ του ν. 4001/2011, όπως ισχύει, ενόψει της Δήλης Ημέρας συντέλεσης της Α΄ Φάσης της ηλεκτρικής διασύνδεσης της νήσου Κρήτης</w:t>
      </w:r>
    </w:p>
    <w:p w14:paraId="6B06800D" w14:textId="12A2E219" w:rsidR="008F7098" w:rsidRDefault="008F7098" w:rsidP="008F7098">
      <w:pPr>
        <w:tabs>
          <w:tab w:val="left" w:pos="720"/>
        </w:tabs>
        <w:spacing w:before="120" w:after="120" w:line="300" w:lineRule="exact"/>
        <w:jc w:val="both"/>
        <w:rPr>
          <w:bCs/>
          <w:iCs/>
          <w:kern w:val="32"/>
          <w:sz w:val="22"/>
          <w:szCs w:val="22"/>
          <w:lang w:val="el-GR" w:eastAsia="el-GR"/>
        </w:rPr>
      </w:pPr>
      <w:r w:rsidRPr="009F630A">
        <w:rPr>
          <w:b/>
          <w:i/>
          <w:color w:val="808080"/>
          <w:spacing w:val="-5"/>
          <w:sz w:val="22"/>
          <w:szCs w:val="22"/>
          <w:lang w:val="el-GR"/>
        </w:rPr>
        <w:t>Επειδή,</w:t>
      </w:r>
      <w:r w:rsidRPr="009F630A">
        <w:rPr>
          <w:bCs/>
          <w:iCs/>
          <w:kern w:val="32"/>
          <w:sz w:val="22"/>
          <w:szCs w:val="22"/>
          <w:lang w:val="el-GR" w:eastAsia="el-GR"/>
        </w:rPr>
        <w:t xml:space="preserve"> </w:t>
      </w:r>
      <w:r w:rsidR="000C260D">
        <w:rPr>
          <w:bCs/>
          <w:iCs/>
          <w:kern w:val="32"/>
          <w:sz w:val="22"/>
          <w:szCs w:val="22"/>
          <w:lang w:val="el-GR" w:eastAsia="el-GR"/>
        </w:rPr>
        <w:t xml:space="preserve">περαιτέρω </w:t>
      </w:r>
      <w:r w:rsidRPr="009F630A">
        <w:rPr>
          <w:bCs/>
          <w:iCs/>
          <w:kern w:val="32"/>
          <w:sz w:val="22"/>
          <w:szCs w:val="22"/>
          <w:lang w:val="el-GR" w:eastAsia="el-GR"/>
        </w:rPr>
        <w:t xml:space="preserve">σύμφωνα με το άρθρο 108Δ του ν. 4001/2011, </w:t>
      </w:r>
      <w:r w:rsidR="00133C7F" w:rsidRPr="009F630A">
        <w:rPr>
          <w:bCs/>
          <w:iCs/>
          <w:kern w:val="32"/>
          <w:sz w:val="22"/>
          <w:szCs w:val="22"/>
          <w:lang w:val="el-GR" w:eastAsia="el-GR"/>
        </w:rPr>
        <w:t xml:space="preserve">όπως ισχύει, </w:t>
      </w:r>
      <w:r w:rsidRPr="009F630A">
        <w:rPr>
          <w:bCs/>
          <w:iCs/>
          <w:kern w:val="32"/>
          <w:sz w:val="22"/>
          <w:szCs w:val="22"/>
          <w:lang w:val="el-GR" w:eastAsia="el-GR"/>
        </w:rPr>
        <w:t xml:space="preserve">τα πάγια ΥΤ του ηλεκτρικού συστήματος της Κρήτης περιήλθαν στην ΑΔΜΗΕ Α.Ε. και εντάσσονται στο ΕΣΜΗΕ. Ως εκ τούτου τα τεχνικά θέματα λειτουργίας και διαχείρισης του ΜΣΣ Κρήτης θα </w:t>
      </w:r>
      <w:proofErr w:type="spellStart"/>
      <w:r w:rsidRPr="009F630A">
        <w:rPr>
          <w:bCs/>
          <w:iCs/>
          <w:kern w:val="32"/>
          <w:sz w:val="22"/>
          <w:szCs w:val="22"/>
          <w:lang w:val="el-GR" w:eastAsia="el-GR"/>
        </w:rPr>
        <w:t>διέπονται</w:t>
      </w:r>
      <w:proofErr w:type="spellEnd"/>
      <w:r w:rsidRPr="009F630A">
        <w:rPr>
          <w:bCs/>
          <w:iCs/>
          <w:kern w:val="32"/>
          <w:sz w:val="22"/>
          <w:szCs w:val="22"/>
          <w:lang w:val="el-GR" w:eastAsia="el-GR"/>
        </w:rPr>
        <w:t xml:space="preserve"> εφεξής από τις σχετικές διατάξεις του Κώδικα Διαχείρισης ΕΣΜΗΕ και του Κώδικα Διαχείρισης ΕΔΔΗΕ. Στο πλαίσιο αυτό, η ΡΑΕ με </w:t>
      </w:r>
      <w:r w:rsidRPr="006F6E9A">
        <w:rPr>
          <w:bCs/>
          <w:iCs/>
          <w:kern w:val="32"/>
          <w:sz w:val="22"/>
          <w:szCs w:val="22"/>
          <w:lang w:val="el-GR" w:eastAsia="el-GR"/>
        </w:rPr>
        <w:t>επιστολή της (σχε</w:t>
      </w:r>
      <w:r w:rsidR="00241475" w:rsidRPr="006F6E9A">
        <w:rPr>
          <w:bCs/>
          <w:iCs/>
          <w:kern w:val="32"/>
          <w:sz w:val="22"/>
          <w:szCs w:val="22"/>
          <w:lang w:val="el-GR" w:eastAsia="el-GR"/>
        </w:rPr>
        <w:t>τ.</w:t>
      </w:r>
      <w:r w:rsidR="000C260D" w:rsidRPr="006F6E9A">
        <w:rPr>
          <w:bCs/>
          <w:iCs/>
          <w:kern w:val="32"/>
          <w:sz w:val="22"/>
          <w:szCs w:val="22"/>
          <w:lang w:val="el-GR" w:eastAsia="el-GR"/>
        </w:rPr>
        <w:t>17</w:t>
      </w:r>
      <w:r w:rsidRPr="006F6E9A">
        <w:rPr>
          <w:bCs/>
          <w:iCs/>
          <w:kern w:val="32"/>
          <w:sz w:val="22"/>
          <w:szCs w:val="22"/>
          <w:lang w:val="el-GR" w:eastAsia="el-GR"/>
        </w:rPr>
        <w:t>), κάλεσε</w:t>
      </w:r>
      <w:r w:rsidRPr="009F630A">
        <w:rPr>
          <w:bCs/>
          <w:iCs/>
          <w:kern w:val="32"/>
          <w:sz w:val="22"/>
          <w:szCs w:val="22"/>
          <w:lang w:val="el-GR" w:eastAsia="el-GR"/>
        </w:rPr>
        <w:t xml:space="preserve"> την ΑΔΜΗΕ Α.Ε. και τη ΔΕΔΔΗΕ Α.Ε. να αποστείλουν: α) Καταγραφή των διατάξεων, οι οποίες απαιτείται να εισαχθούν είτε στον Κώδικα Διαχείρισης ΕΣΜΗΕ είτε στον Κώδικα Διαχείρισης ΕΔΔΗΕ αναφορικά με τεχνικά/τεχνοοικονομικά θέματα και απαιτήσεις λειτουργίας και διαχείρισης του ΜΣΣ της Κρήτης (ενδεικτικά για θέματα διαχείρισης εκτάκτων καταστάσεων, τρόπου κατανομής εσωτερικά στο ΜΣΣ της Κρήτης, διαχείρισης ΑΠΕ, συλλογής μετρήσεων)</w:t>
      </w:r>
      <w:r w:rsidR="00133C7F" w:rsidRPr="009F630A">
        <w:rPr>
          <w:bCs/>
          <w:iCs/>
          <w:kern w:val="32"/>
          <w:sz w:val="22"/>
          <w:szCs w:val="22"/>
          <w:lang w:val="el-GR" w:eastAsia="el-GR"/>
        </w:rPr>
        <w:t>,</w:t>
      </w:r>
      <w:r w:rsidRPr="009F630A">
        <w:rPr>
          <w:bCs/>
          <w:iCs/>
          <w:kern w:val="32"/>
          <w:sz w:val="22"/>
          <w:szCs w:val="22"/>
          <w:lang w:val="el-GR" w:eastAsia="el-GR"/>
        </w:rPr>
        <w:t xml:space="preserve"> καθώς και σχετικό χρονοδιάγραμμα υποβολής </w:t>
      </w:r>
      <w:r w:rsidR="00133C7F" w:rsidRPr="009F630A">
        <w:rPr>
          <w:bCs/>
          <w:iCs/>
          <w:kern w:val="32"/>
          <w:sz w:val="22"/>
          <w:szCs w:val="22"/>
          <w:lang w:val="el-GR" w:eastAsia="el-GR"/>
        </w:rPr>
        <w:t xml:space="preserve">εισήγησης επί </w:t>
      </w:r>
      <w:r w:rsidRPr="009F630A">
        <w:rPr>
          <w:bCs/>
          <w:iCs/>
          <w:kern w:val="32"/>
          <w:sz w:val="22"/>
          <w:szCs w:val="22"/>
          <w:lang w:val="el-GR" w:eastAsia="el-GR"/>
        </w:rPr>
        <w:t>αυτών, καθώς και β) αντίγραφο της σύμβασης παροχής υπηρεσιών ή εκτέλεσης έργου από τη ΔΕΔΔΗΕ ΑΕ προς την ΑΔΜΗΕ ΑΕ σύμφωνα με τα οριζόμενα στις διατάξεις της παραγράφου 10β του άρθρου 108Δ του ν. 4001/2011.</w:t>
      </w:r>
    </w:p>
    <w:p w14:paraId="7C5B5D75" w14:textId="50942A66" w:rsidR="008F7098" w:rsidRPr="006A3423" w:rsidRDefault="008F7098" w:rsidP="00EE470C">
      <w:pPr>
        <w:tabs>
          <w:tab w:val="left" w:pos="720"/>
        </w:tabs>
        <w:spacing w:before="120" w:after="120" w:line="300" w:lineRule="exact"/>
        <w:jc w:val="both"/>
        <w:rPr>
          <w:kern w:val="32"/>
          <w:sz w:val="22"/>
          <w:szCs w:val="22"/>
          <w:highlight w:val="yellow"/>
          <w:lang w:val="el-GR" w:eastAsia="el-GR"/>
        </w:rPr>
      </w:pPr>
      <w:r w:rsidRPr="0059278D">
        <w:rPr>
          <w:b/>
          <w:i/>
          <w:color w:val="808080"/>
          <w:spacing w:val="-5"/>
          <w:sz w:val="22"/>
          <w:szCs w:val="22"/>
          <w:lang w:val="el-GR"/>
        </w:rPr>
        <w:t>Επειδή,</w:t>
      </w:r>
      <w:r w:rsidRPr="007F59D7">
        <w:rPr>
          <w:bCs/>
          <w:iCs/>
          <w:kern w:val="32"/>
          <w:sz w:val="22"/>
          <w:szCs w:val="22"/>
          <w:lang w:val="el-GR" w:eastAsia="el-GR"/>
        </w:rPr>
        <w:t xml:space="preserve"> η ΡΑΕ, </w:t>
      </w:r>
      <w:r w:rsidR="008B528F">
        <w:rPr>
          <w:bCs/>
          <w:iCs/>
          <w:kern w:val="32"/>
          <w:sz w:val="22"/>
          <w:szCs w:val="22"/>
          <w:lang w:val="el-GR" w:eastAsia="el-GR"/>
        </w:rPr>
        <w:t>λαμβάνοντας υπόψη τα σχόλια των εμπλεκόμενων μερών στη</w:t>
      </w:r>
      <w:r w:rsidR="00580AC7">
        <w:rPr>
          <w:bCs/>
          <w:iCs/>
          <w:kern w:val="32"/>
          <w:sz w:val="22"/>
          <w:szCs w:val="22"/>
          <w:lang w:val="el-GR" w:eastAsia="el-GR"/>
        </w:rPr>
        <w:t xml:space="preserve">ν από </w:t>
      </w:r>
      <w:r w:rsidR="00782C12" w:rsidRPr="00782C12">
        <w:rPr>
          <w:bCs/>
          <w:iCs/>
          <w:kern w:val="32"/>
          <w:sz w:val="22"/>
          <w:szCs w:val="22"/>
          <w:lang w:val="el-GR" w:eastAsia="el-GR"/>
        </w:rPr>
        <w:t>18.10.2021</w:t>
      </w:r>
      <w:r w:rsidR="008B528F">
        <w:rPr>
          <w:bCs/>
          <w:iCs/>
          <w:kern w:val="32"/>
          <w:sz w:val="22"/>
          <w:szCs w:val="22"/>
          <w:lang w:val="el-GR" w:eastAsia="el-GR"/>
        </w:rPr>
        <w:t xml:space="preserve"> Δημόσια Διαβούλευση </w:t>
      </w:r>
      <w:r w:rsidRPr="007F59D7">
        <w:rPr>
          <w:bCs/>
          <w:iCs/>
          <w:kern w:val="32"/>
          <w:sz w:val="22"/>
          <w:szCs w:val="22"/>
          <w:lang w:val="el-GR" w:eastAsia="el-GR"/>
        </w:rPr>
        <w:t xml:space="preserve">προέβη </w:t>
      </w:r>
      <w:r w:rsidRPr="00782C12">
        <w:rPr>
          <w:bCs/>
          <w:iCs/>
          <w:kern w:val="32"/>
          <w:sz w:val="22"/>
          <w:szCs w:val="22"/>
          <w:lang w:val="el-GR" w:eastAsia="el-GR"/>
        </w:rPr>
        <w:t xml:space="preserve">σε επεξεργασία </w:t>
      </w:r>
      <w:r w:rsidR="00241475" w:rsidRPr="00782C12">
        <w:rPr>
          <w:bCs/>
          <w:iCs/>
          <w:kern w:val="32"/>
          <w:sz w:val="22"/>
          <w:szCs w:val="22"/>
          <w:lang w:val="el-GR" w:eastAsia="el-GR"/>
        </w:rPr>
        <w:t>τ</w:t>
      </w:r>
      <w:r w:rsidR="000C260D">
        <w:rPr>
          <w:bCs/>
          <w:iCs/>
          <w:kern w:val="32"/>
          <w:sz w:val="22"/>
          <w:szCs w:val="22"/>
          <w:lang w:val="el-GR" w:eastAsia="el-GR"/>
        </w:rPr>
        <w:t>ων εισηγήσεων των αρμόδιων διαχειριστών</w:t>
      </w:r>
      <w:r w:rsidRPr="00782C12">
        <w:rPr>
          <w:bCs/>
          <w:iCs/>
          <w:kern w:val="32"/>
          <w:sz w:val="22"/>
          <w:szCs w:val="22"/>
          <w:lang w:val="el-GR" w:eastAsia="el-GR"/>
        </w:rPr>
        <w:t>, πρ</w:t>
      </w:r>
      <w:r w:rsidR="00133C7F" w:rsidRPr="00782C12">
        <w:rPr>
          <w:bCs/>
          <w:iCs/>
          <w:kern w:val="32"/>
          <w:sz w:val="22"/>
          <w:szCs w:val="22"/>
          <w:lang w:val="el-GR" w:eastAsia="el-GR"/>
        </w:rPr>
        <w:t>οβαίνοντας</w:t>
      </w:r>
      <w:r w:rsidRPr="00782C12">
        <w:rPr>
          <w:bCs/>
          <w:iCs/>
          <w:kern w:val="32"/>
          <w:sz w:val="22"/>
          <w:szCs w:val="22"/>
          <w:lang w:val="el-GR" w:eastAsia="el-GR"/>
        </w:rPr>
        <w:t xml:space="preserve"> τις νομοτεχνικές βελτιώσεις που έκρινε απαραίτητες</w:t>
      </w:r>
      <w:r w:rsidRPr="007F59D7">
        <w:rPr>
          <w:bCs/>
          <w:iCs/>
          <w:kern w:val="32"/>
          <w:sz w:val="22"/>
          <w:szCs w:val="22"/>
          <w:lang w:val="el-GR" w:eastAsia="el-GR"/>
        </w:rPr>
        <w:t>.</w:t>
      </w:r>
    </w:p>
    <w:p w14:paraId="69CF54B2" w14:textId="4F76C766" w:rsidR="00C95C9A" w:rsidRPr="00AA7A2A" w:rsidRDefault="00C95C9A" w:rsidP="00AA7A2A">
      <w:pPr>
        <w:pStyle w:val="BodyTextNumbers"/>
        <w:spacing w:before="240" w:after="240" w:line="300" w:lineRule="exact"/>
        <w:ind w:left="0"/>
        <w:rPr>
          <w:rFonts w:ascii="Tahoma" w:hAnsi="Tahoma" w:cs="Tahoma"/>
          <w:b/>
          <w:color w:val="808080"/>
          <w:kern w:val="32"/>
          <w:sz w:val="24"/>
          <w:szCs w:val="24"/>
        </w:rPr>
      </w:pPr>
      <w:r w:rsidRPr="00AA7A2A">
        <w:rPr>
          <w:rFonts w:ascii="Tahoma" w:hAnsi="Tahoma" w:cs="Tahoma"/>
          <w:b/>
          <w:color w:val="808080"/>
          <w:kern w:val="32"/>
          <w:sz w:val="24"/>
          <w:szCs w:val="24"/>
        </w:rPr>
        <w:t>ΙΙ. ΝΟΜΙΚΟ ΠΛΑΙΣΙΟ</w:t>
      </w:r>
    </w:p>
    <w:p w14:paraId="33CBD029" w14:textId="413FE153" w:rsidR="00610B46" w:rsidRPr="00610B46" w:rsidRDefault="007C407F" w:rsidP="00610B46">
      <w:pPr>
        <w:tabs>
          <w:tab w:val="left" w:pos="720"/>
        </w:tabs>
        <w:spacing w:before="120" w:after="120" w:line="300" w:lineRule="exact"/>
        <w:jc w:val="both"/>
        <w:rPr>
          <w:bCs/>
          <w:iCs/>
          <w:kern w:val="32"/>
          <w:sz w:val="22"/>
          <w:szCs w:val="22"/>
          <w:lang w:val="el-GR" w:eastAsia="el-GR"/>
        </w:rPr>
      </w:pPr>
      <w:proofErr w:type="spellStart"/>
      <w:r>
        <w:rPr>
          <w:b/>
          <w:i/>
          <w:color w:val="808080"/>
          <w:spacing w:val="-5"/>
          <w:sz w:val="22"/>
          <w:szCs w:val="22"/>
          <w:lang w:val="el-GR"/>
        </w:rPr>
        <w:t>E</w:t>
      </w:r>
      <w:r w:rsidRPr="00515881">
        <w:rPr>
          <w:b/>
          <w:i/>
          <w:color w:val="808080"/>
          <w:spacing w:val="-5"/>
          <w:sz w:val="22"/>
          <w:szCs w:val="22"/>
          <w:lang w:val="el-GR"/>
        </w:rPr>
        <w:t>πειδή</w:t>
      </w:r>
      <w:proofErr w:type="spellEnd"/>
      <w:r w:rsidRPr="00515881">
        <w:rPr>
          <w:b/>
          <w:i/>
          <w:color w:val="808080"/>
          <w:spacing w:val="-5"/>
          <w:sz w:val="22"/>
          <w:szCs w:val="22"/>
          <w:lang w:val="el-GR"/>
        </w:rPr>
        <w:t>,</w:t>
      </w:r>
      <w:r>
        <w:rPr>
          <w:bCs/>
          <w:i/>
          <w:kern w:val="32"/>
          <w:sz w:val="22"/>
          <w:szCs w:val="22"/>
          <w:lang w:val="el-GR" w:eastAsia="el-GR"/>
        </w:rPr>
        <w:t xml:space="preserve"> </w:t>
      </w:r>
      <w:r w:rsidRPr="00BD46AC">
        <w:rPr>
          <w:bCs/>
          <w:iCs/>
          <w:kern w:val="32"/>
          <w:sz w:val="22"/>
          <w:szCs w:val="22"/>
          <w:lang w:val="el-GR" w:eastAsia="el-GR"/>
        </w:rPr>
        <w:t>σύμφωνα με τις διατάξεις του άρθρου</w:t>
      </w:r>
      <w:r w:rsidRPr="00BD46AC">
        <w:rPr>
          <w:b/>
          <w:iCs/>
          <w:kern w:val="32"/>
          <w:sz w:val="22"/>
          <w:szCs w:val="22"/>
          <w:lang w:val="el-GR" w:eastAsia="el-GR"/>
        </w:rPr>
        <w:t xml:space="preserve"> </w:t>
      </w:r>
      <w:r>
        <w:rPr>
          <w:bCs/>
          <w:iCs/>
          <w:kern w:val="32"/>
          <w:sz w:val="22"/>
          <w:szCs w:val="22"/>
          <w:lang w:val="el-GR" w:eastAsia="el-GR"/>
        </w:rPr>
        <w:t>107</w:t>
      </w:r>
      <w:r w:rsidR="00610B46">
        <w:rPr>
          <w:bCs/>
          <w:iCs/>
          <w:kern w:val="32"/>
          <w:sz w:val="22"/>
          <w:szCs w:val="22"/>
          <w:lang w:val="el-GR" w:eastAsia="el-GR"/>
        </w:rPr>
        <w:t>Δ</w:t>
      </w:r>
      <w:r w:rsidRPr="00E7284D">
        <w:rPr>
          <w:bCs/>
          <w:iCs/>
          <w:kern w:val="32"/>
          <w:sz w:val="22"/>
          <w:szCs w:val="22"/>
          <w:lang w:val="el-GR" w:eastAsia="el-GR"/>
        </w:rPr>
        <w:t xml:space="preserve"> του ν. 4001/201</w:t>
      </w:r>
      <w:r w:rsidR="00BA0843">
        <w:rPr>
          <w:bCs/>
          <w:iCs/>
          <w:kern w:val="32"/>
          <w:sz w:val="22"/>
          <w:szCs w:val="22"/>
          <w:lang w:val="el-GR" w:eastAsia="el-GR"/>
        </w:rPr>
        <w:t>1</w:t>
      </w:r>
      <w:r w:rsidR="00610B46">
        <w:rPr>
          <w:bCs/>
          <w:iCs/>
          <w:kern w:val="32"/>
          <w:sz w:val="22"/>
          <w:szCs w:val="22"/>
          <w:lang w:val="el-GR" w:eastAsia="el-GR"/>
        </w:rPr>
        <w:t xml:space="preserve"> «</w:t>
      </w:r>
      <w:r w:rsidR="00610B46" w:rsidRPr="00610B46">
        <w:rPr>
          <w:bCs/>
          <w:i/>
          <w:iCs/>
          <w:kern w:val="32"/>
          <w:sz w:val="22"/>
          <w:szCs w:val="22"/>
          <w:lang w:val="el-GR" w:eastAsia="el-GR"/>
        </w:rPr>
        <w:t>Από την 1η Αυγούστου, το σύνολο των παγίων περιουσιακών στοιχείων υψηλής τάσης (ΥΤ) του ηλεκτρικού συστήματος της νήσου Κρήτης, ιδιοκτησίας της Δημόσιας Επιχείρησης Ηλεκτρισμού (ΔΕΗ ΑΕ) και διαχείρισης του Διαχειριστή Ελληνικού Δικτύου Διανομής Ηλεκτρικής Ενέργειας (ΔΕΔΔΗΕ ΑΕ), ως Διαχειριστή Μη Διασυνδεδεμένων Νήσων (ΜΔΝ), όπως αποτυπώνονται στο οικείο Ρυθμιστικό Μητρώο Παγίων Διανομής (ΡΜΠ) ΜΔΝ με ημερομηνία αναφοράς 30.06.2021 (τα «πάγια»), μεταβιβάζονται αυτοδικαίως, από τη ΔΕΗ ΑΕ στην ΑΔ- 8774 ΕΦΗΜΕΡΙ</w:t>
      </w:r>
      <w:r w:rsidR="000C260D">
        <w:rPr>
          <w:bCs/>
          <w:i/>
          <w:iCs/>
          <w:kern w:val="32"/>
          <w:sz w:val="22"/>
          <w:szCs w:val="22"/>
          <w:lang w:val="el-GR" w:eastAsia="el-GR"/>
        </w:rPr>
        <w:t>Δ</w:t>
      </w:r>
      <w:r w:rsidR="00610B46" w:rsidRPr="00610B46">
        <w:rPr>
          <w:bCs/>
          <w:i/>
          <w:iCs/>
          <w:kern w:val="32"/>
          <w:sz w:val="22"/>
          <w:szCs w:val="22"/>
          <w:lang w:val="el-GR" w:eastAsia="el-GR"/>
        </w:rPr>
        <w:t>Α TΗΣ ΚΥΒΕΡΝΗΣΕΩΣ Τεύχος A’ 134/31.07.2021 ΜΗΕ ΑΕ, κατά πλήρη κυριότητα, νομή και κατοχή, εντάσσονται στο Ελληνικό Σύστημα Μεταφοράς Ηλεκτρικής Ενέργειας (ΕΣΜΗΕ) και στο ΡΜΠ του ΕΣΜΗΕ και τελούν υπό τη διαχείριση της ΑΔΜΗΕ ΑΕ, ως κύριο και Διαχειριστή του ΕΣΜΗΕ, έναντι τιμήματος, που υπολογίζεται και καταβάλλεται σύμφωνα με τις διατάξεις του παρόντο</w:t>
      </w:r>
      <w:r w:rsidR="000C260D">
        <w:rPr>
          <w:bCs/>
          <w:i/>
          <w:iCs/>
          <w:kern w:val="32"/>
          <w:sz w:val="22"/>
          <w:szCs w:val="22"/>
          <w:lang w:val="el-GR" w:eastAsia="el-GR"/>
        </w:rPr>
        <w:t>ς»</w:t>
      </w:r>
      <w:r w:rsidR="00610B46" w:rsidRPr="00610B46">
        <w:rPr>
          <w:bCs/>
          <w:i/>
          <w:iCs/>
          <w:kern w:val="32"/>
          <w:sz w:val="22"/>
          <w:szCs w:val="22"/>
          <w:lang w:val="el-GR" w:eastAsia="el-GR"/>
        </w:rPr>
        <w:t>.</w:t>
      </w:r>
    </w:p>
    <w:p w14:paraId="65FFA286" w14:textId="3E12D23B" w:rsidR="00152972" w:rsidRPr="0059278D" w:rsidRDefault="00C95C9A" w:rsidP="00BD46AC">
      <w:pPr>
        <w:tabs>
          <w:tab w:val="left" w:pos="720"/>
        </w:tabs>
        <w:spacing w:before="120" w:after="120" w:line="300" w:lineRule="exact"/>
        <w:jc w:val="both"/>
        <w:rPr>
          <w:bCs/>
          <w:iCs/>
          <w:kern w:val="32"/>
          <w:sz w:val="22"/>
          <w:szCs w:val="22"/>
          <w:lang w:val="el-GR" w:eastAsia="el-GR"/>
        </w:rPr>
      </w:pPr>
      <w:r w:rsidRPr="00515881">
        <w:rPr>
          <w:b/>
          <w:i/>
          <w:color w:val="808080"/>
          <w:spacing w:val="-5"/>
          <w:sz w:val="22"/>
          <w:szCs w:val="22"/>
          <w:lang w:val="el-GR"/>
        </w:rPr>
        <w:t>Επειδή,</w:t>
      </w:r>
      <w:r>
        <w:rPr>
          <w:bCs/>
          <w:i/>
          <w:kern w:val="32"/>
          <w:sz w:val="22"/>
          <w:szCs w:val="22"/>
          <w:lang w:val="el-GR" w:eastAsia="el-GR"/>
        </w:rPr>
        <w:t xml:space="preserve"> </w:t>
      </w:r>
      <w:r w:rsidRPr="00BD46AC">
        <w:rPr>
          <w:bCs/>
          <w:iCs/>
          <w:kern w:val="32"/>
          <w:sz w:val="22"/>
          <w:szCs w:val="22"/>
          <w:lang w:val="el-GR" w:eastAsia="el-GR"/>
        </w:rPr>
        <w:t>σύμφωνα με τις διατάξεις του άρθρου</w:t>
      </w:r>
      <w:r w:rsidR="00152972" w:rsidRPr="00BD46AC">
        <w:rPr>
          <w:b/>
          <w:iCs/>
          <w:kern w:val="32"/>
          <w:sz w:val="22"/>
          <w:szCs w:val="22"/>
          <w:lang w:val="el-GR" w:eastAsia="el-GR"/>
        </w:rPr>
        <w:t xml:space="preserve"> </w:t>
      </w:r>
      <w:r w:rsidR="00152972" w:rsidRPr="00E7284D">
        <w:rPr>
          <w:bCs/>
          <w:iCs/>
          <w:kern w:val="32"/>
          <w:sz w:val="22"/>
          <w:szCs w:val="22"/>
          <w:lang w:val="el-GR" w:eastAsia="el-GR"/>
        </w:rPr>
        <w:t>108Γ</w:t>
      </w:r>
      <w:r w:rsidRPr="00E7284D">
        <w:rPr>
          <w:bCs/>
          <w:iCs/>
          <w:kern w:val="32"/>
          <w:sz w:val="22"/>
          <w:szCs w:val="22"/>
          <w:lang w:val="el-GR" w:eastAsia="el-GR"/>
        </w:rPr>
        <w:t xml:space="preserve"> του ν. 4001/2011, όπως ισχύει</w:t>
      </w:r>
      <w:r w:rsidR="00152972" w:rsidRPr="00E7284D">
        <w:rPr>
          <w:bCs/>
          <w:i/>
          <w:kern w:val="32"/>
          <w:sz w:val="22"/>
          <w:szCs w:val="22"/>
          <w:lang w:val="el-GR" w:eastAsia="el-GR"/>
        </w:rPr>
        <w:t xml:space="preserve"> </w:t>
      </w:r>
      <w:r w:rsidR="002B5482" w:rsidRPr="00E7284D">
        <w:rPr>
          <w:bCs/>
          <w:i/>
          <w:kern w:val="32"/>
          <w:sz w:val="22"/>
          <w:szCs w:val="22"/>
          <w:lang w:val="el-GR" w:eastAsia="el-GR"/>
        </w:rPr>
        <w:t>-</w:t>
      </w:r>
      <w:r w:rsidR="002B5482" w:rsidRPr="00A800D2">
        <w:rPr>
          <w:b/>
          <w:i/>
          <w:kern w:val="32"/>
          <w:sz w:val="22"/>
          <w:szCs w:val="22"/>
          <w:lang w:val="el-GR" w:eastAsia="el-GR"/>
        </w:rPr>
        <w:t xml:space="preserve"> </w:t>
      </w:r>
      <w:r w:rsidR="00152972" w:rsidRPr="00A800D2">
        <w:rPr>
          <w:b/>
          <w:i/>
          <w:kern w:val="32"/>
          <w:sz w:val="22"/>
          <w:szCs w:val="22"/>
          <w:lang w:val="el-GR" w:eastAsia="el-GR"/>
        </w:rPr>
        <w:t xml:space="preserve">Λειτουργία </w:t>
      </w:r>
      <w:bookmarkStart w:id="8" w:name="_Hlk82778753"/>
      <w:r w:rsidR="00152972" w:rsidRPr="00A800D2">
        <w:rPr>
          <w:b/>
          <w:i/>
          <w:kern w:val="32"/>
          <w:sz w:val="22"/>
          <w:szCs w:val="22"/>
          <w:lang w:val="el-GR" w:eastAsia="el-GR"/>
        </w:rPr>
        <w:t>της αγοράς ηλεκτρικής ενέργειας της νήσου Κρήτης κατά το διάστημα μεταξύ της έναρξης λειτουργίας της Α’ και της Β’ φάσης της διασύνδεσης της νήσου Κρήτης με το Ηπειρωτικό Σύστημα</w:t>
      </w:r>
      <w:bookmarkEnd w:id="8"/>
      <w:r w:rsidR="0059278D" w:rsidRPr="0059278D">
        <w:rPr>
          <w:bCs/>
          <w:iCs/>
          <w:kern w:val="32"/>
          <w:sz w:val="22"/>
          <w:szCs w:val="22"/>
          <w:lang w:val="el-GR" w:eastAsia="el-GR"/>
        </w:rPr>
        <w:t>:</w:t>
      </w:r>
    </w:p>
    <w:p w14:paraId="3929808A" w14:textId="0D34B124" w:rsidR="00152972" w:rsidRPr="00152972" w:rsidRDefault="00C95C9A" w:rsidP="00152972">
      <w:pPr>
        <w:tabs>
          <w:tab w:val="left" w:pos="720"/>
        </w:tabs>
        <w:spacing w:before="120" w:after="120" w:line="300" w:lineRule="exact"/>
        <w:ind w:left="284"/>
        <w:jc w:val="both"/>
        <w:rPr>
          <w:bCs/>
          <w:i/>
          <w:kern w:val="32"/>
          <w:sz w:val="22"/>
          <w:szCs w:val="22"/>
          <w:lang w:val="el-GR" w:eastAsia="el-GR"/>
        </w:rPr>
      </w:pPr>
      <w:r>
        <w:rPr>
          <w:bCs/>
          <w:i/>
          <w:kern w:val="32"/>
          <w:sz w:val="22"/>
          <w:szCs w:val="22"/>
          <w:lang w:val="el-GR" w:eastAsia="el-GR"/>
        </w:rPr>
        <w:t>«</w:t>
      </w:r>
      <w:r w:rsidR="00152972" w:rsidRPr="00152972">
        <w:rPr>
          <w:bCs/>
          <w:i/>
          <w:kern w:val="32"/>
          <w:sz w:val="22"/>
          <w:szCs w:val="22"/>
          <w:lang w:val="el-GR" w:eastAsia="el-GR"/>
        </w:rPr>
        <w:t>1. Ο Ανεξάρτητος Διαχειριστής Μεταφοράς Ηλεκτρικής Ενέργειας (ΑΔΜΗΕ ΑΕ) υποχρεούται να λειτουργήσει</w:t>
      </w:r>
      <w:r w:rsidR="00CE70EE">
        <w:rPr>
          <w:bCs/>
          <w:i/>
          <w:kern w:val="32"/>
          <w:sz w:val="22"/>
          <w:szCs w:val="22"/>
          <w:lang w:val="el-GR" w:eastAsia="el-GR"/>
        </w:rPr>
        <w:t xml:space="preserve"> </w:t>
      </w:r>
      <w:r w:rsidR="00152972" w:rsidRPr="00152972">
        <w:rPr>
          <w:bCs/>
          <w:i/>
          <w:kern w:val="32"/>
          <w:sz w:val="22"/>
          <w:szCs w:val="22"/>
          <w:lang w:val="el-GR" w:eastAsia="el-GR"/>
        </w:rPr>
        <w:t>την ηλεκτρική διασύνδεση Α’ φάσης της νήσου Κρήτης</w:t>
      </w:r>
      <w:r w:rsidR="00CE70EE">
        <w:rPr>
          <w:bCs/>
          <w:i/>
          <w:kern w:val="32"/>
          <w:sz w:val="22"/>
          <w:szCs w:val="22"/>
          <w:lang w:val="el-GR" w:eastAsia="el-GR"/>
        </w:rPr>
        <w:t xml:space="preserve"> </w:t>
      </w:r>
      <w:r w:rsidR="00152972" w:rsidRPr="00152972">
        <w:rPr>
          <w:bCs/>
          <w:i/>
          <w:kern w:val="32"/>
          <w:sz w:val="22"/>
          <w:szCs w:val="22"/>
          <w:lang w:val="el-GR" w:eastAsia="el-GR"/>
        </w:rPr>
        <w:t>με την Πελοπόννησο, σε πλήρη λειτουργική ετοιμότητα</w:t>
      </w:r>
      <w:r w:rsidR="00CE70EE">
        <w:rPr>
          <w:bCs/>
          <w:i/>
          <w:kern w:val="32"/>
          <w:sz w:val="22"/>
          <w:szCs w:val="22"/>
          <w:lang w:val="el-GR" w:eastAsia="el-GR"/>
        </w:rPr>
        <w:t xml:space="preserve"> </w:t>
      </w:r>
      <w:r w:rsidR="00152972" w:rsidRPr="00152972">
        <w:rPr>
          <w:bCs/>
          <w:i/>
          <w:kern w:val="32"/>
          <w:sz w:val="22"/>
          <w:szCs w:val="22"/>
          <w:lang w:val="el-GR" w:eastAsia="el-GR"/>
        </w:rPr>
        <w:t>κατά την ορισθείσα μεταφορική της ικανότητα, σύμφωνα με το εγκεκριμένο και ισχύον Δεκαετές Πρόγραμμα</w:t>
      </w:r>
      <w:r w:rsidR="00CE70EE">
        <w:rPr>
          <w:bCs/>
          <w:i/>
          <w:kern w:val="32"/>
          <w:sz w:val="22"/>
          <w:szCs w:val="22"/>
          <w:lang w:val="el-GR" w:eastAsia="el-GR"/>
        </w:rPr>
        <w:t xml:space="preserve"> </w:t>
      </w:r>
      <w:r w:rsidR="00152972" w:rsidRPr="00152972">
        <w:rPr>
          <w:bCs/>
          <w:i/>
          <w:kern w:val="32"/>
          <w:sz w:val="22"/>
          <w:szCs w:val="22"/>
          <w:lang w:val="el-GR" w:eastAsia="el-GR"/>
        </w:rPr>
        <w:t>Ανάπτυξης του Διαχειριστή του Ελληνικού Συστήματος</w:t>
      </w:r>
      <w:r w:rsidR="00CE70EE">
        <w:rPr>
          <w:bCs/>
          <w:i/>
          <w:kern w:val="32"/>
          <w:sz w:val="22"/>
          <w:szCs w:val="22"/>
          <w:lang w:val="el-GR" w:eastAsia="el-GR"/>
        </w:rPr>
        <w:t xml:space="preserve"> </w:t>
      </w:r>
      <w:r w:rsidR="00152972" w:rsidRPr="00152972">
        <w:rPr>
          <w:bCs/>
          <w:i/>
          <w:kern w:val="32"/>
          <w:sz w:val="22"/>
          <w:szCs w:val="22"/>
          <w:lang w:val="el-GR" w:eastAsia="el-GR"/>
        </w:rPr>
        <w:t xml:space="preserve">Μεταφοράς Ηλεκτρικής Ενέργειας (ΕΣΜΗΕ), δυνάμει </w:t>
      </w:r>
      <w:r w:rsidR="00CE70EE">
        <w:rPr>
          <w:bCs/>
          <w:i/>
          <w:kern w:val="32"/>
          <w:sz w:val="22"/>
          <w:szCs w:val="22"/>
          <w:lang w:val="el-GR" w:eastAsia="el-GR"/>
        </w:rPr>
        <w:t xml:space="preserve">της </w:t>
      </w:r>
      <w:r w:rsidR="00152972" w:rsidRPr="00152972">
        <w:rPr>
          <w:bCs/>
          <w:i/>
          <w:kern w:val="32"/>
          <w:sz w:val="22"/>
          <w:szCs w:val="22"/>
          <w:lang w:val="el-GR" w:eastAsia="el-GR"/>
        </w:rPr>
        <w:t xml:space="preserve">υπ’ </w:t>
      </w:r>
      <w:proofErr w:type="spellStart"/>
      <w:r w:rsidR="00152972" w:rsidRPr="00152972">
        <w:rPr>
          <w:bCs/>
          <w:i/>
          <w:kern w:val="32"/>
          <w:sz w:val="22"/>
          <w:szCs w:val="22"/>
          <w:lang w:val="el-GR" w:eastAsia="el-GR"/>
        </w:rPr>
        <w:t>αρ</w:t>
      </w:r>
      <w:proofErr w:type="spellEnd"/>
      <w:r w:rsidR="00152972" w:rsidRPr="00152972">
        <w:rPr>
          <w:bCs/>
          <w:i/>
          <w:kern w:val="32"/>
          <w:sz w:val="22"/>
          <w:szCs w:val="22"/>
          <w:lang w:val="el-GR" w:eastAsia="el-GR"/>
        </w:rPr>
        <w:t>. 1097/2019 απόφασης της ΡΑΕ (Β’ 1048), το αργότερο μέχρι και την 30ή Σεπτεμβρίου 2021.</w:t>
      </w:r>
    </w:p>
    <w:p w14:paraId="6866EC8F" w14:textId="0A1D536C" w:rsidR="00152972" w:rsidRPr="00152972" w:rsidRDefault="00152972" w:rsidP="00152972">
      <w:pPr>
        <w:tabs>
          <w:tab w:val="left" w:pos="720"/>
        </w:tabs>
        <w:spacing w:before="120" w:after="120" w:line="300" w:lineRule="exact"/>
        <w:ind w:left="284"/>
        <w:jc w:val="both"/>
        <w:rPr>
          <w:bCs/>
          <w:i/>
          <w:kern w:val="32"/>
          <w:sz w:val="22"/>
          <w:szCs w:val="22"/>
          <w:lang w:val="el-GR" w:eastAsia="el-GR"/>
        </w:rPr>
      </w:pPr>
      <w:r w:rsidRPr="00152972">
        <w:rPr>
          <w:bCs/>
          <w:i/>
          <w:kern w:val="32"/>
          <w:sz w:val="22"/>
          <w:szCs w:val="22"/>
          <w:lang w:val="el-GR" w:eastAsia="el-GR"/>
        </w:rPr>
        <w:lastRenderedPageBreak/>
        <w:t>Με επιστολή της στον Υπουργό Περιβάλλοντος και</w:t>
      </w:r>
      <w:r w:rsidR="00CE70EE">
        <w:rPr>
          <w:bCs/>
          <w:i/>
          <w:kern w:val="32"/>
          <w:sz w:val="22"/>
          <w:szCs w:val="22"/>
          <w:lang w:val="el-GR" w:eastAsia="el-GR"/>
        </w:rPr>
        <w:t xml:space="preserve"> </w:t>
      </w:r>
      <w:r w:rsidRPr="00152972">
        <w:rPr>
          <w:bCs/>
          <w:i/>
          <w:kern w:val="32"/>
          <w:sz w:val="22"/>
          <w:szCs w:val="22"/>
          <w:lang w:val="el-GR" w:eastAsia="el-GR"/>
        </w:rPr>
        <w:t>Ενέργειας και στη Ρυθμιστική Αρχή Ενέργειας (ΡΑΕ)</w:t>
      </w:r>
      <w:r w:rsidR="00A800D2">
        <w:rPr>
          <w:bCs/>
          <w:i/>
          <w:kern w:val="32"/>
          <w:sz w:val="22"/>
          <w:szCs w:val="22"/>
          <w:lang w:val="el-GR" w:eastAsia="el-GR"/>
        </w:rPr>
        <w:t xml:space="preserve"> </w:t>
      </w:r>
      <w:r w:rsidRPr="00152972">
        <w:rPr>
          <w:bCs/>
          <w:i/>
          <w:kern w:val="32"/>
          <w:sz w:val="22"/>
          <w:szCs w:val="22"/>
          <w:lang w:val="el-GR" w:eastAsia="el-GR"/>
        </w:rPr>
        <w:t>εντός του χρονικού διαστήματος του πρώτου εδαφίου,</w:t>
      </w:r>
      <w:r w:rsidR="00CE70EE">
        <w:rPr>
          <w:bCs/>
          <w:i/>
          <w:kern w:val="32"/>
          <w:sz w:val="22"/>
          <w:szCs w:val="22"/>
          <w:lang w:val="el-GR" w:eastAsia="el-GR"/>
        </w:rPr>
        <w:t xml:space="preserve"> </w:t>
      </w:r>
      <w:r w:rsidRPr="00152972">
        <w:rPr>
          <w:bCs/>
          <w:i/>
          <w:kern w:val="32"/>
          <w:sz w:val="22"/>
          <w:szCs w:val="22"/>
          <w:lang w:val="el-GR" w:eastAsia="el-GR"/>
        </w:rPr>
        <w:t>η ΑΔΜΗΕ ΑΕ βεβαιώνει τη λειτουργία της ηλεκτρικής</w:t>
      </w:r>
      <w:r w:rsidR="00CE70EE">
        <w:rPr>
          <w:bCs/>
          <w:i/>
          <w:kern w:val="32"/>
          <w:sz w:val="22"/>
          <w:szCs w:val="22"/>
          <w:lang w:val="el-GR" w:eastAsia="el-GR"/>
        </w:rPr>
        <w:t xml:space="preserve"> </w:t>
      </w:r>
      <w:r w:rsidRPr="00152972">
        <w:rPr>
          <w:bCs/>
          <w:i/>
          <w:kern w:val="32"/>
          <w:sz w:val="22"/>
          <w:szCs w:val="22"/>
          <w:lang w:val="el-GR" w:eastAsia="el-GR"/>
        </w:rPr>
        <w:t>διασύνδεσης κατά τα ανωτέρω.</w:t>
      </w:r>
    </w:p>
    <w:p w14:paraId="4D567CB3" w14:textId="130ECB1B" w:rsidR="00152972" w:rsidRPr="00152972" w:rsidRDefault="00152972" w:rsidP="00152972">
      <w:pPr>
        <w:tabs>
          <w:tab w:val="left" w:pos="720"/>
        </w:tabs>
        <w:spacing w:before="120" w:after="120" w:line="300" w:lineRule="exact"/>
        <w:ind w:left="284"/>
        <w:jc w:val="both"/>
        <w:rPr>
          <w:bCs/>
          <w:i/>
          <w:kern w:val="32"/>
          <w:sz w:val="22"/>
          <w:szCs w:val="22"/>
          <w:lang w:val="el-GR" w:eastAsia="el-GR"/>
        </w:rPr>
      </w:pPr>
      <w:r w:rsidRPr="00152972">
        <w:rPr>
          <w:bCs/>
          <w:i/>
          <w:kern w:val="32"/>
          <w:sz w:val="22"/>
          <w:szCs w:val="22"/>
          <w:lang w:val="el-GR" w:eastAsia="el-GR"/>
        </w:rPr>
        <w:t>2. Η 1η Οκτωβρίου 2021 λογίζεται ως η δήλη ημέρα</w:t>
      </w:r>
      <w:r w:rsidR="00CE70EE">
        <w:rPr>
          <w:bCs/>
          <w:i/>
          <w:kern w:val="32"/>
          <w:sz w:val="22"/>
          <w:szCs w:val="22"/>
          <w:lang w:val="el-GR" w:eastAsia="el-GR"/>
        </w:rPr>
        <w:t xml:space="preserve"> </w:t>
      </w:r>
      <w:r w:rsidRPr="00152972">
        <w:rPr>
          <w:bCs/>
          <w:i/>
          <w:kern w:val="32"/>
          <w:sz w:val="22"/>
          <w:szCs w:val="22"/>
          <w:lang w:val="el-GR" w:eastAsia="el-GR"/>
        </w:rPr>
        <w:t>(Δήλη Ημέρα) συντέλεσης της διασύνδεσης της Α’ φάσης</w:t>
      </w:r>
      <w:r w:rsidR="00CE70EE">
        <w:rPr>
          <w:bCs/>
          <w:i/>
          <w:kern w:val="32"/>
          <w:sz w:val="22"/>
          <w:szCs w:val="22"/>
          <w:lang w:val="el-GR" w:eastAsia="el-GR"/>
        </w:rPr>
        <w:t xml:space="preserve"> </w:t>
      </w:r>
      <w:r w:rsidRPr="00152972">
        <w:rPr>
          <w:bCs/>
          <w:i/>
          <w:kern w:val="32"/>
          <w:sz w:val="22"/>
          <w:szCs w:val="22"/>
          <w:lang w:val="el-GR" w:eastAsia="el-GR"/>
        </w:rPr>
        <w:t>και συνακόλουθης ένταξης του ηλεκτρικού συστήματος</w:t>
      </w:r>
      <w:r w:rsidR="00CE70EE">
        <w:rPr>
          <w:bCs/>
          <w:i/>
          <w:kern w:val="32"/>
          <w:sz w:val="22"/>
          <w:szCs w:val="22"/>
          <w:lang w:val="el-GR" w:eastAsia="el-GR"/>
        </w:rPr>
        <w:t xml:space="preserve"> </w:t>
      </w:r>
      <w:r w:rsidRPr="00152972">
        <w:rPr>
          <w:bCs/>
          <w:i/>
          <w:kern w:val="32"/>
          <w:sz w:val="22"/>
          <w:szCs w:val="22"/>
          <w:lang w:val="el-GR" w:eastAsia="el-GR"/>
        </w:rPr>
        <w:t>της Κρήτης στο ΕΣΜΗΕ και το Ελληνικό Δίκτυο Διανομής</w:t>
      </w:r>
      <w:r w:rsidR="00CE70EE">
        <w:rPr>
          <w:bCs/>
          <w:i/>
          <w:kern w:val="32"/>
          <w:sz w:val="22"/>
          <w:szCs w:val="22"/>
          <w:lang w:val="el-GR" w:eastAsia="el-GR"/>
        </w:rPr>
        <w:t xml:space="preserve"> </w:t>
      </w:r>
      <w:r w:rsidRPr="00152972">
        <w:rPr>
          <w:bCs/>
          <w:i/>
          <w:kern w:val="32"/>
          <w:sz w:val="22"/>
          <w:szCs w:val="22"/>
          <w:lang w:val="el-GR" w:eastAsia="el-GR"/>
        </w:rPr>
        <w:t>Ηλεκτρικής Ενέργειας (ΕΔΔΗΕ) ως Μικρό Συνδεδεμένο</w:t>
      </w:r>
      <w:r w:rsidR="00CE70EE">
        <w:rPr>
          <w:bCs/>
          <w:i/>
          <w:kern w:val="32"/>
          <w:sz w:val="22"/>
          <w:szCs w:val="22"/>
          <w:lang w:val="el-GR" w:eastAsia="el-GR"/>
        </w:rPr>
        <w:t xml:space="preserve"> </w:t>
      </w:r>
      <w:r w:rsidRPr="00152972">
        <w:rPr>
          <w:bCs/>
          <w:i/>
          <w:kern w:val="32"/>
          <w:sz w:val="22"/>
          <w:szCs w:val="22"/>
          <w:lang w:val="el-GR" w:eastAsia="el-GR"/>
        </w:rPr>
        <w:t>Σύστημα (ΜΣΣ).</w:t>
      </w:r>
    </w:p>
    <w:p w14:paraId="3424C22E" w14:textId="3641A984" w:rsidR="00152972" w:rsidRPr="00152972" w:rsidRDefault="00152972" w:rsidP="00152972">
      <w:pPr>
        <w:tabs>
          <w:tab w:val="left" w:pos="720"/>
        </w:tabs>
        <w:spacing w:before="120" w:after="120" w:line="300" w:lineRule="exact"/>
        <w:ind w:left="284"/>
        <w:jc w:val="both"/>
        <w:rPr>
          <w:bCs/>
          <w:i/>
          <w:kern w:val="32"/>
          <w:sz w:val="22"/>
          <w:szCs w:val="22"/>
          <w:lang w:val="el-GR" w:eastAsia="el-GR"/>
        </w:rPr>
      </w:pPr>
      <w:r w:rsidRPr="00152972">
        <w:rPr>
          <w:bCs/>
          <w:i/>
          <w:kern w:val="32"/>
          <w:sz w:val="22"/>
          <w:szCs w:val="22"/>
          <w:lang w:val="el-GR" w:eastAsia="el-GR"/>
        </w:rPr>
        <w:t>3. Ο καθορισμός της Δήλης Ημέρας συντέλεσης της Β’</w:t>
      </w:r>
      <w:r w:rsidR="00CE70EE">
        <w:rPr>
          <w:bCs/>
          <w:i/>
          <w:kern w:val="32"/>
          <w:sz w:val="22"/>
          <w:szCs w:val="22"/>
          <w:lang w:val="el-GR" w:eastAsia="el-GR"/>
        </w:rPr>
        <w:t xml:space="preserve"> </w:t>
      </w:r>
      <w:r w:rsidRPr="00152972">
        <w:rPr>
          <w:bCs/>
          <w:i/>
          <w:kern w:val="32"/>
          <w:sz w:val="22"/>
          <w:szCs w:val="22"/>
          <w:lang w:val="el-GR" w:eastAsia="el-GR"/>
        </w:rPr>
        <w:t>φάσης της ηλεκτρικής διασύνδεσης της νήσου Κρήτης με</w:t>
      </w:r>
      <w:r w:rsidR="00CE70EE">
        <w:rPr>
          <w:bCs/>
          <w:i/>
          <w:kern w:val="32"/>
          <w:sz w:val="22"/>
          <w:szCs w:val="22"/>
          <w:lang w:val="el-GR" w:eastAsia="el-GR"/>
        </w:rPr>
        <w:t xml:space="preserve"> </w:t>
      </w:r>
      <w:r w:rsidRPr="00152972">
        <w:rPr>
          <w:bCs/>
          <w:i/>
          <w:kern w:val="32"/>
          <w:sz w:val="22"/>
          <w:szCs w:val="22"/>
          <w:lang w:val="el-GR" w:eastAsia="el-GR"/>
        </w:rPr>
        <w:t>το Ηπειρωτικό Σύστημα, κατά την ορισθείσα μεταφορική</w:t>
      </w:r>
      <w:r w:rsidR="00CE70EE">
        <w:rPr>
          <w:bCs/>
          <w:i/>
          <w:kern w:val="32"/>
          <w:sz w:val="22"/>
          <w:szCs w:val="22"/>
          <w:lang w:val="el-GR" w:eastAsia="el-GR"/>
        </w:rPr>
        <w:t xml:space="preserve"> </w:t>
      </w:r>
      <w:r w:rsidRPr="00152972">
        <w:rPr>
          <w:bCs/>
          <w:i/>
          <w:kern w:val="32"/>
          <w:sz w:val="22"/>
          <w:szCs w:val="22"/>
          <w:lang w:val="el-GR" w:eastAsia="el-GR"/>
        </w:rPr>
        <w:t xml:space="preserve">ικανότητα και το χρονοδιάγραμμα ολοκλήρωσης σύμφωνα με το εγκεκριμένο και ισχύον Δεκαετές Πρόγραμμα Ανάπτυξης του Διαχειριστή του ΕΣΜΗΕ, δυνάμει </w:t>
      </w:r>
      <w:r w:rsidR="00CE70EE">
        <w:rPr>
          <w:bCs/>
          <w:i/>
          <w:kern w:val="32"/>
          <w:sz w:val="22"/>
          <w:szCs w:val="22"/>
          <w:lang w:val="el-GR" w:eastAsia="el-GR"/>
        </w:rPr>
        <w:t xml:space="preserve">της </w:t>
      </w:r>
      <w:r w:rsidRPr="00152972">
        <w:rPr>
          <w:bCs/>
          <w:i/>
          <w:kern w:val="32"/>
          <w:sz w:val="22"/>
          <w:szCs w:val="22"/>
          <w:lang w:val="el-GR" w:eastAsia="el-GR"/>
        </w:rPr>
        <w:t xml:space="preserve">υπ’ </w:t>
      </w:r>
      <w:proofErr w:type="spellStart"/>
      <w:r w:rsidRPr="00152972">
        <w:rPr>
          <w:bCs/>
          <w:i/>
          <w:kern w:val="32"/>
          <w:sz w:val="22"/>
          <w:szCs w:val="22"/>
          <w:lang w:val="el-GR" w:eastAsia="el-GR"/>
        </w:rPr>
        <w:t>αρ</w:t>
      </w:r>
      <w:proofErr w:type="spellEnd"/>
      <w:r w:rsidRPr="00152972">
        <w:rPr>
          <w:bCs/>
          <w:i/>
          <w:kern w:val="32"/>
          <w:sz w:val="22"/>
          <w:szCs w:val="22"/>
          <w:lang w:val="el-GR" w:eastAsia="el-GR"/>
        </w:rPr>
        <w:t>. 1097/2019 απόφασης της ΡΑΕ, πραγματοποιείται</w:t>
      </w:r>
      <w:r w:rsidR="00CE70EE">
        <w:rPr>
          <w:bCs/>
          <w:i/>
          <w:kern w:val="32"/>
          <w:sz w:val="22"/>
          <w:szCs w:val="22"/>
          <w:lang w:val="el-GR" w:eastAsia="el-GR"/>
        </w:rPr>
        <w:t xml:space="preserve"> </w:t>
      </w:r>
      <w:r w:rsidRPr="00152972">
        <w:rPr>
          <w:bCs/>
          <w:i/>
          <w:kern w:val="32"/>
          <w:sz w:val="22"/>
          <w:szCs w:val="22"/>
          <w:lang w:val="el-GR" w:eastAsia="el-GR"/>
        </w:rPr>
        <w:t>με απόφαση της ΡΑΕ κατόπιν βεβαίωσης της ΑΔΜΗΕ</w:t>
      </w:r>
      <w:r w:rsidR="00CE70EE">
        <w:rPr>
          <w:bCs/>
          <w:i/>
          <w:kern w:val="32"/>
          <w:sz w:val="22"/>
          <w:szCs w:val="22"/>
          <w:lang w:val="el-GR" w:eastAsia="el-GR"/>
        </w:rPr>
        <w:t xml:space="preserve"> </w:t>
      </w:r>
      <w:r w:rsidRPr="00152972">
        <w:rPr>
          <w:bCs/>
          <w:i/>
          <w:kern w:val="32"/>
          <w:sz w:val="22"/>
          <w:szCs w:val="22"/>
          <w:lang w:val="el-GR" w:eastAsia="el-GR"/>
        </w:rPr>
        <w:t>ΑΕ περί λειτουργίας της ηλεκτρικής διασύνδεσης κατά</w:t>
      </w:r>
      <w:r w:rsidR="00CE70EE">
        <w:rPr>
          <w:bCs/>
          <w:i/>
          <w:kern w:val="32"/>
          <w:sz w:val="22"/>
          <w:szCs w:val="22"/>
          <w:lang w:val="el-GR" w:eastAsia="el-GR"/>
        </w:rPr>
        <w:t xml:space="preserve"> </w:t>
      </w:r>
      <w:r w:rsidRPr="00152972">
        <w:rPr>
          <w:bCs/>
          <w:i/>
          <w:kern w:val="32"/>
          <w:sz w:val="22"/>
          <w:szCs w:val="22"/>
          <w:lang w:val="el-GR" w:eastAsia="el-GR"/>
        </w:rPr>
        <w:t>τα ανωτέρω.</w:t>
      </w:r>
    </w:p>
    <w:p w14:paraId="747D066A" w14:textId="6DB18037" w:rsidR="00152972" w:rsidRPr="00152972" w:rsidRDefault="00152972" w:rsidP="00152972">
      <w:pPr>
        <w:tabs>
          <w:tab w:val="left" w:pos="720"/>
        </w:tabs>
        <w:spacing w:before="120" w:after="120" w:line="300" w:lineRule="exact"/>
        <w:ind w:left="284"/>
        <w:jc w:val="both"/>
        <w:rPr>
          <w:bCs/>
          <w:i/>
          <w:kern w:val="32"/>
          <w:sz w:val="22"/>
          <w:szCs w:val="22"/>
          <w:lang w:val="el-GR" w:eastAsia="el-GR"/>
        </w:rPr>
      </w:pPr>
      <w:r w:rsidRPr="00152972">
        <w:rPr>
          <w:bCs/>
          <w:i/>
          <w:kern w:val="32"/>
          <w:sz w:val="22"/>
          <w:szCs w:val="22"/>
          <w:lang w:val="el-GR" w:eastAsia="el-GR"/>
        </w:rPr>
        <w:t>4. Από τη Δήλη Ημέρα της Α’ φάσης σύμφωνα με την</w:t>
      </w:r>
      <w:r w:rsidR="00CE70EE">
        <w:rPr>
          <w:bCs/>
          <w:i/>
          <w:kern w:val="32"/>
          <w:sz w:val="22"/>
          <w:szCs w:val="22"/>
          <w:lang w:val="el-GR" w:eastAsia="el-GR"/>
        </w:rPr>
        <w:t xml:space="preserve"> </w:t>
      </w:r>
      <w:r w:rsidRPr="00152972">
        <w:rPr>
          <w:bCs/>
          <w:i/>
          <w:kern w:val="32"/>
          <w:sz w:val="22"/>
          <w:szCs w:val="22"/>
          <w:lang w:val="el-GR" w:eastAsia="el-GR"/>
        </w:rPr>
        <w:t>παρ. 2 μέχρι τη Δήλη Ημέρα της Β’ φάσης της ηλεκτρικής</w:t>
      </w:r>
      <w:r w:rsidR="00CE70EE">
        <w:rPr>
          <w:bCs/>
          <w:i/>
          <w:kern w:val="32"/>
          <w:sz w:val="22"/>
          <w:szCs w:val="22"/>
          <w:lang w:val="el-GR" w:eastAsia="el-GR"/>
        </w:rPr>
        <w:t xml:space="preserve"> </w:t>
      </w:r>
      <w:r w:rsidRPr="00152972">
        <w:rPr>
          <w:bCs/>
          <w:i/>
          <w:kern w:val="32"/>
          <w:sz w:val="22"/>
          <w:szCs w:val="22"/>
          <w:lang w:val="el-GR" w:eastAsia="el-GR"/>
        </w:rPr>
        <w:t>διασύνδεσης της νήσου Κρήτης με το Ηπειρωτικό Σύστημα, κατά τα οριζόμενα στην παρ. 3, η λειτουργία και εκκαθάριση της αγοράς ηλεκτρικής ενέργειας της Κρήτης</w:t>
      </w:r>
      <w:r w:rsidR="00CE70EE">
        <w:rPr>
          <w:bCs/>
          <w:i/>
          <w:kern w:val="32"/>
          <w:sz w:val="22"/>
          <w:szCs w:val="22"/>
          <w:lang w:val="el-GR" w:eastAsia="el-GR"/>
        </w:rPr>
        <w:t xml:space="preserve"> </w:t>
      </w:r>
      <w:r w:rsidRPr="00152972">
        <w:rPr>
          <w:bCs/>
          <w:i/>
          <w:kern w:val="32"/>
          <w:sz w:val="22"/>
          <w:szCs w:val="22"/>
          <w:lang w:val="el-GR" w:eastAsia="el-GR"/>
        </w:rPr>
        <w:t xml:space="preserve">καθορίζεται στις περ. α) έως </w:t>
      </w:r>
      <w:proofErr w:type="spellStart"/>
      <w:r w:rsidRPr="00152972">
        <w:rPr>
          <w:bCs/>
          <w:i/>
          <w:kern w:val="32"/>
          <w:sz w:val="22"/>
          <w:szCs w:val="22"/>
          <w:lang w:val="el-GR" w:eastAsia="el-GR"/>
        </w:rPr>
        <w:t>στ</w:t>
      </w:r>
      <w:proofErr w:type="spellEnd"/>
      <w:r w:rsidRPr="00152972">
        <w:rPr>
          <w:bCs/>
          <w:i/>
          <w:kern w:val="32"/>
          <w:sz w:val="22"/>
          <w:szCs w:val="22"/>
          <w:lang w:val="el-GR" w:eastAsia="el-GR"/>
        </w:rPr>
        <w:t>), για την εφαρμογή των</w:t>
      </w:r>
      <w:r w:rsidR="00CE70EE">
        <w:rPr>
          <w:bCs/>
          <w:i/>
          <w:kern w:val="32"/>
          <w:sz w:val="22"/>
          <w:szCs w:val="22"/>
          <w:lang w:val="el-GR" w:eastAsia="el-GR"/>
        </w:rPr>
        <w:t xml:space="preserve"> </w:t>
      </w:r>
      <w:r w:rsidRPr="00152972">
        <w:rPr>
          <w:bCs/>
          <w:i/>
          <w:kern w:val="32"/>
          <w:sz w:val="22"/>
          <w:szCs w:val="22"/>
          <w:lang w:val="el-GR" w:eastAsia="el-GR"/>
        </w:rPr>
        <w:t>οποίων ισχύουν και οι ορισμοί του ν. 4425/2016 (Α’ 185),</w:t>
      </w:r>
      <w:r w:rsidR="00CE70EE">
        <w:rPr>
          <w:bCs/>
          <w:i/>
          <w:kern w:val="32"/>
          <w:sz w:val="22"/>
          <w:szCs w:val="22"/>
          <w:lang w:val="el-GR" w:eastAsia="el-GR"/>
        </w:rPr>
        <w:t xml:space="preserve"> </w:t>
      </w:r>
      <w:r w:rsidRPr="00152972">
        <w:rPr>
          <w:bCs/>
          <w:i/>
          <w:kern w:val="32"/>
          <w:sz w:val="22"/>
          <w:szCs w:val="22"/>
          <w:lang w:val="el-GR" w:eastAsia="el-GR"/>
        </w:rPr>
        <w:t>του ν. 4414/2016 (Α’ 149), της Οδηγίας (ΕΕ) 2019/944, του</w:t>
      </w:r>
      <w:r w:rsidR="00CE70EE">
        <w:rPr>
          <w:bCs/>
          <w:i/>
          <w:kern w:val="32"/>
          <w:sz w:val="22"/>
          <w:szCs w:val="22"/>
          <w:lang w:val="el-GR" w:eastAsia="el-GR"/>
        </w:rPr>
        <w:t xml:space="preserve"> </w:t>
      </w:r>
      <w:r w:rsidRPr="00152972">
        <w:rPr>
          <w:bCs/>
          <w:i/>
          <w:kern w:val="32"/>
          <w:sz w:val="22"/>
          <w:szCs w:val="22"/>
          <w:lang w:val="el-GR" w:eastAsia="el-GR"/>
        </w:rPr>
        <w:t>Κανονισμού (ΕΕ) 2019/943, καθώς και του Κανονισμού</w:t>
      </w:r>
      <w:r w:rsidR="00CE70EE">
        <w:rPr>
          <w:bCs/>
          <w:i/>
          <w:kern w:val="32"/>
          <w:sz w:val="22"/>
          <w:szCs w:val="22"/>
          <w:lang w:val="el-GR" w:eastAsia="el-GR"/>
        </w:rPr>
        <w:t xml:space="preserve"> </w:t>
      </w:r>
      <w:r w:rsidRPr="00152972">
        <w:rPr>
          <w:bCs/>
          <w:i/>
          <w:kern w:val="32"/>
          <w:sz w:val="22"/>
          <w:szCs w:val="22"/>
          <w:lang w:val="el-GR" w:eastAsia="el-GR"/>
        </w:rPr>
        <w:t xml:space="preserve">Λειτουργίας της Αγοράς Επόμενης Ημέρας και </w:t>
      </w:r>
      <w:proofErr w:type="spellStart"/>
      <w:r w:rsidRPr="00152972">
        <w:rPr>
          <w:bCs/>
          <w:i/>
          <w:kern w:val="32"/>
          <w:sz w:val="22"/>
          <w:szCs w:val="22"/>
          <w:lang w:val="el-GR" w:eastAsia="el-GR"/>
        </w:rPr>
        <w:t>Ενδοημερήσιας</w:t>
      </w:r>
      <w:proofErr w:type="spellEnd"/>
      <w:r w:rsidRPr="00152972">
        <w:rPr>
          <w:bCs/>
          <w:i/>
          <w:kern w:val="32"/>
          <w:sz w:val="22"/>
          <w:szCs w:val="22"/>
          <w:lang w:val="el-GR" w:eastAsia="el-GR"/>
        </w:rPr>
        <w:t xml:space="preserve"> Αγοράς (Β’ 4124/2020), του Κανονισμού Εκκαθάρισης Συναλλαγών Αγοράς Επόμενης Ημέρας και </w:t>
      </w:r>
      <w:proofErr w:type="spellStart"/>
      <w:r w:rsidRPr="00152972">
        <w:rPr>
          <w:bCs/>
          <w:i/>
          <w:kern w:val="32"/>
          <w:sz w:val="22"/>
          <w:szCs w:val="22"/>
          <w:lang w:val="el-GR" w:eastAsia="el-GR"/>
        </w:rPr>
        <w:t>Ενδοημερήσιας</w:t>
      </w:r>
      <w:proofErr w:type="spellEnd"/>
      <w:r w:rsidRPr="00152972">
        <w:rPr>
          <w:bCs/>
          <w:i/>
          <w:kern w:val="32"/>
          <w:sz w:val="22"/>
          <w:szCs w:val="22"/>
          <w:lang w:val="el-GR" w:eastAsia="el-GR"/>
        </w:rPr>
        <w:t xml:space="preserve"> Αγοράς (Β’ 428/2020), του Κανονισμού Αγοράς</w:t>
      </w:r>
      <w:r w:rsidR="00CE70EE">
        <w:rPr>
          <w:bCs/>
          <w:i/>
          <w:kern w:val="32"/>
          <w:sz w:val="22"/>
          <w:szCs w:val="22"/>
          <w:lang w:val="el-GR" w:eastAsia="el-GR"/>
        </w:rPr>
        <w:t xml:space="preserve"> </w:t>
      </w:r>
      <w:r w:rsidRPr="00152972">
        <w:rPr>
          <w:bCs/>
          <w:i/>
          <w:kern w:val="32"/>
          <w:sz w:val="22"/>
          <w:szCs w:val="22"/>
          <w:lang w:val="el-GR" w:eastAsia="el-GR"/>
        </w:rPr>
        <w:t>Εξισορρόπησης (Β’ 4516/2020), του Κανονισμού Εκκαθάρισης Θέσεων Αγοράς Εξισορρόπησης (Β’ 3076/2020),</w:t>
      </w:r>
      <w:r w:rsidR="00CE70EE">
        <w:rPr>
          <w:bCs/>
          <w:i/>
          <w:kern w:val="32"/>
          <w:sz w:val="22"/>
          <w:szCs w:val="22"/>
          <w:lang w:val="el-GR" w:eastAsia="el-GR"/>
        </w:rPr>
        <w:t xml:space="preserve"> </w:t>
      </w:r>
      <w:r w:rsidRPr="00152972">
        <w:rPr>
          <w:bCs/>
          <w:i/>
          <w:kern w:val="32"/>
          <w:sz w:val="22"/>
          <w:szCs w:val="22"/>
          <w:lang w:val="el-GR" w:eastAsia="el-GR"/>
        </w:rPr>
        <w:t>του Κώδικα Διαχείρισης ΕΣΜΗΕ (Β’ 4658/2020), του Κώδικα Διαχείρισης ΕΔΔΗΕ (Β’ 78/2017) και του Κώδικα Διαχειριστή ΑΠΕ και Εγγυήσεων Προέλευσης (Β’ 4778/2020),</w:t>
      </w:r>
      <w:r w:rsidR="00CE70EE">
        <w:rPr>
          <w:bCs/>
          <w:i/>
          <w:kern w:val="32"/>
          <w:sz w:val="22"/>
          <w:szCs w:val="22"/>
          <w:lang w:val="el-GR" w:eastAsia="el-GR"/>
        </w:rPr>
        <w:t xml:space="preserve"> </w:t>
      </w:r>
      <w:r w:rsidRPr="00152972">
        <w:rPr>
          <w:bCs/>
          <w:i/>
          <w:kern w:val="32"/>
          <w:sz w:val="22"/>
          <w:szCs w:val="22"/>
          <w:lang w:val="el-GR" w:eastAsia="el-GR"/>
        </w:rPr>
        <w:t>όπως εκάστοτε ισχύουν.</w:t>
      </w:r>
    </w:p>
    <w:p w14:paraId="1AE72C9B" w14:textId="05087A4F" w:rsidR="00152972" w:rsidRPr="00152972" w:rsidRDefault="00152972" w:rsidP="00152972">
      <w:pPr>
        <w:tabs>
          <w:tab w:val="left" w:pos="720"/>
        </w:tabs>
        <w:spacing w:before="120" w:after="120" w:line="300" w:lineRule="exact"/>
        <w:ind w:left="284"/>
        <w:jc w:val="both"/>
        <w:rPr>
          <w:bCs/>
          <w:i/>
          <w:kern w:val="32"/>
          <w:sz w:val="22"/>
          <w:szCs w:val="22"/>
          <w:lang w:val="el-GR" w:eastAsia="el-GR"/>
        </w:rPr>
      </w:pPr>
      <w:r w:rsidRPr="00152972">
        <w:rPr>
          <w:bCs/>
          <w:i/>
          <w:kern w:val="32"/>
          <w:sz w:val="22"/>
          <w:szCs w:val="22"/>
          <w:lang w:val="el-GR" w:eastAsia="el-GR"/>
        </w:rPr>
        <w:t>α. Το ηλεκτρικό σύστημα της Κρήτης απορροφά («εικονικό φορτίο») από ή εγχέει («εικονική παραγωγή»)</w:t>
      </w:r>
      <w:r w:rsidR="00CE70EE">
        <w:rPr>
          <w:bCs/>
          <w:i/>
          <w:kern w:val="32"/>
          <w:sz w:val="22"/>
          <w:szCs w:val="22"/>
          <w:lang w:val="el-GR" w:eastAsia="el-GR"/>
        </w:rPr>
        <w:t xml:space="preserve"> </w:t>
      </w:r>
      <w:r w:rsidRPr="00152972">
        <w:rPr>
          <w:bCs/>
          <w:i/>
          <w:kern w:val="32"/>
          <w:sz w:val="22"/>
          <w:szCs w:val="22"/>
          <w:lang w:val="el-GR" w:eastAsia="el-GR"/>
        </w:rPr>
        <w:t>ενέργεια προς το σύστημα της ηπειρωτικής χώρας,</w:t>
      </w:r>
      <w:r w:rsidR="00CE70EE">
        <w:rPr>
          <w:bCs/>
          <w:i/>
          <w:kern w:val="32"/>
          <w:sz w:val="22"/>
          <w:szCs w:val="22"/>
          <w:lang w:val="el-GR" w:eastAsia="el-GR"/>
        </w:rPr>
        <w:t xml:space="preserve"> </w:t>
      </w:r>
      <w:r w:rsidRPr="00152972">
        <w:rPr>
          <w:bCs/>
          <w:i/>
          <w:kern w:val="32"/>
          <w:sz w:val="22"/>
          <w:szCs w:val="22"/>
          <w:lang w:val="el-GR" w:eastAsia="el-GR"/>
        </w:rPr>
        <w:t>αντίστοιχα.</w:t>
      </w:r>
    </w:p>
    <w:p w14:paraId="407CDEE0" w14:textId="5A6FF20B" w:rsidR="00152972" w:rsidRPr="00152972" w:rsidRDefault="00152972" w:rsidP="00152972">
      <w:pPr>
        <w:tabs>
          <w:tab w:val="left" w:pos="720"/>
        </w:tabs>
        <w:spacing w:before="120" w:after="120" w:line="300" w:lineRule="exact"/>
        <w:ind w:left="284"/>
        <w:jc w:val="both"/>
        <w:rPr>
          <w:bCs/>
          <w:i/>
          <w:kern w:val="32"/>
          <w:sz w:val="22"/>
          <w:szCs w:val="22"/>
          <w:lang w:val="el-GR" w:eastAsia="el-GR"/>
        </w:rPr>
      </w:pPr>
      <w:r w:rsidRPr="00152972">
        <w:rPr>
          <w:bCs/>
          <w:i/>
          <w:kern w:val="32"/>
          <w:sz w:val="22"/>
          <w:szCs w:val="22"/>
          <w:lang w:val="el-GR" w:eastAsia="el-GR"/>
        </w:rPr>
        <w:t>β. Η ηλεκτρική διασύνδεση Κρήτης-Πελοποννήσου</w:t>
      </w:r>
      <w:r w:rsidR="00CE70EE">
        <w:rPr>
          <w:bCs/>
          <w:i/>
          <w:kern w:val="32"/>
          <w:sz w:val="22"/>
          <w:szCs w:val="22"/>
          <w:lang w:val="el-GR" w:eastAsia="el-GR"/>
        </w:rPr>
        <w:t xml:space="preserve"> </w:t>
      </w:r>
      <w:r w:rsidRPr="00152972">
        <w:rPr>
          <w:bCs/>
          <w:i/>
          <w:kern w:val="32"/>
          <w:sz w:val="22"/>
          <w:szCs w:val="22"/>
          <w:lang w:val="el-GR" w:eastAsia="el-GR"/>
        </w:rPr>
        <w:t>λογίζεται ως εικονική Οντότητα με Ευθύνη Εξισορρόπησης (</w:t>
      </w:r>
      <w:proofErr w:type="spellStart"/>
      <w:r w:rsidRPr="00152972">
        <w:rPr>
          <w:bCs/>
          <w:i/>
          <w:kern w:val="32"/>
          <w:sz w:val="22"/>
          <w:szCs w:val="22"/>
          <w:lang w:val="el-GR" w:eastAsia="el-GR"/>
        </w:rPr>
        <w:t>εΟΕΕ</w:t>
      </w:r>
      <w:proofErr w:type="spellEnd"/>
      <w:r w:rsidRPr="00152972">
        <w:rPr>
          <w:bCs/>
          <w:i/>
          <w:kern w:val="32"/>
          <w:sz w:val="22"/>
          <w:szCs w:val="22"/>
          <w:lang w:val="el-GR" w:eastAsia="el-GR"/>
        </w:rPr>
        <w:t>).</w:t>
      </w:r>
    </w:p>
    <w:p w14:paraId="781F1AA0" w14:textId="7C0CA594" w:rsidR="00152972" w:rsidRPr="00152972" w:rsidRDefault="00152972" w:rsidP="00152972">
      <w:pPr>
        <w:tabs>
          <w:tab w:val="left" w:pos="720"/>
        </w:tabs>
        <w:spacing w:before="120" w:after="120" w:line="300" w:lineRule="exact"/>
        <w:ind w:left="284"/>
        <w:jc w:val="both"/>
        <w:rPr>
          <w:bCs/>
          <w:i/>
          <w:kern w:val="32"/>
          <w:sz w:val="22"/>
          <w:szCs w:val="22"/>
          <w:lang w:val="el-GR" w:eastAsia="el-GR"/>
        </w:rPr>
      </w:pPr>
      <w:r w:rsidRPr="00152972">
        <w:rPr>
          <w:bCs/>
          <w:i/>
          <w:kern w:val="32"/>
          <w:sz w:val="22"/>
          <w:szCs w:val="22"/>
          <w:lang w:val="el-GR" w:eastAsia="el-GR"/>
        </w:rPr>
        <w:t xml:space="preserve">γ. Η </w:t>
      </w:r>
      <w:proofErr w:type="spellStart"/>
      <w:r w:rsidRPr="00152972">
        <w:rPr>
          <w:bCs/>
          <w:i/>
          <w:kern w:val="32"/>
          <w:sz w:val="22"/>
          <w:szCs w:val="22"/>
          <w:lang w:val="el-GR" w:eastAsia="el-GR"/>
        </w:rPr>
        <w:t>εΟΕΕ</w:t>
      </w:r>
      <w:proofErr w:type="spellEnd"/>
      <w:r w:rsidRPr="00152972">
        <w:rPr>
          <w:bCs/>
          <w:i/>
          <w:kern w:val="32"/>
          <w:sz w:val="22"/>
          <w:szCs w:val="22"/>
          <w:lang w:val="el-GR" w:eastAsia="el-GR"/>
        </w:rPr>
        <w:t xml:space="preserve"> της διασύνδεσης Κρήτης συνδέεται στο</w:t>
      </w:r>
      <w:r w:rsidR="00CE70EE">
        <w:rPr>
          <w:bCs/>
          <w:i/>
          <w:kern w:val="32"/>
          <w:sz w:val="22"/>
          <w:szCs w:val="22"/>
          <w:lang w:val="el-GR" w:eastAsia="el-GR"/>
        </w:rPr>
        <w:t xml:space="preserve"> </w:t>
      </w:r>
      <w:r w:rsidRPr="00152972">
        <w:rPr>
          <w:bCs/>
          <w:i/>
          <w:kern w:val="32"/>
          <w:sz w:val="22"/>
          <w:szCs w:val="22"/>
          <w:lang w:val="el-GR" w:eastAsia="el-GR"/>
        </w:rPr>
        <w:t>ΕΣΜΗΕ στην πλευρά υψηλής τάσης του υποσταθμού</w:t>
      </w:r>
      <w:r w:rsidR="00CE70EE">
        <w:rPr>
          <w:bCs/>
          <w:i/>
          <w:kern w:val="32"/>
          <w:sz w:val="22"/>
          <w:szCs w:val="22"/>
          <w:lang w:val="el-GR" w:eastAsia="el-GR"/>
        </w:rPr>
        <w:t xml:space="preserve"> </w:t>
      </w:r>
      <w:r w:rsidRPr="00152972">
        <w:rPr>
          <w:bCs/>
          <w:i/>
          <w:kern w:val="32"/>
          <w:sz w:val="22"/>
          <w:szCs w:val="22"/>
          <w:lang w:val="el-GR" w:eastAsia="el-GR"/>
        </w:rPr>
        <w:t>των Χανίων (Χανιά Ι), που αποτελεί το όριο του ΕΣΜΗΕ</w:t>
      </w:r>
      <w:r w:rsidR="00CE70EE">
        <w:rPr>
          <w:bCs/>
          <w:i/>
          <w:kern w:val="32"/>
          <w:sz w:val="22"/>
          <w:szCs w:val="22"/>
          <w:lang w:val="el-GR" w:eastAsia="el-GR"/>
        </w:rPr>
        <w:t xml:space="preserve"> </w:t>
      </w:r>
      <w:r w:rsidRPr="00152972">
        <w:rPr>
          <w:bCs/>
          <w:i/>
          <w:kern w:val="32"/>
          <w:sz w:val="22"/>
          <w:szCs w:val="22"/>
          <w:lang w:val="el-GR" w:eastAsia="el-GR"/>
        </w:rPr>
        <w:t>και του ΜΣΣ και η ενέργεια την οποία απορροφά από ή</w:t>
      </w:r>
      <w:r w:rsidR="00CE70EE">
        <w:rPr>
          <w:bCs/>
          <w:i/>
          <w:kern w:val="32"/>
          <w:sz w:val="22"/>
          <w:szCs w:val="22"/>
          <w:lang w:val="el-GR" w:eastAsia="el-GR"/>
        </w:rPr>
        <w:t xml:space="preserve"> </w:t>
      </w:r>
      <w:r w:rsidRPr="00152972">
        <w:rPr>
          <w:bCs/>
          <w:i/>
          <w:kern w:val="32"/>
          <w:sz w:val="22"/>
          <w:szCs w:val="22"/>
          <w:lang w:val="el-GR" w:eastAsia="el-GR"/>
        </w:rPr>
        <w:t>εγχέει στο ΕΣΜΗΕ καταγράφεται μέσω καταχωρημένων</w:t>
      </w:r>
      <w:r w:rsidR="00CE70EE">
        <w:rPr>
          <w:bCs/>
          <w:i/>
          <w:kern w:val="32"/>
          <w:sz w:val="22"/>
          <w:szCs w:val="22"/>
          <w:lang w:val="el-GR" w:eastAsia="el-GR"/>
        </w:rPr>
        <w:t xml:space="preserve"> </w:t>
      </w:r>
      <w:r w:rsidRPr="00152972">
        <w:rPr>
          <w:bCs/>
          <w:i/>
          <w:kern w:val="32"/>
          <w:sz w:val="22"/>
          <w:szCs w:val="22"/>
          <w:lang w:val="el-GR" w:eastAsia="el-GR"/>
        </w:rPr>
        <w:t>μετρητών.</w:t>
      </w:r>
    </w:p>
    <w:p w14:paraId="1588730C" w14:textId="729613B9" w:rsidR="00152972" w:rsidRPr="00152972" w:rsidRDefault="00152972" w:rsidP="00152972">
      <w:pPr>
        <w:tabs>
          <w:tab w:val="left" w:pos="720"/>
        </w:tabs>
        <w:spacing w:before="120" w:after="120" w:line="300" w:lineRule="exact"/>
        <w:ind w:left="284"/>
        <w:jc w:val="both"/>
        <w:rPr>
          <w:bCs/>
          <w:i/>
          <w:kern w:val="32"/>
          <w:sz w:val="22"/>
          <w:szCs w:val="22"/>
          <w:lang w:val="el-GR" w:eastAsia="el-GR"/>
        </w:rPr>
      </w:pPr>
      <w:r w:rsidRPr="00152972">
        <w:rPr>
          <w:bCs/>
          <w:i/>
          <w:kern w:val="32"/>
          <w:sz w:val="22"/>
          <w:szCs w:val="22"/>
          <w:lang w:val="el-GR" w:eastAsia="el-GR"/>
        </w:rPr>
        <w:t>δ. Η συμμετοχή του ηλεκτρικού συστήματος της Κρήτης στις Αγορές Ηλεκτρικής Ενέργειας του ν. 4425/2016</w:t>
      </w:r>
      <w:r w:rsidR="00CE70EE">
        <w:rPr>
          <w:bCs/>
          <w:i/>
          <w:kern w:val="32"/>
          <w:sz w:val="22"/>
          <w:szCs w:val="22"/>
          <w:lang w:val="el-GR" w:eastAsia="el-GR"/>
        </w:rPr>
        <w:t xml:space="preserve"> </w:t>
      </w:r>
      <w:r w:rsidRPr="00152972">
        <w:rPr>
          <w:bCs/>
          <w:i/>
          <w:kern w:val="32"/>
          <w:sz w:val="22"/>
          <w:szCs w:val="22"/>
          <w:lang w:val="el-GR" w:eastAsia="el-GR"/>
        </w:rPr>
        <w:t>διενεργείται ως εξής:</w:t>
      </w:r>
    </w:p>
    <w:p w14:paraId="222AE055" w14:textId="3124F7D3" w:rsidR="00152972" w:rsidRPr="00152972" w:rsidRDefault="00152972" w:rsidP="00152972">
      <w:pPr>
        <w:tabs>
          <w:tab w:val="left" w:pos="720"/>
        </w:tabs>
        <w:spacing w:before="120" w:after="120" w:line="300" w:lineRule="exact"/>
        <w:ind w:left="284"/>
        <w:jc w:val="both"/>
        <w:rPr>
          <w:bCs/>
          <w:i/>
          <w:kern w:val="32"/>
          <w:sz w:val="22"/>
          <w:szCs w:val="22"/>
          <w:lang w:val="el-GR" w:eastAsia="el-GR"/>
        </w:rPr>
      </w:pPr>
      <w:r w:rsidRPr="00152972">
        <w:rPr>
          <w:bCs/>
          <w:i/>
          <w:kern w:val="32"/>
          <w:sz w:val="22"/>
          <w:szCs w:val="22"/>
          <w:lang w:val="el-GR" w:eastAsia="el-GR"/>
        </w:rPr>
        <w:t xml:space="preserve">δα) </w:t>
      </w:r>
      <w:r w:rsidR="005F5799">
        <w:rPr>
          <w:bCs/>
          <w:i/>
          <w:kern w:val="32"/>
          <w:sz w:val="22"/>
          <w:szCs w:val="22"/>
          <w:lang w:val="el-GR" w:eastAsia="el-GR"/>
        </w:rPr>
        <w:t>...............................................</w:t>
      </w:r>
    </w:p>
    <w:p w14:paraId="29C1FC55" w14:textId="44277800" w:rsidR="00CE70EE" w:rsidRPr="00CE70EE" w:rsidRDefault="00152972" w:rsidP="00CE70EE">
      <w:pPr>
        <w:tabs>
          <w:tab w:val="left" w:pos="720"/>
        </w:tabs>
        <w:spacing w:before="120" w:after="120" w:line="300" w:lineRule="exact"/>
        <w:ind w:left="284"/>
        <w:jc w:val="both"/>
        <w:rPr>
          <w:bCs/>
          <w:i/>
          <w:kern w:val="32"/>
          <w:sz w:val="22"/>
          <w:szCs w:val="22"/>
          <w:lang w:val="el-GR" w:eastAsia="el-GR"/>
        </w:rPr>
      </w:pPr>
      <w:proofErr w:type="spellStart"/>
      <w:r w:rsidRPr="00152972">
        <w:rPr>
          <w:bCs/>
          <w:i/>
          <w:kern w:val="32"/>
          <w:sz w:val="22"/>
          <w:szCs w:val="22"/>
          <w:lang w:val="el-GR" w:eastAsia="el-GR"/>
        </w:rPr>
        <w:t>δβ</w:t>
      </w:r>
      <w:proofErr w:type="spellEnd"/>
      <w:r w:rsidRPr="00152972">
        <w:rPr>
          <w:bCs/>
          <w:i/>
          <w:kern w:val="32"/>
          <w:sz w:val="22"/>
          <w:szCs w:val="22"/>
          <w:lang w:val="el-GR" w:eastAsia="el-GR"/>
        </w:rPr>
        <w:t xml:space="preserve">) Το απλοποιημένο Πρόγραμμα Κατανομής </w:t>
      </w:r>
      <w:r w:rsidR="00CE70EE">
        <w:rPr>
          <w:bCs/>
          <w:i/>
          <w:kern w:val="32"/>
          <w:sz w:val="22"/>
          <w:szCs w:val="22"/>
          <w:lang w:val="el-GR" w:eastAsia="el-GR"/>
        </w:rPr>
        <w:t xml:space="preserve">της </w:t>
      </w:r>
      <w:r w:rsidRPr="00152972">
        <w:rPr>
          <w:bCs/>
          <w:i/>
          <w:kern w:val="32"/>
          <w:sz w:val="22"/>
          <w:szCs w:val="22"/>
          <w:lang w:val="el-GR" w:eastAsia="el-GR"/>
        </w:rPr>
        <w:t xml:space="preserve">Κρήτης δύναται να </w:t>
      </w:r>
      <w:proofErr w:type="spellStart"/>
      <w:r w:rsidRPr="00152972">
        <w:rPr>
          <w:bCs/>
          <w:i/>
          <w:kern w:val="32"/>
          <w:sz w:val="22"/>
          <w:szCs w:val="22"/>
          <w:lang w:val="el-GR" w:eastAsia="el-GR"/>
        </w:rPr>
        <w:t>επικαιροποιηθεί</w:t>
      </w:r>
      <w:proofErr w:type="spellEnd"/>
      <w:r w:rsidRPr="00152972">
        <w:rPr>
          <w:bCs/>
          <w:i/>
          <w:kern w:val="32"/>
          <w:sz w:val="22"/>
          <w:szCs w:val="22"/>
          <w:lang w:val="el-GR" w:eastAsia="el-GR"/>
        </w:rPr>
        <w:t xml:space="preserve"> από τον</w:t>
      </w:r>
      <w:r w:rsidR="005F5799">
        <w:rPr>
          <w:bCs/>
          <w:i/>
          <w:kern w:val="32"/>
          <w:sz w:val="22"/>
          <w:szCs w:val="22"/>
          <w:lang w:val="el-GR" w:eastAsia="el-GR"/>
        </w:rPr>
        <w:t>....................................</w:t>
      </w:r>
      <w:r w:rsidR="00CE70EE" w:rsidRPr="00CE70EE">
        <w:rPr>
          <w:bCs/>
          <w:i/>
          <w:kern w:val="32"/>
          <w:sz w:val="22"/>
          <w:szCs w:val="22"/>
          <w:lang w:val="el-GR" w:eastAsia="el-GR"/>
        </w:rPr>
        <w:t>.</w:t>
      </w:r>
    </w:p>
    <w:p w14:paraId="6A451310" w14:textId="2BC8264A" w:rsidR="00CE70EE" w:rsidRPr="00CE70EE" w:rsidRDefault="00CE70EE" w:rsidP="00CE70EE">
      <w:pPr>
        <w:tabs>
          <w:tab w:val="left" w:pos="720"/>
        </w:tabs>
        <w:spacing w:before="120" w:after="120" w:line="300" w:lineRule="exact"/>
        <w:ind w:left="284"/>
        <w:jc w:val="both"/>
        <w:rPr>
          <w:bCs/>
          <w:i/>
          <w:kern w:val="32"/>
          <w:sz w:val="22"/>
          <w:szCs w:val="22"/>
          <w:lang w:val="el-GR" w:eastAsia="el-GR"/>
        </w:rPr>
      </w:pPr>
      <w:proofErr w:type="spellStart"/>
      <w:r w:rsidRPr="00CE70EE">
        <w:rPr>
          <w:bCs/>
          <w:i/>
          <w:kern w:val="32"/>
          <w:sz w:val="22"/>
          <w:szCs w:val="22"/>
          <w:lang w:val="el-GR" w:eastAsia="el-GR"/>
        </w:rPr>
        <w:t>δγ</w:t>
      </w:r>
      <w:proofErr w:type="spellEnd"/>
      <w:r w:rsidRPr="00CE70EE">
        <w:rPr>
          <w:bCs/>
          <w:i/>
          <w:kern w:val="32"/>
          <w:sz w:val="22"/>
          <w:szCs w:val="22"/>
          <w:lang w:val="el-GR" w:eastAsia="el-GR"/>
        </w:rPr>
        <w:t xml:space="preserve">) </w:t>
      </w:r>
      <w:r w:rsidR="005F5799">
        <w:rPr>
          <w:bCs/>
          <w:i/>
          <w:kern w:val="32"/>
          <w:sz w:val="22"/>
          <w:szCs w:val="22"/>
          <w:lang w:val="el-GR" w:eastAsia="el-GR"/>
        </w:rPr>
        <w:t>............................</w:t>
      </w:r>
    </w:p>
    <w:p w14:paraId="33B3B7C0" w14:textId="6A93F037" w:rsidR="00CE70EE" w:rsidRPr="00CE70EE" w:rsidRDefault="00CE70EE" w:rsidP="00CE70EE">
      <w:pPr>
        <w:tabs>
          <w:tab w:val="left" w:pos="720"/>
        </w:tabs>
        <w:spacing w:before="120" w:after="120" w:line="300" w:lineRule="exact"/>
        <w:ind w:left="284"/>
        <w:jc w:val="both"/>
        <w:rPr>
          <w:bCs/>
          <w:i/>
          <w:kern w:val="32"/>
          <w:sz w:val="22"/>
          <w:szCs w:val="22"/>
          <w:lang w:val="el-GR" w:eastAsia="el-GR"/>
        </w:rPr>
      </w:pPr>
      <w:r w:rsidRPr="00CE70EE">
        <w:rPr>
          <w:bCs/>
          <w:i/>
          <w:kern w:val="32"/>
          <w:sz w:val="22"/>
          <w:szCs w:val="22"/>
          <w:lang w:val="el-GR" w:eastAsia="el-GR"/>
        </w:rPr>
        <w:t xml:space="preserve">ε. </w:t>
      </w:r>
    </w:p>
    <w:p w14:paraId="47E19228" w14:textId="04BC3AC6" w:rsidR="00CE70EE" w:rsidRPr="00CE70EE" w:rsidRDefault="00CE70EE" w:rsidP="00CE70EE">
      <w:pPr>
        <w:tabs>
          <w:tab w:val="left" w:pos="720"/>
        </w:tabs>
        <w:spacing w:before="120" w:after="120" w:line="300" w:lineRule="exact"/>
        <w:ind w:left="284"/>
        <w:jc w:val="both"/>
        <w:rPr>
          <w:bCs/>
          <w:i/>
          <w:kern w:val="32"/>
          <w:sz w:val="22"/>
          <w:szCs w:val="22"/>
          <w:lang w:val="el-GR" w:eastAsia="el-GR"/>
        </w:rPr>
      </w:pPr>
      <w:proofErr w:type="spellStart"/>
      <w:r w:rsidRPr="00CE70EE">
        <w:rPr>
          <w:bCs/>
          <w:i/>
          <w:kern w:val="32"/>
          <w:sz w:val="22"/>
          <w:szCs w:val="22"/>
          <w:lang w:val="el-GR" w:eastAsia="el-GR"/>
        </w:rPr>
        <w:t>στ</w:t>
      </w:r>
      <w:proofErr w:type="spellEnd"/>
      <w:r w:rsidRPr="00CE70EE">
        <w:rPr>
          <w:bCs/>
          <w:i/>
          <w:kern w:val="32"/>
          <w:sz w:val="22"/>
          <w:szCs w:val="22"/>
          <w:lang w:val="el-GR" w:eastAsia="el-GR"/>
        </w:rPr>
        <w:t xml:space="preserve">. </w:t>
      </w:r>
      <w:r w:rsidR="005F5799">
        <w:rPr>
          <w:bCs/>
          <w:i/>
          <w:kern w:val="32"/>
          <w:sz w:val="22"/>
          <w:szCs w:val="22"/>
          <w:lang w:val="el-GR" w:eastAsia="el-GR"/>
        </w:rPr>
        <w:t>......................</w:t>
      </w:r>
    </w:p>
    <w:p w14:paraId="4255BC63" w14:textId="2363EC89" w:rsidR="00CE70EE" w:rsidRPr="00E7284D" w:rsidRDefault="00CE70EE" w:rsidP="00CE70EE">
      <w:pPr>
        <w:tabs>
          <w:tab w:val="left" w:pos="720"/>
        </w:tabs>
        <w:spacing w:before="120" w:after="120" w:line="300" w:lineRule="exact"/>
        <w:ind w:left="284"/>
        <w:jc w:val="both"/>
        <w:rPr>
          <w:b/>
          <w:i/>
          <w:kern w:val="32"/>
          <w:sz w:val="22"/>
          <w:szCs w:val="22"/>
          <w:lang w:val="el-GR" w:eastAsia="el-GR"/>
        </w:rPr>
      </w:pPr>
      <w:r w:rsidRPr="00CE70EE">
        <w:rPr>
          <w:bCs/>
          <w:i/>
          <w:kern w:val="32"/>
          <w:sz w:val="22"/>
          <w:szCs w:val="22"/>
          <w:lang w:val="el-GR" w:eastAsia="el-GR"/>
        </w:rPr>
        <w:lastRenderedPageBreak/>
        <w:t xml:space="preserve">5. </w:t>
      </w:r>
      <w:r w:rsidRPr="00E7284D">
        <w:rPr>
          <w:b/>
          <w:i/>
          <w:kern w:val="32"/>
          <w:sz w:val="22"/>
          <w:szCs w:val="22"/>
          <w:lang w:val="el-GR" w:eastAsia="el-GR"/>
        </w:rPr>
        <w:t>Με απόφαση της ΡΑΕ, κατόπιν των εισηγήσεων των αρμόδιων Διαχειριστών και με σκοπό την εφαρμογή του παρόντος και τη διασφάλιση της αποτελεσματικής λειτουργίας της αγοράς της Κρήτης, εισάγονται οι αναγκαίες ρυθμίσεις στους Κανονισμούς των Αγορών Ηλεκτρικής Ενέργειας του ν. 4425/2016 και στους Κώδικες που εκδίδονται κατ’ εξουσιοδότηση των άρθρων 96, 118Α, 128 και 130.</w:t>
      </w:r>
    </w:p>
    <w:p w14:paraId="0E4568E5" w14:textId="6D67C971" w:rsidR="00CE70EE" w:rsidRPr="00CE70EE" w:rsidRDefault="00CE70EE" w:rsidP="00CE70EE">
      <w:pPr>
        <w:tabs>
          <w:tab w:val="left" w:pos="720"/>
        </w:tabs>
        <w:spacing w:before="120" w:after="120" w:line="300" w:lineRule="exact"/>
        <w:ind w:left="284"/>
        <w:jc w:val="both"/>
        <w:rPr>
          <w:bCs/>
          <w:i/>
          <w:kern w:val="32"/>
          <w:sz w:val="22"/>
          <w:szCs w:val="22"/>
          <w:lang w:val="el-GR" w:eastAsia="el-GR"/>
        </w:rPr>
      </w:pPr>
      <w:r w:rsidRPr="00CE70EE">
        <w:rPr>
          <w:bCs/>
          <w:i/>
          <w:kern w:val="32"/>
          <w:sz w:val="22"/>
          <w:szCs w:val="22"/>
          <w:lang w:val="el-GR" w:eastAsia="el-GR"/>
        </w:rPr>
        <w:t>6. Από τη δήλη ημέρα της παρ. 2, η ΔΑΠΕΕΠ ΑΕ υποκαθιστά εκ του νόμου τη ΔΕΔΔΗΕ ΑΕ, ως συμβαλλομένη</w:t>
      </w:r>
      <w:r>
        <w:rPr>
          <w:bCs/>
          <w:i/>
          <w:kern w:val="32"/>
          <w:sz w:val="22"/>
          <w:szCs w:val="22"/>
          <w:lang w:val="el-GR" w:eastAsia="el-GR"/>
        </w:rPr>
        <w:t xml:space="preserve"> </w:t>
      </w:r>
      <w:r w:rsidRPr="00CE70EE">
        <w:rPr>
          <w:bCs/>
          <w:i/>
          <w:kern w:val="32"/>
          <w:sz w:val="22"/>
          <w:szCs w:val="22"/>
          <w:lang w:val="el-GR" w:eastAsia="el-GR"/>
        </w:rPr>
        <w:t>στις Συμβάσεις Πώλησης ηλεκτρικής ενέργειας προ του</w:t>
      </w:r>
      <w:r>
        <w:rPr>
          <w:bCs/>
          <w:i/>
          <w:kern w:val="32"/>
          <w:sz w:val="22"/>
          <w:szCs w:val="22"/>
          <w:lang w:val="el-GR" w:eastAsia="el-GR"/>
        </w:rPr>
        <w:t xml:space="preserve"> </w:t>
      </w:r>
      <w:r w:rsidRPr="00CE70EE">
        <w:rPr>
          <w:bCs/>
          <w:i/>
          <w:kern w:val="32"/>
          <w:sz w:val="22"/>
          <w:szCs w:val="22"/>
          <w:lang w:val="el-GR" w:eastAsia="el-GR"/>
        </w:rPr>
        <w:t>ν. 3468/2006 (Α’ 129) και στις Συμβάσεις Λειτουργικής</w:t>
      </w:r>
      <w:r>
        <w:rPr>
          <w:bCs/>
          <w:i/>
          <w:kern w:val="32"/>
          <w:sz w:val="22"/>
          <w:szCs w:val="22"/>
          <w:lang w:val="el-GR" w:eastAsia="el-GR"/>
        </w:rPr>
        <w:t xml:space="preserve"> </w:t>
      </w:r>
      <w:r w:rsidRPr="00CE70EE">
        <w:rPr>
          <w:bCs/>
          <w:i/>
          <w:kern w:val="32"/>
          <w:sz w:val="22"/>
          <w:szCs w:val="22"/>
          <w:lang w:val="el-GR" w:eastAsia="el-GR"/>
        </w:rPr>
        <w:t>Ενίσχυσης των σταθμών ΑΠΕ και ΣΗΘΥΑ της Κρήτης και</w:t>
      </w:r>
      <w:r>
        <w:rPr>
          <w:bCs/>
          <w:i/>
          <w:kern w:val="32"/>
          <w:sz w:val="22"/>
          <w:szCs w:val="22"/>
          <w:lang w:val="el-GR" w:eastAsia="el-GR"/>
        </w:rPr>
        <w:t xml:space="preserve"> </w:t>
      </w:r>
      <w:r w:rsidRPr="00CE70EE">
        <w:rPr>
          <w:bCs/>
          <w:i/>
          <w:kern w:val="32"/>
          <w:sz w:val="22"/>
          <w:szCs w:val="22"/>
          <w:lang w:val="el-GR" w:eastAsia="el-GR"/>
        </w:rPr>
        <w:t>υπεισέρχεται αυτοδικαίως και άνευ ετέρου στα σχετικά</w:t>
      </w:r>
      <w:r>
        <w:rPr>
          <w:bCs/>
          <w:i/>
          <w:kern w:val="32"/>
          <w:sz w:val="22"/>
          <w:szCs w:val="22"/>
          <w:lang w:val="el-GR" w:eastAsia="el-GR"/>
        </w:rPr>
        <w:t xml:space="preserve"> </w:t>
      </w:r>
      <w:r w:rsidRPr="00CE70EE">
        <w:rPr>
          <w:bCs/>
          <w:i/>
          <w:kern w:val="32"/>
          <w:sz w:val="22"/>
          <w:szCs w:val="22"/>
          <w:lang w:val="el-GR" w:eastAsia="el-GR"/>
        </w:rPr>
        <w:t xml:space="preserve">συμβατικά δικαιώματα και υποχρεώσεις, χωρίς παράταση της διάρκειας ισχύος της σύμβασης. </w:t>
      </w:r>
      <w:r w:rsidR="00610B46">
        <w:rPr>
          <w:bCs/>
          <w:i/>
          <w:kern w:val="32"/>
          <w:sz w:val="22"/>
          <w:szCs w:val="22"/>
          <w:lang w:val="el-GR" w:eastAsia="el-GR"/>
        </w:rPr>
        <w:t>……………….»</w:t>
      </w:r>
    </w:p>
    <w:p w14:paraId="41D04C10" w14:textId="3BED1BF1" w:rsidR="00CE70EE" w:rsidRPr="00CE70EE" w:rsidRDefault="00CE70EE" w:rsidP="00CE70EE">
      <w:pPr>
        <w:tabs>
          <w:tab w:val="left" w:pos="720"/>
        </w:tabs>
        <w:spacing w:before="120" w:after="120" w:line="300" w:lineRule="exact"/>
        <w:ind w:left="284"/>
        <w:jc w:val="both"/>
        <w:rPr>
          <w:bCs/>
          <w:i/>
          <w:kern w:val="32"/>
          <w:sz w:val="22"/>
          <w:szCs w:val="22"/>
          <w:lang w:val="el-GR" w:eastAsia="el-GR"/>
        </w:rPr>
      </w:pPr>
      <w:r w:rsidRPr="00CE70EE">
        <w:rPr>
          <w:bCs/>
          <w:i/>
          <w:kern w:val="32"/>
          <w:sz w:val="22"/>
          <w:szCs w:val="22"/>
          <w:lang w:val="el-GR" w:eastAsia="el-GR"/>
        </w:rPr>
        <w:t>7. Με απόφαση της ΡΑΕ η οποία δημοσιεύεται στην</w:t>
      </w:r>
      <w:r>
        <w:rPr>
          <w:bCs/>
          <w:i/>
          <w:kern w:val="32"/>
          <w:sz w:val="22"/>
          <w:szCs w:val="22"/>
          <w:lang w:val="el-GR" w:eastAsia="el-GR"/>
        </w:rPr>
        <w:t xml:space="preserve"> </w:t>
      </w:r>
      <w:r w:rsidRPr="00CE70EE">
        <w:rPr>
          <w:bCs/>
          <w:i/>
          <w:kern w:val="32"/>
          <w:sz w:val="22"/>
          <w:szCs w:val="22"/>
          <w:lang w:val="el-GR" w:eastAsia="el-GR"/>
        </w:rPr>
        <w:t>Εφημερίδα της Κυβερνήσεως, δύναται να παρατείνονται</w:t>
      </w:r>
      <w:r>
        <w:rPr>
          <w:bCs/>
          <w:i/>
          <w:kern w:val="32"/>
          <w:sz w:val="22"/>
          <w:szCs w:val="22"/>
          <w:lang w:val="el-GR" w:eastAsia="el-GR"/>
        </w:rPr>
        <w:t xml:space="preserve"> </w:t>
      </w:r>
      <w:r w:rsidRPr="00CE70EE">
        <w:rPr>
          <w:bCs/>
          <w:i/>
          <w:kern w:val="32"/>
          <w:sz w:val="22"/>
          <w:szCs w:val="22"/>
          <w:lang w:val="el-GR" w:eastAsia="el-GR"/>
        </w:rPr>
        <w:t>οι προθεσμίες των παρ. 1 και παρ. 2.</w:t>
      </w:r>
    </w:p>
    <w:p w14:paraId="401283A2" w14:textId="7F5AF832" w:rsidR="00CE70EE" w:rsidRDefault="00CE70EE" w:rsidP="00CE70EE">
      <w:pPr>
        <w:tabs>
          <w:tab w:val="left" w:pos="720"/>
        </w:tabs>
        <w:spacing w:before="120" w:after="120" w:line="300" w:lineRule="exact"/>
        <w:ind w:left="284"/>
        <w:jc w:val="both"/>
        <w:rPr>
          <w:bCs/>
          <w:i/>
          <w:kern w:val="32"/>
          <w:sz w:val="22"/>
          <w:szCs w:val="22"/>
          <w:lang w:val="el-GR" w:eastAsia="el-GR"/>
        </w:rPr>
      </w:pPr>
      <w:r w:rsidRPr="00CE70EE">
        <w:rPr>
          <w:bCs/>
          <w:i/>
          <w:kern w:val="32"/>
          <w:sz w:val="22"/>
          <w:szCs w:val="22"/>
          <w:lang w:val="el-GR" w:eastAsia="el-GR"/>
        </w:rPr>
        <w:t>8. Από τη δήλη ημέρα της Α’ φάσης της παρ. 2, οι σταθμοί ΑΠΕ και ΣΗΘΥΑ που συνδέονται στο δίκτυο της Κρήτης εμπίπτουν στην αρμοδιότητα του ΔΑΠΕΕΠ ως Φορέα</w:t>
      </w:r>
      <w:r>
        <w:rPr>
          <w:bCs/>
          <w:i/>
          <w:kern w:val="32"/>
          <w:sz w:val="22"/>
          <w:szCs w:val="22"/>
          <w:lang w:val="el-GR" w:eastAsia="el-GR"/>
        </w:rPr>
        <w:t xml:space="preserve"> </w:t>
      </w:r>
      <w:r w:rsidRPr="00CE70EE">
        <w:rPr>
          <w:bCs/>
          <w:i/>
          <w:kern w:val="32"/>
          <w:sz w:val="22"/>
          <w:szCs w:val="22"/>
          <w:lang w:val="el-GR" w:eastAsia="el-GR"/>
        </w:rPr>
        <w:t>Έκδοσης Εγγυήσεων Προέλευσης</w:t>
      </w:r>
      <w:r w:rsidR="000C260D">
        <w:rPr>
          <w:bCs/>
          <w:i/>
          <w:kern w:val="32"/>
          <w:sz w:val="22"/>
          <w:szCs w:val="22"/>
          <w:lang w:val="el-GR" w:eastAsia="el-GR"/>
        </w:rPr>
        <w:t>.......</w:t>
      </w:r>
      <w:r w:rsidRPr="00CE70EE">
        <w:rPr>
          <w:bCs/>
          <w:i/>
          <w:kern w:val="32"/>
          <w:sz w:val="22"/>
          <w:szCs w:val="22"/>
          <w:lang w:val="el-GR" w:eastAsia="el-GR"/>
        </w:rPr>
        <w:t>.»</w:t>
      </w:r>
    </w:p>
    <w:p w14:paraId="5540B1DC" w14:textId="44A88AE2" w:rsidR="001B02EB" w:rsidRPr="001B02EB" w:rsidRDefault="001B02EB" w:rsidP="001B02EB">
      <w:pPr>
        <w:tabs>
          <w:tab w:val="left" w:pos="720"/>
        </w:tabs>
        <w:spacing w:before="120" w:after="120" w:line="300" w:lineRule="exact"/>
        <w:jc w:val="both"/>
        <w:rPr>
          <w:bCs/>
          <w:iCs/>
          <w:kern w:val="32"/>
          <w:sz w:val="22"/>
          <w:szCs w:val="22"/>
          <w:highlight w:val="yellow"/>
          <w:lang w:val="el-GR" w:eastAsia="el-GR"/>
        </w:rPr>
      </w:pPr>
      <w:r w:rsidRPr="008F4840">
        <w:rPr>
          <w:b/>
          <w:i/>
          <w:color w:val="808080"/>
          <w:spacing w:val="-5"/>
          <w:sz w:val="22"/>
          <w:szCs w:val="22"/>
          <w:lang w:val="el-GR"/>
        </w:rPr>
        <w:t>Επειδή,</w:t>
      </w:r>
      <w:r w:rsidRPr="008F4840">
        <w:rPr>
          <w:bCs/>
          <w:i/>
          <w:kern w:val="32"/>
          <w:sz w:val="22"/>
          <w:szCs w:val="22"/>
          <w:lang w:val="el-GR" w:eastAsia="el-GR"/>
        </w:rPr>
        <w:t xml:space="preserve"> </w:t>
      </w:r>
      <w:r w:rsidRPr="008F4840">
        <w:rPr>
          <w:bCs/>
          <w:iCs/>
          <w:kern w:val="32"/>
          <w:sz w:val="22"/>
          <w:szCs w:val="22"/>
          <w:lang w:val="el-GR" w:eastAsia="el-GR"/>
        </w:rPr>
        <w:t>σύμφωνα με τις διατάξεις του άρθρου</w:t>
      </w:r>
      <w:r w:rsidRPr="008F4840">
        <w:rPr>
          <w:b/>
          <w:iCs/>
          <w:kern w:val="32"/>
          <w:sz w:val="22"/>
          <w:szCs w:val="22"/>
          <w:lang w:val="el-GR" w:eastAsia="el-GR"/>
        </w:rPr>
        <w:t xml:space="preserve"> </w:t>
      </w:r>
      <w:r w:rsidR="009435E9" w:rsidRPr="008F4840">
        <w:rPr>
          <w:bCs/>
          <w:iCs/>
          <w:kern w:val="32"/>
          <w:sz w:val="22"/>
          <w:szCs w:val="22"/>
          <w:lang w:val="el-GR" w:eastAsia="el-GR"/>
        </w:rPr>
        <w:t xml:space="preserve">2 </w:t>
      </w:r>
      <w:r w:rsidR="00610B46">
        <w:rPr>
          <w:bCs/>
          <w:iCs/>
          <w:kern w:val="32"/>
          <w:sz w:val="22"/>
          <w:szCs w:val="22"/>
          <w:lang w:val="el-GR" w:eastAsia="el-GR"/>
        </w:rPr>
        <w:t>π</w:t>
      </w:r>
      <w:r w:rsidR="009435E9" w:rsidRPr="008F4840">
        <w:rPr>
          <w:bCs/>
          <w:iCs/>
          <w:kern w:val="32"/>
          <w:sz w:val="22"/>
          <w:szCs w:val="22"/>
          <w:lang w:val="el-GR" w:eastAsia="el-GR"/>
        </w:rPr>
        <w:t>αρ. 2</w:t>
      </w:r>
      <w:r w:rsidRPr="008F4840">
        <w:rPr>
          <w:bCs/>
          <w:iCs/>
          <w:kern w:val="32"/>
          <w:sz w:val="22"/>
          <w:szCs w:val="22"/>
          <w:lang w:val="el-GR" w:eastAsia="el-GR"/>
        </w:rPr>
        <w:t xml:space="preserve"> </w:t>
      </w:r>
      <w:r w:rsidR="009435E9" w:rsidRPr="008F4840">
        <w:rPr>
          <w:bCs/>
          <w:iCs/>
          <w:kern w:val="32"/>
          <w:sz w:val="22"/>
          <w:szCs w:val="22"/>
          <w:lang w:val="el-GR" w:eastAsia="el-GR"/>
        </w:rPr>
        <w:t>του Κανονισμού (ΕΕ) 2017/1485 της Επιτροπής της 2ας Αυγούστου 2017 σχετικά</w:t>
      </w:r>
      <w:r w:rsidR="009435E9" w:rsidRPr="009435E9">
        <w:rPr>
          <w:bCs/>
          <w:iCs/>
          <w:kern w:val="32"/>
          <w:sz w:val="22"/>
          <w:szCs w:val="22"/>
          <w:lang w:val="el-GR" w:eastAsia="el-GR"/>
        </w:rPr>
        <w:t xml:space="preserve"> με </w:t>
      </w:r>
      <w:r w:rsidR="009435E9">
        <w:rPr>
          <w:bCs/>
          <w:iCs/>
          <w:kern w:val="32"/>
          <w:sz w:val="22"/>
          <w:szCs w:val="22"/>
          <w:lang w:val="el-GR" w:eastAsia="el-GR"/>
        </w:rPr>
        <w:t>τον</w:t>
      </w:r>
      <w:r w:rsidR="009435E9" w:rsidRPr="009435E9">
        <w:rPr>
          <w:bCs/>
          <w:iCs/>
          <w:kern w:val="32"/>
          <w:sz w:val="22"/>
          <w:szCs w:val="22"/>
          <w:lang w:val="el-GR" w:eastAsia="el-GR"/>
        </w:rPr>
        <w:t xml:space="preserve"> καθορισμό κατευθυντήριων γραμμών για τη λειτουργία του συστήματος μεταφοράς ηλεκτρικής ενέργειας (SOGL</w:t>
      </w:r>
      <w:r w:rsidR="008F4840">
        <w:rPr>
          <w:bCs/>
          <w:iCs/>
          <w:kern w:val="32"/>
          <w:sz w:val="22"/>
          <w:szCs w:val="22"/>
          <w:lang w:val="el-GR" w:eastAsia="el-GR"/>
        </w:rPr>
        <w:t>):</w:t>
      </w:r>
    </w:p>
    <w:p w14:paraId="2DF42701" w14:textId="4A4C1FF9" w:rsidR="001B02EB" w:rsidRPr="00152972" w:rsidRDefault="001B02EB" w:rsidP="001B02EB">
      <w:pPr>
        <w:tabs>
          <w:tab w:val="left" w:pos="720"/>
        </w:tabs>
        <w:spacing w:before="120" w:after="120" w:line="300" w:lineRule="exact"/>
        <w:ind w:left="284"/>
        <w:jc w:val="both"/>
        <w:rPr>
          <w:bCs/>
          <w:i/>
          <w:kern w:val="32"/>
          <w:sz w:val="22"/>
          <w:szCs w:val="22"/>
          <w:lang w:val="el-GR" w:eastAsia="el-GR"/>
        </w:rPr>
      </w:pPr>
      <w:r w:rsidRPr="007738F4">
        <w:rPr>
          <w:bCs/>
          <w:i/>
          <w:kern w:val="32"/>
          <w:sz w:val="22"/>
          <w:szCs w:val="22"/>
          <w:lang w:val="el-GR" w:eastAsia="el-GR"/>
        </w:rPr>
        <w:t>«</w:t>
      </w:r>
      <w:r w:rsidR="00204E69">
        <w:rPr>
          <w:bCs/>
          <w:i/>
          <w:kern w:val="32"/>
          <w:sz w:val="22"/>
          <w:szCs w:val="22"/>
          <w:lang w:val="el-GR" w:eastAsia="el-GR"/>
        </w:rPr>
        <w:t>Άρθρο 2 Παρ.</w:t>
      </w:r>
      <w:r w:rsidR="009435E9" w:rsidRPr="007738F4">
        <w:rPr>
          <w:bCs/>
          <w:i/>
          <w:kern w:val="32"/>
          <w:sz w:val="22"/>
          <w:szCs w:val="22"/>
          <w:lang w:val="el-GR" w:eastAsia="el-GR"/>
        </w:rPr>
        <w:t>2</w:t>
      </w:r>
      <w:r w:rsidRPr="007738F4">
        <w:rPr>
          <w:bCs/>
          <w:i/>
          <w:kern w:val="32"/>
          <w:sz w:val="22"/>
          <w:szCs w:val="22"/>
          <w:lang w:val="el-GR" w:eastAsia="el-GR"/>
        </w:rPr>
        <w:t>.</w:t>
      </w:r>
      <w:r w:rsidR="00204E69">
        <w:rPr>
          <w:bCs/>
          <w:i/>
          <w:kern w:val="32"/>
          <w:sz w:val="22"/>
          <w:szCs w:val="22"/>
          <w:lang w:val="el-GR" w:eastAsia="el-GR"/>
        </w:rPr>
        <w:t xml:space="preserve">: </w:t>
      </w:r>
      <w:r w:rsidR="00204E69" w:rsidRPr="00782C12">
        <w:rPr>
          <w:bCs/>
          <w:i/>
          <w:kern w:val="32"/>
          <w:sz w:val="22"/>
          <w:szCs w:val="22"/>
          <w:lang w:val="el-GR" w:eastAsia="el-GR"/>
        </w:rPr>
        <w:t>…</w:t>
      </w:r>
      <w:r w:rsidRPr="007738F4">
        <w:rPr>
          <w:bCs/>
          <w:i/>
          <w:kern w:val="32"/>
          <w:sz w:val="22"/>
          <w:szCs w:val="22"/>
          <w:lang w:val="el-GR" w:eastAsia="el-GR"/>
        </w:rPr>
        <w:t xml:space="preserve"> </w:t>
      </w:r>
      <w:r w:rsidR="009435E9" w:rsidRPr="007738F4">
        <w:rPr>
          <w:bCs/>
          <w:i/>
          <w:kern w:val="32"/>
          <w:sz w:val="22"/>
          <w:szCs w:val="22"/>
          <w:lang w:val="el-GR" w:eastAsia="el-GR"/>
        </w:rPr>
        <w:t>Ο παρών κανονισμός εφαρμόζεται σε όλα τα συστήματα μεταφοράς, τα συστήματα διανομής και τις διασυνδέσεις στην Ένωση και στους περιφερειακούς συντονιστές ασφάλειας, εκτός από τα συστήματα μεταφοράς και τα συστήματα διανομής ή μέρη των συστημάτων μεταφοράς και των συστημάτων διανομής που βρίσκονται σε νήσους κρατών μελών, τα συστήματα των οποίων δεν λειτουργούν συγχρονισμένα με τη συγχρονισμένη περιοχή της Ηπειρωτικής Ευρώπης («CE»), της Μεγάλης Βρετανίας («GB»), της Σκανδιναβίας, της Ιρλανδίας και Βόρειας Ιρλανδίας («IE/NI») ή της Βαλτικής.</w:t>
      </w:r>
      <w:r w:rsidRPr="007738F4">
        <w:rPr>
          <w:bCs/>
          <w:i/>
          <w:kern w:val="32"/>
          <w:sz w:val="22"/>
          <w:szCs w:val="22"/>
          <w:lang w:val="el-GR" w:eastAsia="el-GR"/>
        </w:rPr>
        <w:t>.</w:t>
      </w:r>
    </w:p>
    <w:p w14:paraId="7F148264" w14:textId="57EB41EE" w:rsidR="001B02EB" w:rsidRDefault="001B02EB" w:rsidP="003A084D">
      <w:pPr>
        <w:tabs>
          <w:tab w:val="left" w:pos="720"/>
        </w:tabs>
        <w:spacing w:before="120" w:after="120" w:line="300" w:lineRule="exact"/>
        <w:jc w:val="both"/>
        <w:rPr>
          <w:bCs/>
          <w:i/>
          <w:kern w:val="32"/>
          <w:sz w:val="22"/>
          <w:szCs w:val="22"/>
          <w:lang w:val="el-GR" w:eastAsia="el-GR"/>
        </w:rPr>
      </w:pPr>
    </w:p>
    <w:p w14:paraId="51397251" w14:textId="10E4CA5C" w:rsidR="004C1F20" w:rsidRDefault="00432C5F" w:rsidP="00432C5F">
      <w:pPr>
        <w:keepNext/>
        <w:tabs>
          <w:tab w:val="left" w:pos="720"/>
        </w:tabs>
        <w:spacing w:before="240" w:after="240" w:line="300" w:lineRule="exact"/>
        <w:jc w:val="both"/>
        <w:rPr>
          <w:rFonts w:ascii="Tahoma" w:hAnsi="Tahoma" w:cs="Tahoma"/>
          <w:b/>
          <w:color w:val="808080"/>
          <w:spacing w:val="-5"/>
          <w:kern w:val="32"/>
          <w:lang w:val="el-GR"/>
        </w:rPr>
      </w:pPr>
      <w:r w:rsidRPr="00740AD7">
        <w:rPr>
          <w:rFonts w:ascii="Tahoma" w:hAnsi="Tahoma" w:cs="Tahoma"/>
          <w:b/>
          <w:color w:val="808080"/>
          <w:spacing w:val="-5"/>
          <w:kern w:val="32"/>
          <w:lang w:val="el-GR"/>
        </w:rPr>
        <w:t xml:space="preserve">ΙΙΙ. </w:t>
      </w:r>
      <w:r w:rsidR="004C1F20" w:rsidRPr="005264A7">
        <w:rPr>
          <w:rFonts w:ascii="Tahoma" w:hAnsi="Tahoma" w:cs="Tahoma"/>
          <w:b/>
          <w:color w:val="808080"/>
          <w:kern w:val="32"/>
          <w:lang w:val="el-GR"/>
        </w:rPr>
        <w:t>ΕΠΙ Τ</w:t>
      </w:r>
      <w:r w:rsidR="00085E02">
        <w:rPr>
          <w:rFonts w:ascii="Tahoma" w:hAnsi="Tahoma" w:cs="Tahoma"/>
          <w:b/>
          <w:color w:val="808080"/>
          <w:kern w:val="32"/>
          <w:lang w:val="el-GR"/>
        </w:rPr>
        <w:t>ΩΝ</w:t>
      </w:r>
      <w:r w:rsidR="004C1F20">
        <w:rPr>
          <w:rFonts w:ascii="Tahoma" w:hAnsi="Tahoma" w:cs="Tahoma"/>
          <w:b/>
          <w:color w:val="808080"/>
          <w:kern w:val="32"/>
          <w:lang w:val="el-GR"/>
        </w:rPr>
        <w:t xml:space="preserve"> ΕΙΣΗΓΗΣ</w:t>
      </w:r>
      <w:r w:rsidR="00085E02">
        <w:rPr>
          <w:rFonts w:ascii="Tahoma" w:hAnsi="Tahoma" w:cs="Tahoma"/>
          <w:b/>
          <w:color w:val="808080"/>
          <w:kern w:val="32"/>
          <w:lang w:val="el-GR"/>
        </w:rPr>
        <w:t>ΕΩΝ</w:t>
      </w:r>
      <w:r w:rsidR="004C1F20">
        <w:rPr>
          <w:rFonts w:ascii="Tahoma" w:hAnsi="Tahoma" w:cs="Tahoma"/>
          <w:b/>
          <w:color w:val="808080"/>
          <w:kern w:val="32"/>
          <w:lang w:val="el-GR"/>
        </w:rPr>
        <w:t xml:space="preserve"> ΤΩΝ ΑΡΜΟΔΙΩΝ </w:t>
      </w:r>
      <w:r w:rsidR="000C260D">
        <w:rPr>
          <w:rFonts w:ascii="Tahoma" w:hAnsi="Tahoma" w:cs="Tahoma"/>
          <w:b/>
          <w:color w:val="808080"/>
          <w:kern w:val="32"/>
          <w:lang w:val="el-GR"/>
        </w:rPr>
        <w:t>ΔΙΑΧΕΙΡΙΣΤΩΝ</w:t>
      </w:r>
    </w:p>
    <w:p w14:paraId="63F198BF" w14:textId="758CE09B" w:rsidR="00432C5F" w:rsidRPr="005264A7" w:rsidRDefault="004C1F20" w:rsidP="00432C5F">
      <w:pPr>
        <w:keepNext/>
        <w:tabs>
          <w:tab w:val="left" w:pos="720"/>
        </w:tabs>
        <w:spacing w:before="240" w:after="240" w:line="300" w:lineRule="exact"/>
        <w:jc w:val="both"/>
        <w:rPr>
          <w:rFonts w:ascii="Tahoma" w:hAnsi="Tahoma" w:cs="Tahoma"/>
          <w:b/>
          <w:color w:val="808080"/>
          <w:spacing w:val="-5"/>
          <w:kern w:val="32"/>
          <w:lang w:val="el-GR"/>
        </w:rPr>
      </w:pPr>
      <w:r>
        <w:rPr>
          <w:rFonts w:ascii="Tahoma" w:hAnsi="Tahoma" w:cs="Tahoma"/>
          <w:b/>
          <w:color w:val="808080"/>
          <w:kern w:val="32"/>
          <w:lang w:val="el-GR"/>
        </w:rPr>
        <w:t xml:space="preserve">Α. </w:t>
      </w:r>
      <w:r w:rsidR="00960E4F" w:rsidRPr="00045C8E">
        <w:rPr>
          <w:rFonts w:ascii="Tahoma" w:hAnsi="Tahoma" w:cs="Tahoma"/>
          <w:b/>
          <w:color w:val="808080"/>
          <w:kern w:val="32"/>
          <w:lang w:val="el-GR"/>
        </w:rPr>
        <w:t xml:space="preserve">Επί της εισήγησης αναφορικά με τις τροποποιήσεις </w:t>
      </w:r>
      <w:r w:rsidR="00960E4F">
        <w:rPr>
          <w:rFonts w:ascii="Tahoma" w:hAnsi="Tahoma" w:cs="Tahoma"/>
          <w:b/>
          <w:color w:val="808080"/>
          <w:kern w:val="32"/>
          <w:lang w:val="el-GR"/>
        </w:rPr>
        <w:t>του Κώδικα Διαχείρισης</w:t>
      </w:r>
      <w:r w:rsidR="00A57DB6">
        <w:rPr>
          <w:rFonts w:ascii="Tahoma" w:hAnsi="Tahoma" w:cs="Tahoma"/>
          <w:b/>
          <w:color w:val="808080"/>
          <w:kern w:val="32"/>
          <w:lang w:val="el-GR"/>
        </w:rPr>
        <w:t xml:space="preserve"> Ελληνικού</w:t>
      </w:r>
      <w:r w:rsidR="00960E4F">
        <w:rPr>
          <w:rFonts w:ascii="Tahoma" w:hAnsi="Tahoma" w:cs="Tahoma"/>
          <w:b/>
          <w:color w:val="808080"/>
          <w:kern w:val="32"/>
          <w:lang w:val="el-GR"/>
        </w:rPr>
        <w:t xml:space="preserve"> Συστήματος </w:t>
      </w:r>
      <w:r w:rsidR="00A57DB6">
        <w:rPr>
          <w:rFonts w:ascii="Tahoma" w:hAnsi="Tahoma" w:cs="Tahoma"/>
          <w:b/>
          <w:color w:val="808080"/>
          <w:kern w:val="32"/>
          <w:lang w:val="el-GR"/>
        </w:rPr>
        <w:t>Μεταφοράς Ηλεκτρικής Ενέργειας (Κώδικας Διαχείρισης ΕΣΜΗΕ)</w:t>
      </w:r>
    </w:p>
    <w:p w14:paraId="4967B927" w14:textId="71FBC3E8" w:rsidR="00241475" w:rsidRDefault="00241475" w:rsidP="00D4469B">
      <w:pPr>
        <w:tabs>
          <w:tab w:val="left" w:pos="720"/>
        </w:tabs>
        <w:spacing w:before="120" w:after="120" w:line="300" w:lineRule="exact"/>
        <w:jc w:val="both"/>
        <w:rPr>
          <w:b/>
          <w:i/>
          <w:color w:val="808080"/>
          <w:spacing w:val="-5"/>
          <w:sz w:val="22"/>
          <w:szCs w:val="22"/>
          <w:lang w:val="el-GR"/>
        </w:rPr>
      </w:pPr>
      <w:r w:rsidRPr="009F630A">
        <w:rPr>
          <w:b/>
          <w:i/>
          <w:color w:val="808080"/>
          <w:spacing w:val="-5"/>
          <w:sz w:val="22"/>
          <w:szCs w:val="22"/>
          <w:lang w:val="el-GR"/>
        </w:rPr>
        <w:t>Επειδή,</w:t>
      </w:r>
      <w:r w:rsidRPr="009F630A">
        <w:rPr>
          <w:bCs/>
          <w:iCs/>
          <w:kern w:val="32"/>
          <w:sz w:val="22"/>
          <w:szCs w:val="22"/>
          <w:lang w:val="el-GR" w:eastAsia="el-GR"/>
        </w:rPr>
        <w:t xml:space="preserve"> σύμφωνα με το άρθρο 108Δ του ν. 4001/2011, όπως ισχύει, τα πάγια ΥΤ του ηλεκτρικού συστήματος της Κρήτης περιήλθαν στην ΑΔΜΗΕ Α.Ε. και εντάσσονται στο ΕΣΜΗΕ.</w:t>
      </w:r>
    </w:p>
    <w:p w14:paraId="2453F75D" w14:textId="6C5521CE" w:rsidR="00204E69" w:rsidRDefault="00204E69" w:rsidP="00D4469B">
      <w:pPr>
        <w:tabs>
          <w:tab w:val="left" w:pos="720"/>
        </w:tabs>
        <w:spacing w:before="120" w:after="120" w:line="300" w:lineRule="exact"/>
        <w:jc w:val="both"/>
        <w:rPr>
          <w:bCs/>
          <w:iCs/>
          <w:kern w:val="32"/>
          <w:sz w:val="22"/>
          <w:szCs w:val="22"/>
          <w:lang w:val="el-GR" w:eastAsia="el-GR"/>
        </w:rPr>
      </w:pPr>
      <w:r w:rsidRPr="00F34706">
        <w:rPr>
          <w:b/>
          <w:i/>
          <w:color w:val="808080"/>
          <w:spacing w:val="-5"/>
          <w:sz w:val="22"/>
          <w:szCs w:val="22"/>
          <w:lang w:val="el-GR"/>
        </w:rPr>
        <w:t>Επειδή,</w:t>
      </w:r>
      <w:r>
        <w:rPr>
          <w:bCs/>
          <w:iCs/>
          <w:kern w:val="32"/>
          <w:sz w:val="22"/>
          <w:szCs w:val="22"/>
          <w:lang w:val="el-GR" w:eastAsia="el-GR"/>
        </w:rPr>
        <w:t xml:space="preserve"> το ΜΣΣ Κρήτης είναι συγχρονισμένο με το Σύστημα της ηπειρωτικής Ελλάδας </w:t>
      </w:r>
      <w:r w:rsidR="00610B46">
        <w:rPr>
          <w:bCs/>
          <w:iCs/>
          <w:kern w:val="32"/>
          <w:sz w:val="22"/>
          <w:szCs w:val="22"/>
          <w:lang w:val="el-GR" w:eastAsia="el-GR"/>
        </w:rPr>
        <w:t xml:space="preserve">και </w:t>
      </w:r>
      <w:r>
        <w:rPr>
          <w:bCs/>
          <w:iCs/>
          <w:kern w:val="32"/>
          <w:sz w:val="22"/>
          <w:szCs w:val="22"/>
          <w:lang w:val="el-GR" w:eastAsia="el-GR"/>
        </w:rPr>
        <w:t>θεωρείται διασυνδεδεμένο σύ</w:t>
      </w:r>
      <w:r w:rsidR="00241475">
        <w:rPr>
          <w:bCs/>
          <w:iCs/>
          <w:kern w:val="32"/>
          <w:sz w:val="22"/>
          <w:szCs w:val="22"/>
          <w:lang w:val="el-GR" w:eastAsia="el-GR"/>
        </w:rPr>
        <w:t>μ</w:t>
      </w:r>
      <w:r>
        <w:rPr>
          <w:bCs/>
          <w:iCs/>
          <w:kern w:val="32"/>
          <w:sz w:val="22"/>
          <w:szCs w:val="22"/>
          <w:lang w:val="el-GR" w:eastAsia="el-GR"/>
        </w:rPr>
        <w:t xml:space="preserve">φωνα με τον ΚΔΣ και τον </w:t>
      </w:r>
      <w:r w:rsidRPr="00204E69">
        <w:rPr>
          <w:bCs/>
          <w:iCs/>
          <w:kern w:val="32"/>
          <w:sz w:val="22"/>
          <w:szCs w:val="22"/>
          <w:lang w:val="el-GR" w:eastAsia="el-GR"/>
        </w:rPr>
        <w:t>Κανονισμ</w:t>
      </w:r>
      <w:r w:rsidR="00551E54">
        <w:rPr>
          <w:bCs/>
          <w:iCs/>
          <w:kern w:val="32"/>
          <w:sz w:val="22"/>
          <w:szCs w:val="22"/>
          <w:lang w:val="el-GR" w:eastAsia="el-GR"/>
        </w:rPr>
        <w:t>ό</w:t>
      </w:r>
      <w:r w:rsidRPr="00204E69">
        <w:rPr>
          <w:bCs/>
          <w:iCs/>
          <w:kern w:val="32"/>
          <w:sz w:val="22"/>
          <w:szCs w:val="22"/>
          <w:lang w:val="el-GR" w:eastAsia="el-GR"/>
        </w:rPr>
        <w:t xml:space="preserve"> (ΕΕ) 2017/1485 </w:t>
      </w:r>
      <w:r>
        <w:rPr>
          <w:bCs/>
          <w:iCs/>
          <w:kern w:val="32"/>
          <w:sz w:val="22"/>
          <w:szCs w:val="22"/>
          <w:lang w:val="el-GR" w:eastAsia="el-GR"/>
        </w:rPr>
        <w:t>(</w:t>
      </w:r>
      <w:r>
        <w:rPr>
          <w:bCs/>
          <w:iCs/>
          <w:kern w:val="32"/>
          <w:sz w:val="22"/>
          <w:szCs w:val="22"/>
          <w:lang w:eastAsia="el-GR"/>
        </w:rPr>
        <w:t>SOGL</w:t>
      </w:r>
      <w:r w:rsidRPr="00204E69">
        <w:rPr>
          <w:bCs/>
          <w:iCs/>
          <w:kern w:val="32"/>
          <w:sz w:val="22"/>
          <w:szCs w:val="22"/>
          <w:lang w:val="el-GR" w:eastAsia="el-GR"/>
        </w:rPr>
        <w:t>)</w:t>
      </w:r>
      <w:r w:rsidRPr="0039095A">
        <w:rPr>
          <w:bCs/>
          <w:iCs/>
          <w:kern w:val="32"/>
          <w:sz w:val="22"/>
          <w:szCs w:val="22"/>
          <w:lang w:val="el-GR" w:eastAsia="el-GR"/>
        </w:rPr>
        <w:t>.</w:t>
      </w:r>
      <w:r>
        <w:rPr>
          <w:bCs/>
          <w:iCs/>
          <w:kern w:val="32"/>
          <w:sz w:val="22"/>
          <w:szCs w:val="22"/>
          <w:lang w:val="el-GR" w:eastAsia="el-GR"/>
        </w:rPr>
        <w:t xml:space="preserve"> </w:t>
      </w:r>
    </w:p>
    <w:p w14:paraId="398DBF58" w14:textId="1888E386" w:rsidR="004524D2" w:rsidRDefault="004524D2" w:rsidP="00D4469B">
      <w:pPr>
        <w:tabs>
          <w:tab w:val="left" w:pos="720"/>
        </w:tabs>
        <w:spacing w:before="120" w:after="120" w:line="300" w:lineRule="exact"/>
        <w:jc w:val="both"/>
        <w:rPr>
          <w:bCs/>
          <w:iCs/>
          <w:kern w:val="32"/>
          <w:sz w:val="22"/>
          <w:szCs w:val="22"/>
          <w:lang w:val="el-GR" w:eastAsia="el-GR"/>
        </w:rPr>
      </w:pPr>
      <w:r w:rsidRPr="00F34706">
        <w:rPr>
          <w:b/>
          <w:i/>
          <w:color w:val="808080"/>
          <w:spacing w:val="-5"/>
          <w:sz w:val="22"/>
          <w:szCs w:val="22"/>
          <w:lang w:val="el-GR"/>
        </w:rPr>
        <w:t>Επειδή,</w:t>
      </w:r>
      <w:r w:rsidR="00610B46">
        <w:rPr>
          <w:bCs/>
          <w:iCs/>
          <w:kern w:val="32"/>
          <w:sz w:val="22"/>
          <w:szCs w:val="22"/>
          <w:lang w:val="el-GR" w:eastAsia="el-GR"/>
        </w:rPr>
        <w:t xml:space="preserve"> σε απάντηση της από </w:t>
      </w:r>
      <w:r w:rsidR="00222E07">
        <w:rPr>
          <w:bCs/>
          <w:iCs/>
          <w:kern w:val="32"/>
          <w:sz w:val="22"/>
          <w:szCs w:val="22"/>
          <w:lang w:val="el-GR" w:eastAsia="el-GR"/>
        </w:rPr>
        <w:t>14</w:t>
      </w:r>
      <w:r w:rsidR="00610B46">
        <w:rPr>
          <w:bCs/>
          <w:iCs/>
          <w:kern w:val="32"/>
          <w:sz w:val="22"/>
          <w:szCs w:val="22"/>
          <w:lang w:val="el-GR" w:eastAsia="el-GR"/>
        </w:rPr>
        <w:t>.</w:t>
      </w:r>
      <w:r w:rsidR="00222E07">
        <w:rPr>
          <w:bCs/>
          <w:iCs/>
          <w:kern w:val="32"/>
          <w:sz w:val="22"/>
          <w:szCs w:val="22"/>
          <w:lang w:val="el-GR" w:eastAsia="el-GR"/>
        </w:rPr>
        <w:t>10</w:t>
      </w:r>
      <w:r w:rsidR="00610B46">
        <w:rPr>
          <w:bCs/>
          <w:iCs/>
          <w:kern w:val="32"/>
          <w:sz w:val="22"/>
          <w:szCs w:val="22"/>
          <w:lang w:val="el-GR" w:eastAsia="el-GR"/>
        </w:rPr>
        <w:t xml:space="preserve">.2021 επιστολής ΡΑΕ σχετικά με </w:t>
      </w:r>
      <w:r w:rsidR="00222E07">
        <w:rPr>
          <w:bCs/>
          <w:iCs/>
          <w:kern w:val="32"/>
          <w:sz w:val="22"/>
          <w:szCs w:val="22"/>
          <w:lang w:val="el-GR" w:eastAsia="el-GR"/>
        </w:rPr>
        <w:t>τις εκκρεμείς ενέργειες</w:t>
      </w:r>
      <w:r w:rsidR="003C71AA">
        <w:rPr>
          <w:bCs/>
          <w:iCs/>
          <w:kern w:val="32"/>
          <w:sz w:val="22"/>
          <w:szCs w:val="22"/>
          <w:lang w:val="el-GR" w:eastAsia="el-GR"/>
        </w:rPr>
        <w:t xml:space="preserve"> ως προς την έναρξη</w:t>
      </w:r>
      <w:r w:rsidR="00610B46" w:rsidRPr="00AB1B09">
        <w:rPr>
          <w:bCs/>
          <w:iCs/>
          <w:kern w:val="32"/>
          <w:sz w:val="22"/>
          <w:szCs w:val="22"/>
          <w:lang w:val="el-GR" w:eastAsia="el-GR"/>
        </w:rPr>
        <w:t xml:space="preserve"> λειτουργίας της Κρήτης με την ολοκλήρωση της Α΄ Φάσης της Διασύνδεσης</w:t>
      </w:r>
      <w:r w:rsidR="00610B46">
        <w:rPr>
          <w:bCs/>
          <w:iCs/>
          <w:kern w:val="32"/>
          <w:sz w:val="22"/>
          <w:szCs w:val="22"/>
          <w:lang w:val="el-GR" w:eastAsia="el-GR"/>
        </w:rPr>
        <w:t xml:space="preserve"> </w:t>
      </w:r>
      <w:r w:rsidR="00610B46" w:rsidRPr="00DB1491">
        <w:rPr>
          <w:bCs/>
          <w:iCs/>
          <w:kern w:val="32"/>
          <w:sz w:val="22"/>
          <w:szCs w:val="22"/>
          <w:lang w:val="el-GR" w:eastAsia="el-GR"/>
        </w:rPr>
        <w:t>(σχετ</w:t>
      </w:r>
      <w:r w:rsidR="00222E07">
        <w:rPr>
          <w:bCs/>
          <w:iCs/>
          <w:kern w:val="32"/>
          <w:sz w:val="22"/>
          <w:szCs w:val="22"/>
          <w:lang w:val="el-GR" w:eastAsia="el-GR"/>
        </w:rPr>
        <w:t>ικό</w:t>
      </w:r>
      <w:r w:rsidR="00D5129F">
        <w:rPr>
          <w:bCs/>
          <w:iCs/>
          <w:kern w:val="32"/>
          <w:sz w:val="22"/>
          <w:szCs w:val="22"/>
          <w:lang w:val="el-GR" w:eastAsia="el-GR"/>
        </w:rPr>
        <w:t xml:space="preserve"> 17</w:t>
      </w:r>
      <w:r w:rsidR="00610B46">
        <w:rPr>
          <w:bCs/>
          <w:iCs/>
          <w:kern w:val="32"/>
          <w:sz w:val="22"/>
          <w:szCs w:val="22"/>
          <w:lang w:val="el-GR" w:eastAsia="el-GR"/>
        </w:rPr>
        <w:t xml:space="preserve">), ο ΑΔΜΗΕ ως διαχειριστής συστήματος, με </w:t>
      </w:r>
      <w:r w:rsidR="00610B46" w:rsidRPr="00EB3262">
        <w:rPr>
          <w:bCs/>
          <w:iCs/>
          <w:kern w:val="32"/>
          <w:sz w:val="22"/>
          <w:szCs w:val="22"/>
          <w:lang w:val="el-GR" w:eastAsia="el-GR"/>
        </w:rPr>
        <w:t xml:space="preserve">την από </w:t>
      </w:r>
      <w:r w:rsidR="00EB3262" w:rsidRPr="00EB3262">
        <w:rPr>
          <w:bCs/>
          <w:iCs/>
          <w:kern w:val="32"/>
          <w:sz w:val="22"/>
          <w:szCs w:val="22"/>
          <w:lang w:val="el-GR" w:eastAsia="el-GR"/>
        </w:rPr>
        <w:t xml:space="preserve">Ι-311722/21.10.2021 </w:t>
      </w:r>
      <w:r w:rsidR="00610B46" w:rsidRPr="00EB3262">
        <w:rPr>
          <w:bCs/>
          <w:iCs/>
          <w:kern w:val="32"/>
          <w:sz w:val="22"/>
          <w:szCs w:val="22"/>
          <w:lang w:val="el-GR" w:eastAsia="el-GR"/>
        </w:rPr>
        <w:t xml:space="preserve">επιστολή του </w:t>
      </w:r>
      <w:r w:rsidR="00610B46" w:rsidRPr="00DB1491">
        <w:rPr>
          <w:bCs/>
          <w:iCs/>
          <w:kern w:val="32"/>
          <w:sz w:val="22"/>
          <w:szCs w:val="22"/>
          <w:lang w:val="el-GR" w:eastAsia="el-GR"/>
        </w:rPr>
        <w:t>(σχετικό</w:t>
      </w:r>
      <w:r w:rsidR="00EB3262" w:rsidRPr="00DB1491">
        <w:rPr>
          <w:bCs/>
          <w:iCs/>
          <w:kern w:val="32"/>
          <w:sz w:val="22"/>
          <w:szCs w:val="22"/>
          <w:lang w:val="el-GR" w:eastAsia="el-GR"/>
        </w:rPr>
        <w:t xml:space="preserve"> 18</w:t>
      </w:r>
      <w:r w:rsidR="00610B46" w:rsidRPr="00DB1491">
        <w:rPr>
          <w:bCs/>
          <w:iCs/>
          <w:kern w:val="32"/>
          <w:sz w:val="22"/>
          <w:szCs w:val="22"/>
          <w:lang w:val="el-GR" w:eastAsia="el-GR"/>
        </w:rPr>
        <w:t>),</w:t>
      </w:r>
      <w:r w:rsidR="00610B46">
        <w:rPr>
          <w:bCs/>
          <w:iCs/>
          <w:kern w:val="32"/>
          <w:sz w:val="22"/>
          <w:szCs w:val="22"/>
          <w:lang w:val="el-GR" w:eastAsia="el-GR"/>
        </w:rPr>
        <w:t xml:space="preserve"> εισηγήθηκε στην Αρχή τη συμπλήρωση των διατάξεων του Κώδικα Διαχείρισης ΕΣΜΗΕ. Ειδικότερα, η ΑΔΜΗΕ Α.Ε. εισηγήθηκε την προσθήκη Παραρτήματος με τ</w:t>
      </w:r>
      <w:r w:rsidR="009E1AE1">
        <w:rPr>
          <w:bCs/>
          <w:iCs/>
          <w:kern w:val="32"/>
          <w:sz w:val="22"/>
          <w:szCs w:val="22"/>
          <w:lang w:val="el-GR" w:eastAsia="el-GR"/>
        </w:rPr>
        <w:t>ο</w:t>
      </w:r>
      <w:r w:rsidR="00610B46">
        <w:rPr>
          <w:bCs/>
          <w:iCs/>
          <w:kern w:val="32"/>
          <w:sz w:val="22"/>
          <w:szCs w:val="22"/>
          <w:lang w:val="el-GR" w:eastAsia="el-GR"/>
        </w:rPr>
        <w:t xml:space="preserve"> οποίο καθορίζονται ότι ειδικότερες διατάξεις, οι οποίες εφαρμόζονται στο Μικρό Συνδεδεμένο Σύστημα της Κρήτης, μετά τη διασύνδεσή του με το </w:t>
      </w:r>
      <w:r w:rsidR="00610B46">
        <w:rPr>
          <w:bCs/>
          <w:iCs/>
          <w:kern w:val="32"/>
          <w:sz w:val="22"/>
          <w:szCs w:val="22"/>
          <w:lang w:val="el-GR" w:eastAsia="el-GR"/>
        </w:rPr>
        <w:lastRenderedPageBreak/>
        <w:t>ΕΣΜΗΕ και συγκεκριμένα από τη Δήλη Ημέρα Συντέλεσης της Α’ Φάσης της διασύνδεσης έως τη Δήλη Ημέρα Συντέλεσης της Β’ Φάσης</w:t>
      </w:r>
      <w:r w:rsidR="00B07C36">
        <w:rPr>
          <w:bCs/>
          <w:iCs/>
          <w:kern w:val="32"/>
          <w:sz w:val="22"/>
          <w:szCs w:val="22"/>
          <w:lang w:val="el-GR" w:eastAsia="el-GR"/>
        </w:rPr>
        <w:t xml:space="preserve"> </w:t>
      </w:r>
      <w:r w:rsidR="00610B46">
        <w:rPr>
          <w:bCs/>
          <w:iCs/>
          <w:kern w:val="32"/>
          <w:sz w:val="22"/>
          <w:szCs w:val="22"/>
          <w:lang w:val="el-GR" w:eastAsia="el-GR"/>
        </w:rPr>
        <w:t xml:space="preserve">και ιδίως όσον αφορά </w:t>
      </w:r>
      <w:r w:rsidR="009E1AE1" w:rsidRPr="009E1AE1">
        <w:rPr>
          <w:bCs/>
          <w:iCs/>
          <w:kern w:val="32"/>
          <w:sz w:val="22"/>
          <w:szCs w:val="22"/>
          <w:lang w:val="el-GR" w:eastAsia="el-GR"/>
        </w:rPr>
        <w:t xml:space="preserve">στο </w:t>
      </w:r>
      <w:r w:rsidR="009E1AE1" w:rsidRPr="00045C8E">
        <w:rPr>
          <w:iCs/>
          <w:sz w:val="22"/>
          <w:szCs w:val="22"/>
          <w:lang w:val="el-GR"/>
        </w:rPr>
        <w:t>ετήσιο Πρόγραμμα</w:t>
      </w:r>
      <w:r w:rsidR="009E1AE1" w:rsidRPr="00045C8E">
        <w:rPr>
          <w:i/>
          <w:iCs/>
          <w:lang w:val="el-GR"/>
        </w:rPr>
        <w:t xml:space="preserve"> </w:t>
      </w:r>
      <w:r w:rsidR="009E1AE1" w:rsidRPr="00045C8E">
        <w:rPr>
          <w:sz w:val="22"/>
          <w:szCs w:val="22"/>
          <w:lang w:val="el-GR"/>
        </w:rPr>
        <w:t>Συντήρησης Μονάδων</w:t>
      </w:r>
      <w:r w:rsidR="009E1AE1">
        <w:rPr>
          <w:bCs/>
          <w:iCs/>
          <w:kern w:val="32"/>
          <w:sz w:val="22"/>
          <w:szCs w:val="22"/>
          <w:lang w:val="el-GR" w:eastAsia="el-GR"/>
        </w:rPr>
        <w:t xml:space="preserve"> </w:t>
      </w:r>
      <w:r w:rsidR="00035A20">
        <w:rPr>
          <w:bCs/>
          <w:iCs/>
          <w:kern w:val="32"/>
          <w:sz w:val="22"/>
          <w:szCs w:val="22"/>
          <w:lang w:val="el-GR" w:eastAsia="el-GR"/>
        </w:rPr>
        <w:t>τη διαχείριση των έκτακτων αναγκών,</w:t>
      </w:r>
      <w:r w:rsidR="00910E38">
        <w:rPr>
          <w:bCs/>
          <w:iCs/>
          <w:kern w:val="32"/>
          <w:sz w:val="22"/>
          <w:szCs w:val="22"/>
          <w:lang w:val="el-GR" w:eastAsia="el-GR"/>
        </w:rPr>
        <w:t xml:space="preserve"> την εξασφάλιση των απαραίτητων ποσοτήτων εφεδρειών του ΜΣΣ της Κρήτης, τις βασικές τεχνικές απαιτήσεις των μονάδων της Κρήτης, τη διαχείριση και την πιστοποίηση των μετρήσεων</w:t>
      </w:r>
      <w:r w:rsidR="00FF46A5">
        <w:rPr>
          <w:bCs/>
          <w:iCs/>
          <w:kern w:val="32"/>
          <w:sz w:val="22"/>
          <w:szCs w:val="22"/>
          <w:lang w:val="el-GR" w:eastAsia="el-GR"/>
        </w:rPr>
        <w:t>, καθώς και ειδικότερες ρυθμίσεις</w:t>
      </w:r>
      <w:r w:rsidR="00910E38">
        <w:rPr>
          <w:bCs/>
          <w:iCs/>
          <w:kern w:val="32"/>
          <w:sz w:val="22"/>
          <w:szCs w:val="22"/>
          <w:lang w:val="el-GR" w:eastAsia="el-GR"/>
        </w:rPr>
        <w:t xml:space="preserve">  όσον αφορά </w:t>
      </w:r>
      <w:r w:rsidR="00FF46A5">
        <w:rPr>
          <w:bCs/>
          <w:iCs/>
          <w:kern w:val="32"/>
          <w:sz w:val="22"/>
          <w:szCs w:val="22"/>
          <w:lang w:val="el-GR" w:eastAsia="el-GR"/>
        </w:rPr>
        <w:t>σ</w:t>
      </w:r>
      <w:r w:rsidR="00134333">
        <w:rPr>
          <w:bCs/>
          <w:iCs/>
          <w:kern w:val="32"/>
          <w:sz w:val="22"/>
          <w:szCs w:val="22"/>
          <w:lang w:val="el-GR" w:eastAsia="el-GR"/>
        </w:rPr>
        <w:t xml:space="preserve">τον υπολογισμό </w:t>
      </w:r>
      <w:r w:rsidR="00910E38">
        <w:rPr>
          <w:bCs/>
          <w:iCs/>
          <w:kern w:val="32"/>
          <w:sz w:val="22"/>
          <w:szCs w:val="22"/>
          <w:lang w:val="el-GR" w:eastAsia="el-GR"/>
        </w:rPr>
        <w:t>τ</w:t>
      </w:r>
      <w:r w:rsidR="00134333">
        <w:rPr>
          <w:bCs/>
          <w:iCs/>
          <w:kern w:val="32"/>
          <w:sz w:val="22"/>
          <w:szCs w:val="22"/>
          <w:lang w:val="el-GR" w:eastAsia="el-GR"/>
        </w:rPr>
        <w:t>ων</w:t>
      </w:r>
      <w:r w:rsidR="00910E38">
        <w:rPr>
          <w:bCs/>
          <w:iCs/>
          <w:kern w:val="32"/>
          <w:sz w:val="22"/>
          <w:szCs w:val="22"/>
          <w:lang w:val="el-GR" w:eastAsia="el-GR"/>
        </w:rPr>
        <w:t xml:space="preserve"> χρεώσε</w:t>
      </w:r>
      <w:r w:rsidR="00134333">
        <w:rPr>
          <w:bCs/>
          <w:iCs/>
          <w:kern w:val="32"/>
          <w:sz w:val="22"/>
          <w:szCs w:val="22"/>
          <w:lang w:val="el-GR" w:eastAsia="el-GR"/>
        </w:rPr>
        <w:t>ων</w:t>
      </w:r>
      <w:r w:rsidR="00910E38">
        <w:rPr>
          <w:bCs/>
          <w:iCs/>
          <w:kern w:val="32"/>
          <w:sz w:val="22"/>
          <w:szCs w:val="22"/>
          <w:lang w:val="el-GR" w:eastAsia="el-GR"/>
        </w:rPr>
        <w:t xml:space="preserve"> χρήσης συστήματος για τους πελάτες </w:t>
      </w:r>
      <w:r w:rsidR="00134333">
        <w:rPr>
          <w:bCs/>
          <w:iCs/>
          <w:kern w:val="32"/>
          <w:sz w:val="22"/>
          <w:szCs w:val="22"/>
          <w:lang w:val="el-GR" w:eastAsia="el-GR"/>
        </w:rPr>
        <w:t xml:space="preserve">του </w:t>
      </w:r>
      <w:r w:rsidR="00910E38">
        <w:rPr>
          <w:bCs/>
          <w:iCs/>
          <w:kern w:val="32"/>
          <w:sz w:val="22"/>
          <w:szCs w:val="22"/>
          <w:lang w:val="el-GR" w:eastAsia="el-GR"/>
        </w:rPr>
        <w:t>δικτύου διανομής</w:t>
      </w:r>
      <w:r w:rsidR="00134333">
        <w:rPr>
          <w:bCs/>
          <w:iCs/>
          <w:kern w:val="32"/>
          <w:sz w:val="22"/>
          <w:szCs w:val="22"/>
          <w:lang w:val="el-GR" w:eastAsia="el-GR"/>
        </w:rPr>
        <w:t xml:space="preserve"> της Κρήτης</w:t>
      </w:r>
      <w:r w:rsidR="00910E38">
        <w:rPr>
          <w:bCs/>
          <w:iCs/>
          <w:kern w:val="32"/>
          <w:sz w:val="22"/>
          <w:szCs w:val="22"/>
          <w:lang w:val="el-GR" w:eastAsia="el-GR"/>
        </w:rPr>
        <w:t>.</w:t>
      </w:r>
    </w:p>
    <w:p w14:paraId="592BBD38" w14:textId="361FD349" w:rsidR="00204E69" w:rsidRDefault="00204E69" w:rsidP="00204E69">
      <w:pPr>
        <w:tabs>
          <w:tab w:val="left" w:pos="720"/>
        </w:tabs>
        <w:spacing w:before="120" w:after="120" w:line="300" w:lineRule="exact"/>
        <w:jc w:val="both"/>
        <w:rPr>
          <w:bCs/>
          <w:iCs/>
          <w:kern w:val="32"/>
          <w:sz w:val="22"/>
          <w:szCs w:val="22"/>
          <w:lang w:val="el-GR" w:eastAsia="el-GR"/>
        </w:rPr>
      </w:pPr>
      <w:r w:rsidRPr="006E5050">
        <w:rPr>
          <w:b/>
          <w:i/>
          <w:color w:val="808080"/>
          <w:spacing w:val="-5"/>
          <w:sz w:val="22"/>
          <w:szCs w:val="22"/>
          <w:lang w:val="el-GR"/>
        </w:rPr>
        <w:t>Επειδή</w:t>
      </w:r>
      <w:r>
        <w:rPr>
          <w:bCs/>
          <w:iCs/>
          <w:kern w:val="32"/>
          <w:sz w:val="22"/>
          <w:szCs w:val="22"/>
          <w:lang w:val="el-GR" w:eastAsia="el-GR"/>
        </w:rPr>
        <w:t xml:space="preserve">, ο ΑΔΜΗΕ </w:t>
      </w:r>
      <w:r w:rsidR="00580AC7">
        <w:rPr>
          <w:bCs/>
          <w:iCs/>
          <w:kern w:val="32"/>
          <w:sz w:val="22"/>
          <w:szCs w:val="22"/>
          <w:lang w:val="el-GR" w:eastAsia="el-GR"/>
        </w:rPr>
        <w:t>με το</w:t>
      </w:r>
      <w:r w:rsidR="00471FF3">
        <w:rPr>
          <w:bCs/>
          <w:iCs/>
          <w:kern w:val="32"/>
          <w:sz w:val="22"/>
          <w:szCs w:val="22"/>
          <w:lang w:val="el-GR" w:eastAsia="el-GR"/>
        </w:rPr>
        <w:t xml:space="preserve"> </w:t>
      </w:r>
      <w:r w:rsidR="006405BB">
        <w:rPr>
          <w:bCs/>
          <w:iCs/>
          <w:kern w:val="32"/>
          <w:sz w:val="22"/>
          <w:szCs w:val="22"/>
          <w:lang w:val="el-GR" w:eastAsia="el-GR"/>
        </w:rPr>
        <w:t xml:space="preserve">υπ’ </w:t>
      </w:r>
      <w:proofErr w:type="spellStart"/>
      <w:r w:rsidR="006405BB">
        <w:rPr>
          <w:bCs/>
          <w:iCs/>
          <w:kern w:val="32"/>
          <w:sz w:val="22"/>
          <w:szCs w:val="22"/>
          <w:lang w:val="el-GR" w:eastAsia="el-GR"/>
        </w:rPr>
        <w:t>αριθμ</w:t>
      </w:r>
      <w:proofErr w:type="spellEnd"/>
      <w:r w:rsidR="00471FF3">
        <w:rPr>
          <w:bCs/>
          <w:iCs/>
          <w:kern w:val="32"/>
          <w:sz w:val="22"/>
          <w:szCs w:val="22"/>
          <w:lang w:val="el-GR" w:eastAsia="el-GR"/>
        </w:rPr>
        <w:t xml:space="preserve">. </w:t>
      </w:r>
      <w:proofErr w:type="spellStart"/>
      <w:r w:rsidR="00471FF3">
        <w:rPr>
          <w:bCs/>
          <w:iCs/>
          <w:kern w:val="32"/>
          <w:sz w:val="22"/>
          <w:szCs w:val="22"/>
          <w:lang w:val="el-GR" w:eastAsia="el-GR"/>
        </w:rPr>
        <w:t>πρωτ</w:t>
      </w:r>
      <w:proofErr w:type="spellEnd"/>
      <w:r w:rsidR="00471FF3">
        <w:rPr>
          <w:bCs/>
          <w:iCs/>
          <w:kern w:val="32"/>
          <w:sz w:val="22"/>
          <w:szCs w:val="22"/>
          <w:lang w:val="el-GR" w:eastAsia="el-GR"/>
        </w:rPr>
        <w:t xml:space="preserve">. </w:t>
      </w:r>
      <w:r w:rsidR="00B07C36" w:rsidRPr="00B07C36">
        <w:rPr>
          <w:rStyle w:val="Char"/>
          <w:lang w:val="el-GR"/>
        </w:rPr>
        <w:t xml:space="preserve"> </w:t>
      </w:r>
      <w:r w:rsidR="00B07C36" w:rsidRPr="0028046D">
        <w:rPr>
          <w:rStyle w:val="Char"/>
          <w:lang w:val="el-GR"/>
        </w:rPr>
        <w:t xml:space="preserve">ΡΑΕ Ι-312412/27.10.2021 </w:t>
      </w:r>
      <w:r w:rsidR="006405BB">
        <w:rPr>
          <w:bCs/>
          <w:iCs/>
          <w:kern w:val="32"/>
          <w:sz w:val="22"/>
          <w:szCs w:val="22"/>
          <w:lang w:val="el-GR" w:eastAsia="el-GR"/>
        </w:rPr>
        <w:t>έγγραφ</w:t>
      </w:r>
      <w:r w:rsidR="00580AC7">
        <w:rPr>
          <w:bCs/>
          <w:iCs/>
          <w:kern w:val="32"/>
          <w:sz w:val="22"/>
          <w:szCs w:val="22"/>
          <w:lang w:val="el-GR" w:eastAsia="el-GR"/>
        </w:rPr>
        <w:t>ό</w:t>
      </w:r>
      <w:r w:rsidR="006405BB">
        <w:rPr>
          <w:bCs/>
          <w:iCs/>
          <w:kern w:val="32"/>
          <w:sz w:val="22"/>
          <w:szCs w:val="22"/>
          <w:lang w:val="el-GR" w:eastAsia="el-GR"/>
        </w:rPr>
        <w:t xml:space="preserve"> του </w:t>
      </w:r>
      <w:r w:rsidR="00085E02" w:rsidRPr="00CE638D">
        <w:rPr>
          <w:bCs/>
          <w:iCs/>
          <w:kern w:val="32"/>
          <w:sz w:val="22"/>
          <w:szCs w:val="22"/>
          <w:lang w:val="el-GR" w:eastAsia="el-GR"/>
        </w:rPr>
        <w:t>(</w:t>
      </w:r>
      <w:r w:rsidR="008D3887">
        <w:rPr>
          <w:bCs/>
          <w:iCs/>
          <w:kern w:val="32"/>
          <w:sz w:val="22"/>
          <w:szCs w:val="22"/>
          <w:lang w:val="el-GR" w:eastAsia="el-GR"/>
        </w:rPr>
        <w:t>σ</w:t>
      </w:r>
      <w:r w:rsidR="00085E02" w:rsidRPr="00CE638D">
        <w:rPr>
          <w:bCs/>
          <w:iCs/>
          <w:kern w:val="32"/>
          <w:sz w:val="22"/>
          <w:szCs w:val="22"/>
          <w:lang w:val="el-GR" w:eastAsia="el-GR"/>
        </w:rPr>
        <w:t>χετ</w:t>
      </w:r>
      <w:r w:rsidR="008D3887">
        <w:rPr>
          <w:bCs/>
          <w:iCs/>
          <w:kern w:val="32"/>
          <w:sz w:val="22"/>
          <w:szCs w:val="22"/>
          <w:lang w:val="el-GR" w:eastAsia="el-GR"/>
        </w:rPr>
        <w:t>ικό</w:t>
      </w:r>
      <w:r w:rsidR="00CE638D" w:rsidRPr="00CE638D">
        <w:rPr>
          <w:bCs/>
          <w:iCs/>
          <w:kern w:val="32"/>
          <w:sz w:val="22"/>
          <w:szCs w:val="22"/>
          <w:lang w:val="el-GR" w:eastAsia="el-GR"/>
        </w:rPr>
        <w:t xml:space="preserve"> 27</w:t>
      </w:r>
      <w:r w:rsidR="00085E02">
        <w:rPr>
          <w:bCs/>
          <w:iCs/>
          <w:kern w:val="32"/>
          <w:sz w:val="22"/>
          <w:szCs w:val="22"/>
          <w:lang w:val="el-GR" w:eastAsia="el-GR"/>
        </w:rPr>
        <w:t xml:space="preserve"> </w:t>
      </w:r>
      <w:proofErr w:type="spellStart"/>
      <w:r w:rsidR="006405BB">
        <w:rPr>
          <w:bCs/>
          <w:iCs/>
          <w:kern w:val="32"/>
          <w:sz w:val="22"/>
          <w:szCs w:val="22"/>
          <w:lang w:val="el-GR" w:eastAsia="el-GR"/>
        </w:rPr>
        <w:t>επανυπέβαλε</w:t>
      </w:r>
      <w:proofErr w:type="spellEnd"/>
      <w:r w:rsidR="006405BB">
        <w:rPr>
          <w:bCs/>
          <w:iCs/>
          <w:kern w:val="32"/>
          <w:sz w:val="22"/>
          <w:szCs w:val="22"/>
          <w:lang w:val="el-GR" w:eastAsia="el-GR"/>
        </w:rPr>
        <w:t xml:space="preserve"> την εισήγησή του </w:t>
      </w:r>
      <w:r>
        <w:rPr>
          <w:bCs/>
          <w:iCs/>
          <w:kern w:val="32"/>
          <w:sz w:val="22"/>
          <w:szCs w:val="22"/>
          <w:lang w:val="el-GR" w:eastAsia="el-GR"/>
        </w:rPr>
        <w:t xml:space="preserve"> έχοντας λάβει υπόψη τις παρατηρήσεις της ΡΑΕ, των αρμόδιων φορέων καθώς και των ενδιαφερόμενων με</w:t>
      </w:r>
      <w:r w:rsidR="00551E54">
        <w:rPr>
          <w:bCs/>
          <w:iCs/>
          <w:kern w:val="32"/>
          <w:sz w:val="22"/>
          <w:szCs w:val="22"/>
          <w:lang w:val="el-GR" w:eastAsia="el-GR"/>
        </w:rPr>
        <w:t>ρ</w:t>
      </w:r>
      <w:r>
        <w:rPr>
          <w:bCs/>
          <w:iCs/>
          <w:kern w:val="32"/>
          <w:sz w:val="22"/>
          <w:szCs w:val="22"/>
          <w:lang w:val="el-GR" w:eastAsia="el-GR"/>
        </w:rPr>
        <w:t>ών.</w:t>
      </w:r>
    </w:p>
    <w:p w14:paraId="60165093" w14:textId="651A0C9E" w:rsidR="00471FF3" w:rsidRPr="00F44C49" w:rsidRDefault="00471FF3" w:rsidP="00204E69">
      <w:pPr>
        <w:tabs>
          <w:tab w:val="left" w:pos="720"/>
        </w:tabs>
        <w:spacing w:before="120" w:after="120" w:line="300" w:lineRule="exact"/>
        <w:jc w:val="both"/>
        <w:rPr>
          <w:bCs/>
          <w:iCs/>
          <w:kern w:val="32"/>
          <w:sz w:val="22"/>
          <w:szCs w:val="22"/>
          <w:lang w:val="el-GR" w:eastAsia="el-GR"/>
        </w:rPr>
      </w:pPr>
      <w:r w:rsidRPr="00F44C49">
        <w:rPr>
          <w:b/>
          <w:i/>
          <w:color w:val="808080"/>
          <w:spacing w:val="-5"/>
          <w:sz w:val="22"/>
          <w:szCs w:val="22"/>
          <w:lang w:val="el-GR"/>
        </w:rPr>
        <w:t>Επειδή,</w:t>
      </w:r>
      <w:r>
        <w:rPr>
          <w:bCs/>
          <w:iCs/>
          <w:kern w:val="32"/>
          <w:sz w:val="22"/>
          <w:szCs w:val="22"/>
          <w:lang w:val="el-GR" w:eastAsia="el-GR"/>
        </w:rPr>
        <w:t xml:space="preserve"> ο ΑΔΜΗΕ με</w:t>
      </w:r>
      <w:r w:rsidRPr="00471FF3">
        <w:rPr>
          <w:bCs/>
          <w:iCs/>
          <w:kern w:val="32"/>
          <w:sz w:val="22"/>
          <w:szCs w:val="22"/>
          <w:lang w:val="el-GR" w:eastAsia="el-GR"/>
        </w:rPr>
        <w:t xml:space="preserve"> </w:t>
      </w:r>
      <w:r>
        <w:rPr>
          <w:bCs/>
          <w:iCs/>
          <w:kern w:val="32"/>
          <w:sz w:val="22"/>
          <w:szCs w:val="22"/>
          <w:lang w:val="el-GR" w:eastAsia="el-GR"/>
        </w:rPr>
        <w:t xml:space="preserve">το υπ’ </w:t>
      </w:r>
      <w:proofErr w:type="spellStart"/>
      <w:r>
        <w:rPr>
          <w:bCs/>
          <w:iCs/>
          <w:kern w:val="32"/>
          <w:sz w:val="22"/>
          <w:szCs w:val="22"/>
          <w:lang w:val="el-GR" w:eastAsia="el-GR"/>
        </w:rPr>
        <w:t>αριθμ</w:t>
      </w:r>
      <w:proofErr w:type="spellEnd"/>
      <w:r>
        <w:rPr>
          <w:bCs/>
          <w:iCs/>
          <w:kern w:val="32"/>
          <w:sz w:val="22"/>
          <w:szCs w:val="22"/>
          <w:lang w:val="el-GR" w:eastAsia="el-GR"/>
        </w:rPr>
        <w:t xml:space="preserve">. </w:t>
      </w:r>
      <w:proofErr w:type="spellStart"/>
      <w:r>
        <w:rPr>
          <w:bCs/>
          <w:iCs/>
          <w:kern w:val="32"/>
          <w:sz w:val="22"/>
          <w:szCs w:val="22"/>
          <w:lang w:val="el-GR" w:eastAsia="el-GR"/>
        </w:rPr>
        <w:t>πρωτ</w:t>
      </w:r>
      <w:proofErr w:type="spellEnd"/>
      <w:r w:rsidR="009226E3">
        <w:rPr>
          <w:bCs/>
          <w:iCs/>
          <w:kern w:val="32"/>
          <w:sz w:val="22"/>
          <w:szCs w:val="22"/>
          <w:lang w:val="el-GR" w:eastAsia="el-GR"/>
        </w:rPr>
        <w:t>.</w:t>
      </w:r>
      <w:r>
        <w:rPr>
          <w:bCs/>
          <w:iCs/>
          <w:kern w:val="32"/>
          <w:sz w:val="22"/>
          <w:szCs w:val="22"/>
          <w:lang w:val="el-GR" w:eastAsia="el-GR"/>
        </w:rPr>
        <w:t xml:space="preserve"> </w:t>
      </w:r>
      <w:r w:rsidRPr="00F44C49">
        <w:rPr>
          <w:bCs/>
          <w:iCs/>
          <w:kern w:val="32"/>
          <w:sz w:val="22"/>
          <w:szCs w:val="22"/>
          <w:lang w:val="el-GR" w:eastAsia="el-GR"/>
        </w:rPr>
        <w:t xml:space="preserve">ΡΑΕ Ι-312465 /27.10.2021 </w:t>
      </w:r>
      <w:r w:rsidR="009226E3">
        <w:rPr>
          <w:bCs/>
          <w:iCs/>
          <w:kern w:val="32"/>
          <w:sz w:val="22"/>
          <w:szCs w:val="22"/>
          <w:lang w:val="el-GR" w:eastAsia="el-GR"/>
        </w:rPr>
        <w:t xml:space="preserve">έγγραφό του </w:t>
      </w:r>
      <w:r w:rsidRPr="00F44C49">
        <w:rPr>
          <w:bCs/>
          <w:iCs/>
          <w:kern w:val="32"/>
          <w:sz w:val="22"/>
          <w:szCs w:val="22"/>
          <w:lang w:val="el-GR" w:eastAsia="el-GR"/>
        </w:rPr>
        <w:t>(</w:t>
      </w:r>
      <w:r w:rsidR="008D3887">
        <w:rPr>
          <w:bCs/>
          <w:iCs/>
          <w:kern w:val="32"/>
          <w:sz w:val="22"/>
          <w:szCs w:val="22"/>
          <w:lang w:val="el-GR" w:eastAsia="el-GR"/>
        </w:rPr>
        <w:t>σ</w:t>
      </w:r>
      <w:r w:rsidRPr="00F44C49">
        <w:rPr>
          <w:bCs/>
          <w:iCs/>
          <w:kern w:val="32"/>
          <w:sz w:val="22"/>
          <w:szCs w:val="22"/>
          <w:lang w:val="el-GR" w:eastAsia="el-GR"/>
        </w:rPr>
        <w:t>χετ</w:t>
      </w:r>
      <w:r w:rsidR="008D3887">
        <w:rPr>
          <w:bCs/>
          <w:iCs/>
          <w:kern w:val="32"/>
          <w:sz w:val="22"/>
          <w:szCs w:val="22"/>
          <w:lang w:val="el-GR" w:eastAsia="el-GR"/>
        </w:rPr>
        <w:t xml:space="preserve">ικό </w:t>
      </w:r>
      <w:r w:rsidRPr="00F44C49">
        <w:rPr>
          <w:bCs/>
          <w:iCs/>
          <w:kern w:val="32"/>
          <w:sz w:val="22"/>
          <w:szCs w:val="22"/>
          <w:lang w:val="el-GR" w:eastAsia="el-GR"/>
        </w:rPr>
        <w:t>26) υπέβαλε τεκμηρίωση των τ</w:t>
      </w:r>
      <w:r w:rsidR="009226E3">
        <w:rPr>
          <w:bCs/>
          <w:iCs/>
          <w:kern w:val="32"/>
          <w:sz w:val="22"/>
          <w:szCs w:val="22"/>
          <w:lang w:val="el-GR" w:eastAsia="el-GR"/>
        </w:rPr>
        <w:t>εχνικών α</w:t>
      </w:r>
      <w:r w:rsidRPr="00F44C49">
        <w:rPr>
          <w:bCs/>
          <w:iCs/>
          <w:kern w:val="32"/>
          <w:sz w:val="22"/>
          <w:szCs w:val="22"/>
          <w:lang w:val="el-GR" w:eastAsia="el-GR"/>
        </w:rPr>
        <w:t>παιτήσεων του Παραρτήματος ΜΣΣ του ΚΔΣ.</w:t>
      </w:r>
    </w:p>
    <w:p w14:paraId="1C04F896" w14:textId="77777777" w:rsidR="00471FF3" w:rsidRDefault="00471FF3" w:rsidP="00204E69">
      <w:pPr>
        <w:tabs>
          <w:tab w:val="left" w:pos="720"/>
        </w:tabs>
        <w:spacing w:before="120" w:after="120" w:line="300" w:lineRule="exact"/>
        <w:jc w:val="both"/>
        <w:rPr>
          <w:bCs/>
          <w:iCs/>
          <w:kern w:val="32"/>
          <w:sz w:val="22"/>
          <w:szCs w:val="22"/>
          <w:lang w:val="el-GR" w:eastAsia="el-GR"/>
        </w:rPr>
      </w:pPr>
    </w:p>
    <w:p w14:paraId="596029AD" w14:textId="78C0E3AA" w:rsidR="00204E69" w:rsidRPr="00032A2D" w:rsidRDefault="004C1F20" w:rsidP="005D04B1">
      <w:pPr>
        <w:tabs>
          <w:tab w:val="left" w:pos="720"/>
        </w:tabs>
        <w:spacing w:before="120" w:after="120" w:line="300" w:lineRule="exact"/>
        <w:jc w:val="both"/>
        <w:rPr>
          <w:rFonts w:ascii="Tahoma" w:hAnsi="Tahoma" w:cs="Tahoma"/>
          <w:b/>
          <w:color w:val="808080"/>
          <w:kern w:val="32"/>
          <w:lang w:val="el-GR"/>
        </w:rPr>
      </w:pPr>
      <w:r w:rsidRPr="00032A2D">
        <w:rPr>
          <w:rFonts w:ascii="Tahoma" w:hAnsi="Tahoma" w:cs="Tahoma"/>
          <w:b/>
          <w:color w:val="808080"/>
          <w:kern w:val="32"/>
          <w:lang w:val="el-GR"/>
        </w:rPr>
        <w:t xml:space="preserve">Β. </w:t>
      </w:r>
      <w:r w:rsidR="00960E4F" w:rsidRPr="00032A2D">
        <w:rPr>
          <w:rFonts w:ascii="Tahoma" w:hAnsi="Tahoma" w:cs="Tahoma"/>
          <w:b/>
          <w:color w:val="808080"/>
          <w:kern w:val="32"/>
          <w:lang w:val="el-GR"/>
        </w:rPr>
        <w:t xml:space="preserve"> Επί της εισήγησης αναφορικά με τις τροποποιήσεις</w:t>
      </w:r>
      <w:r w:rsidR="00960E4F">
        <w:rPr>
          <w:rFonts w:ascii="Tahoma" w:hAnsi="Tahoma" w:cs="Tahoma"/>
          <w:b/>
          <w:color w:val="808080"/>
          <w:kern w:val="32"/>
          <w:lang w:val="el-GR"/>
        </w:rPr>
        <w:t xml:space="preserve"> του Κώδικα Δι</w:t>
      </w:r>
      <w:r w:rsidR="00A57DB6">
        <w:rPr>
          <w:rFonts w:ascii="Tahoma" w:hAnsi="Tahoma" w:cs="Tahoma"/>
          <w:b/>
          <w:color w:val="808080"/>
          <w:kern w:val="32"/>
          <w:lang w:val="el-GR"/>
        </w:rPr>
        <w:t>αχείρισης</w:t>
      </w:r>
      <w:r w:rsidR="00FF46A5" w:rsidRPr="00032A2D">
        <w:rPr>
          <w:rFonts w:ascii="Tahoma" w:hAnsi="Tahoma" w:cs="Tahoma"/>
          <w:b/>
          <w:color w:val="808080"/>
          <w:kern w:val="32"/>
          <w:lang w:val="el-GR"/>
        </w:rPr>
        <w:t xml:space="preserve"> του Ελληνικού Δικτύου Διανομής Ηλεκτρικής Ενέργειας</w:t>
      </w:r>
      <w:r w:rsidR="00A57DB6">
        <w:rPr>
          <w:rFonts w:ascii="Tahoma" w:hAnsi="Tahoma" w:cs="Tahoma"/>
          <w:b/>
          <w:color w:val="808080"/>
          <w:kern w:val="32"/>
          <w:lang w:val="el-GR"/>
        </w:rPr>
        <w:t xml:space="preserve"> </w:t>
      </w:r>
      <w:r w:rsidR="00FF46A5">
        <w:rPr>
          <w:rFonts w:ascii="Tahoma" w:hAnsi="Tahoma" w:cs="Tahoma"/>
          <w:b/>
          <w:color w:val="808080"/>
          <w:kern w:val="32"/>
          <w:lang w:val="el-GR"/>
        </w:rPr>
        <w:t>(Κώδικα Διαχείρισης</w:t>
      </w:r>
      <w:r w:rsidR="00FF46A5" w:rsidRPr="00032A2D">
        <w:rPr>
          <w:rFonts w:ascii="Tahoma" w:hAnsi="Tahoma" w:cs="Tahoma"/>
          <w:b/>
          <w:color w:val="808080"/>
          <w:kern w:val="32"/>
          <w:lang w:val="el-GR"/>
        </w:rPr>
        <w:t xml:space="preserve"> </w:t>
      </w:r>
      <w:r w:rsidR="00A57DB6">
        <w:rPr>
          <w:rFonts w:ascii="Tahoma" w:hAnsi="Tahoma" w:cs="Tahoma"/>
          <w:b/>
          <w:color w:val="808080"/>
          <w:kern w:val="32"/>
          <w:lang w:val="el-GR"/>
        </w:rPr>
        <w:t>του ΕΔΔΗΕ</w:t>
      </w:r>
      <w:r w:rsidR="00FF46A5">
        <w:rPr>
          <w:rFonts w:ascii="Tahoma" w:hAnsi="Tahoma" w:cs="Tahoma"/>
          <w:b/>
          <w:color w:val="808080"/>
          <w:kern w:val="32"/>
          <w:lang w:val="el-GR"/>
        </w:rPr>
        <w:t>)</w:t>
      </w:r>
    </w:p>
    <w:p w14:paraId="23D3EE0C" w14:textId="3FB54B35" w:rsidR="001B6638" w:rsidRDefault="001B6638" w:rsidP="001B6638">
      <w:pPr>
        <w:tabs>
          <w:tab w:val="left" w:pos="720"/>
        </w:tabs>
        <w:spacing w:before="120" w:after="120" w:line="300" w:lineRule="exact"/>
        <w:jc w:val="both"/>
        <w:rPr>
          <w:bCs/>
          <w:iCs/>
          <w:kern w:val="32"/>
          <w:sz w:val="22"/>
          <w:szCs w:val="22"/>
          <w:lang w:val="el-GR" w:eastAsia="el-GR"/>
        </w:rPr>
      </w:pPr>
      <w:r w:rsidRPr="006E5050">
        <w:rPr>
          <w:b/>
          <w:i/>
          <w:color w:val="808080"/>
          <w:spacing w:val="-5"/>
          <w:sz w:val="22"/>
          <w:szCs w:val="22"/>
          <w:lang w:val="el-GR"/>
        </w:rPr>
        <w:t>Επειδή</w:t>
      </w:r>
      <w:r>
        <w:rPr>
          <w:bCs/>
          <w:iCs/>
          <w:kern w:val="32"/>
          <w:sz w:val="22"/>
          <w:szCs w:val="22"/>
          <w:lang w:val="el-GR" w:eastAsia="el-GR"/>
        </w:rPr>
        <w:t xml:space="preserve"> σε απάντηση της από </w:t>
      </w:r>
      <w:r w:rsidR="00503DC3">
        <w:rPr>
          <w:bCs/>
          <w:iCs/>
          <w:kern w:val="32"/>
          <w:sz w:val="22"/>
          <w:szCs w:val="22"/>
          <w:lang w:val="el-GR" w:eastAsia="el-GR"/>
        </w:rPr>
        <w:t>14</w:t>
      </w:r>
      <w:r>
        <w:rPr>
          <w:bCs/>
          <w:iCs/>
          <w:kern w:val="32"/>
          <w:sz w:val="22"/>
          <w:szCs w:val="22"/>
          <w:lang w:val="el-GR" w:eastAsia="el-GR"/>
        </w:rPr>
        <w:t>.</w:t>
      </w:r>
      <w:r w:rsidR="00503DC3">
        <w:rPr>
          <w:bCs/>
          <w:iCs/>
          <w:kern w:val="32"/>
          <w:sz w:val="22"/>
          <w:szCs w:val="22"/>
          <w:lang w:val="el-GR" w:eastAsia="el-GR"/>
        </w:rPr>
        <w:t>10</w:t>
      </w:r>
      <w:r>
        <w:rPr>
          <w:bCs/>
          <w:iCs/>
          <w:kern w:val="32"/>
          <w:sz w:val="22"/>
          <w:szCs w:val="22"/>
          <w:lang w:val="el-GR" w:eastAsia="el-GR"/>
        </w:rPr>
        <w:t xml:space="preserve">.2021 επιστολής ΡΑΕ σχετικά με </w:t>
      </w:r>
      <w:r w:rsidR="00503DC3">
        <w:rPr>
          <w:bCs/>
          <w:iCs/>
          <w:kern w:val="32"/>
          <w:sz w:val="22"/>
          <w:szCs w:val="22"/>
          <w:lang w:val="el-GR" w:eastAsia="el-GR"/>
        </w:rPr>
        <w:t>τις εκκρεμείς ενέργειες ως προς την έναρξη</w:t>
      </w:r>
      <w:r w:rsidRPr="00AB1B09">
        <w:rPr>
          <w:bCs/>
          <w:iCs/>
          <w:kern w:val="32"/>
          <w:sz w:val="22"/>
          <w:szCs w:val="22"/>
          <w:lang w:val="el-GR" w:eastAsia="el-GR"/>
        </w:rPr>
        <w:t xml:space="preserve"> λειτουργίας της Κρήτης με την ολοκλήρωση της Α΄ Φάσης της Διασύνδεσης</w:t>
      </w:r>
      <w:r>
        <w:rPr>
          <w:bCs/>
          <w:iCs/>
          <w:kern w:val="32"/>
          <w:sz w:val="22"/>
          <w:szCs w:val="22"/>
          <w:lang w:val="el-GR" w:eastAsia="el-GR"/>
        </w:rPr>
        <w:t xml:space="preserve"> (</w:t>
      </w:r>
      <w:r w:rsidRPr="00CE638D">
        <w:rPr>
          <w:bCs/>
          <w:iCs/>
          <w:kern w:val="32"/>
          <w:sz w:val="22"/>
          <w:szCs w:val="22"/>
          <w:lang w:val="el-GR" w:eastAsia="el-GR"/>
        </w:rPr>
        <w:t>σχετ</w:t>
      </w:r>
      <w:r w:rsidR="00984F95">
        <w:rPr>
          <w:bCs/>
          <w:iCs/>
          <w:kern w:val="32"/>
          <w:sz w:val="22"/>
          <w:szCs w:val="22"/>
          <w:lang w:val="el-GR" w:eastAsia="el-GR"/>
        </w:rPr>
        <w:t>ικό 17</w:t>
      </w:r>
      <w:r>
        <w:rPr>
          <w:bCs/>
          <w:iCs/>
          <w:kern w:val="32"/>
          <w:sz w:val="22"/>
          <w:szCs w:val="22"/>
          <w:lang w:val="el-GR" w:eastAsia="el-GR"/>
        </w:rPr>
        <w:t>), ο Διαχειριστής του Δικτύου (ΔΕΔΔΗΕ Α.Ε.), με την από 1</w:t>
      </w:r>
      <w:r w:rsidR="00CE638D" w:rsidRPr="00CE638D">
        <w:rPr>
          <w:bCs/>
          <w:iCs/>
          <w:kern w:val="32"/>
          <w:sz w:val="22"/>
          <w:szCs w:val="22"/>
          <w:lang w:val="el-GR" w:eastAsia="el-GR"/>
        </w:rPr>
        <w:t>8</w:t>
      </w:r>
      <w:r>
        <w:rPr>
          <w:bCs/>
          <w:iCs/>
          <w:kern w:val="32"/>
          <w:sz w:val="22"/>
          <w:szCs w:val="22"/>
          <w:lang w:val="el-GR" w:eastAsia="el-GR"/>
        </w:rPr>
        <w:t>.10.2021</w:t>
      </w:r>
      <w:r w:rsidRPr="00AB1B09">
        <w:rPr>
          <w:bCs/>
          <w:iCs/>
          <w:kern w:val="32"/>
          <w:sz w:val="22"/>
          <w:szCs w:val="22"/>
          <w:lang w:val="el-GR" w:eastAsia="el-GR"/>
        </w:rPr>
        <w:t xml:space="preserve"> </w:t>
      </w:r>
      <w:r>
        <w:rPr>
          <w:bCs/>
          <w:iCs/>
          <w:kern w:val="32"/>
          <w:sz w:val="22"/>
          <w:szCs w:val="22"/>
          <w:lang w:val="el-GR" w:eastAsia="el-GR"/>
        </w:rPr>
        <w:t>επιστολή του (σχετ</w:t>
      </w:r>
      <w:r w:rsidR="00984F95">
        <w:rPr>
          <w:bCs/>
          <w:iCs/>
          <w:kern w:val="32"/>
          <w:sz w:val="22"/>
          <w:szCs w:val="22"/>
          <w:lang w:val="el-GR" w:eastAsia="el-GR"/>
        </w:rPr>
        <w:t>ικό</w:t>
      </w:r>
      <w:r>
        <w:rPr>
          <w:bCs/>
          <w:iCs/>
          <w:kern w:val="32"/>
          <w:sz w:val="22"/>
          <w:szCs w:val="22"/>
          <w:lang w:val="el-GR" w:eastAsia="el-GR"/>
        </w:rPr>
        <w:t xml:space="preserve"> </w:t>
      </w:r>
      <w:r w:rsidR="00984F95">
        <w:rPr>
          <w:bCs/>
          <w:iCs/>
          <w:kern w:val="32"/>
          <w:sz w:val="22"/>
          <w:szCs w:val="22"/>
          <w:lang w:val="el-GR" w:eastAsia="el-GR"/>
        </w:rPr>
        <w:t>2</w:t>
      </w:r>
      <w:r w:rsidR="00CE638D" w:rsidRPr="00CE638D">
        <w:rPr>
          <w:bCs/>
          <w:iCs/>
          <w:kern w:val="32"/>
          <w:sz w:val="22"/>
          <w:szCs w:val="22"/>
          <w:lang w:val="el-GR" w:eastAsia="el-GR"/>
        </w:rPr>
        <w:t>0</w:t>
      </w:r>
      <w:r w:rsidRPr="00CE638D">
        <w:rPr>
          <w:bCs/>
          <w:iCs/>
          <w:kern w:val="32"/>
          <w:sz w:val="22"/>
          <w:szCs w:val="22"/>
          <w:lang w:val="el-GR" w:eastAsia="el-GR"/>
        </w:rPr>
        <w:t>),</w:t>
      </w:r>
      <w:r>
        <w:rPr>
          <w:bCs/>
          <w:iCs/>
          <w:kern w:val="32"/>
          <w:sz w:val="22"/>
          <w:szCs w:val="22"/>
          <w:lang w:val="el-GR" w:eastAsia="el-GR"/>
        </w:rPr>
        <w:t xml:space="preserve"> εισηγήθηκε στην Αρχή τη συμπλήρωση των διατάξεων του Κώδικα Διαχείρισης ΕΔΔΗΕ</w:t>
      </w:r>
      <w:bookmarkStart w:id="9" w:name="_Hlk86221549"/>
      <w:r>
        <w:rPr>
          <w:bCs/>
          <w:iCs/>
          <w:kern w:val="32"/>
          <w:sz w:val="22"/>
          <w:szCs w:val="22"/>
          <w:lang w:val="el-GR" w:eastAsia="el-GR"/>
        </w:rPr>
        <w:t xml:space="preserve">. Ειδικότερα, ο Διαχειριστής του Δικτύου εισηγήθηκε την προσθήκη διάταξης με την οποία να καθορίζεται ότι οι διατάξεις του Κώδικα Διαχείρισης ΕΔΔΗΕ που αναφέρονται στο Διασυνδεδεμένο Δίκτυο, εφαρμόζονται και στο Μικρό Συνδεδεμένο Σύστημα της Κρήτης, μετά τη διασύνδεσή του με το ΕΣΜΗΕ και συγκεκριμένα από τη Δήλη Ημέρα Συντέλεσης της Α’ Φάσης της διασύνδεσης έως τη Δήλη Ημέρα Συντέλεσης της Β’ Φάσης </w:t>
      </w:r>
      <w:bookmarkEnd w:id="9"/>
      <w:r>
        <w:rPr>
          <w:bCs/>
          <w:iCs/>
          <w:kern w:val="32"/>
          <w:sz w:val="22"/>
          <w:szCs w:val="22"/>
          <w:lang w:val="el-GR" w:eastAsia="el-GR"/>
        </w:rPr>
        <w:t xml:space="preserve">και με την επιφύλαξη αντίθετων σχετικών διατάξεων του Παραρτήματος Γ του Κώδικα ΜΔΝ με τίτλο </w:t>
      </w:r>
      <w:r w:rsidRPr="00F44C49">
        <w:rPr>
          <w:bCs/>
          <w:i/>
          <w:iCs/>
          <w:kern w:val="32"/>
          <w:sz w:val="22"/>
          <w:szCs w:val="22"/>
          <w:lang w:val="el-GR" w:eastAsia="el-GR"/>
        </w:rPr>
        <w:t>«Διατάξεις που διέπουν τη λειτουργία της αγοράς ηλεκτρικής ενέργειας του Μικρού Συνδεδεμένου Συστήματος (ΜΣΣ) της Κρήτης κατά το διάστημα από τη Δήλη Ημέρα συντέλεσης της Α΄ φάσης της ηλεκτρικής διασύνδεσης της νήσου μέχρι τη Δήλη Ημέρα συντέλεσης της Β΄ φάσης της ηλεκτρικής διασύνδεσης σύμφωνα με τα άρθρα 58Β και 108Γ του Ν. 4001/2011, ως ισχύει».</w:t>
      </w:r>
    </w:p>
    <w:p w14:paraId="14601A41" w14:textId="6A722CFD" w:rsidR="001B6638" w:rsidRDefault="001B6638" w:rsidP="001B6638">
      <w:pPr>
        <w:tabs>
          <w:tab w:val="left" w:pos="720"/>
        </w:tabs>
        <w:spacing w:before="120" w:after="120" w:line="300" w:lineRule="exact"/>
        <w:jc w:val="both"/>
        <w:rPr>
          <w:bCs/>
          <w:iCs/>
          <w:kern w:val="32"/>
          <w:sz w:val="22"/>
          <w:szCs w:val="22"/>
          <w:lang w:val="el-GR" w:eastAsia="el-GR"/>
        </w:rPr>
      </w:pPr>
      <w:r w:rsidRPr="006E5050">
        <w:rPr>
          <w:b/>
          <w:i/>
          <w:color w:val="808080"/>
          <w:spacing w:val="-5"/>
          <w:sz w:val="22"/>
          <w:szCs w:val="22"/>
          <w:lang w:val="el-GR"/>
        </w:rPr>
        <w:t>Επειδή</w:t>
      </w:r>
      <w:r>
        <w:rPr>
          <w:bCs/>
          <w:iCs/>
          <w:kern w:val="32"/>
          <w:sz w:val="22"/>
          <w:szCs w:val="22"/>
          <w:lang w:val="el-GR" w:eastAsia="el-GR"/>
        </w:rPr>
        <w:t xml:space="preserve"> από τη Δήλη Ημέρα Συντέλεσης της Α’ Φάσης της ηλεκτρικής διασύνδεσης της Κρήτης με το ΕΣΜΗΕ, το Μικρό Συνδεδεμένο Σύστημα (ΜΣΣ) της Κρήτης εντάσσεται στο </w:t>
      </w:r>
      <w:proofErr w:type="spellStart"/>
      <w:r>
        <w:rPr>
          <w:bCs/>
          <w:iCs/>
          <w:kern w:val="32"/>
          <w:sz w:val="22"/>
          <w:szCs w:val="22"/>
          <w:lang w:val="el-GR" w:eastAsia="el-GR"/>
        </w:rPr>
        <w:t>στο</w:t>
      </w:r>
      <w:proofErr w:type="spellEnd"/>
      <w:r>
        <w:rPr>
          <w:bCs/>
          <w:iCs/>
          <w:kern w:val="32"/>
          <w:sz w:val="22"/>
          <w:szCs w:val="22"/>
          <w:lang w:val="el-GR" w:eastAsia="el-GR"/>
        </w:rPr>
        <w:t xml:space="preserve"> Διασυνδεδεμένο Δίκτυο, κατά την έννοια του άρθρου 1 παρ. 2 εδάφιο (ε) του Κώδικα Διαχείρισης ΕΔΔΗΕ. Ως εκ τούτου συνάγεται ότι διατάξεις του Κώδικα Διαχείρισης ΕΔΔΗΕ, οι οποίες αναφέρονται συγκεκριμένα στο Διασυνδεδεμένο Δίκτυο, καταλαμβάνουν και το ΜΣΣ της Κρήτης, από τη Δήλη Ημέρα Συντέλεσης της Α’ Φάσης της ηλεκτρικής διασύνδεσης της Κρήτης με το ΕΣΜΗΕ και εφεξής.</w:t>
      </w:r>
    </w:p>
    <w:p w14:paraId="45DBE590" w14:textId="77777777" w:rsidR="001B6638" w:rsidRDefault="001B6638" w:rsidP="001B6638">
      <w:pPr>
        <w:tabs>
          <w:tab w:val="left" w:pos="720"/>
        </w:tabs>
        <w:spacing w:before="120" w:after="120" w:line="300" w:lineRule="exact"/>
        <w:jc w:val="both"/>
        <w:rPr>
          <w:bCs/>
          <w:iCs/>
          <w:kern w:val="32"/>
          <w:sz w:val="22"/>
          <w:szCs w:val="22"/>
          <w:lang w:val="el-GR" w:eastAsia="el-GR"/>
        </w:rPr>
      </w:pPr>
      <w:r w:rsidRPr="006C7EA7">
        <w:rPr>
          <w:b/>
          <w:i/>
          <w:color w:val="808080"/>
          <w:spacing w:val="-5"/>
          <w:sz w:val="22"/>
          <w:szCs w:val="22"/>
          <w:lang w:val="el-GR"/>
        </w:rPr>
        <w:t>Επειδή</w:t>
      </w:r>
      <w:r w:rsidRPr="006C5BDD">
        <w:rPr>
          <w:bCs/>
          <w:i/>
          <w:color w:val="808080"/>
          <w:spacing w:val="-5"/>
          <w:sz w:val="22"/>
          <w:szCs w:val="22"/>
          <w:lang w:val="el-GR"/>
        </w:rPr>
        <w:t xml:space="preserve"> </w:t>
      </w:r>
      <w:r w:rsidRPr="006C5BDD">
        <w:rPr>
          <w:bCs/>
          <w:iCs/>
          <w:kern w:val="32"/>
          <w:sz w:val="22"/>
          <w:szCs w:val="22"/>
          <w:lang w:val="el-GR" w:eastAsia="el-GR"/>
        </w:rPr>
        <w:t>στο Παράρτημα Γ του Κώδικα ΜΔΝ ορίζεται ότι οι διατάξεις του Κώδικα ΜΔΝ αναφορικά με ορισμένες διαδικασίες που αφορούν σε ρυθμιζόμενες χρεώσεις, συνεχίζουν να εφαρμόζονται στο ΜΣΣ της Κρήτης και μετά τη Δήλη Ημέρα Συντέλεσης της</w:t>
      </w:r>
      <w:r w:rsidRPr="002B44D1">
        <w:rPr>
          <w:bCs/>
          <w:iCs/>
          <w:kern w:val="32"/>
          <w:sz w:val="22"/>
          <w:szCs w:val="22"/>
          <w:lang w:val="el-GR" w:eastAsia="el-GR"/>
        </w:rPr>
        <w:t xml:space="preserve"> </w:t>
      </w:r>
      <w:r>
        <w:rPr>
          <w:bCs/>
          <w:iCs/>
          <w:kern w:val="32"/>
          <w:sz w:val="22"/>
          <w:szCs w:val="22"/>
          <w:lang w:val="el-GR" w:eastAsia="el-GR"/>
        </w:rPr>
        <w:t>Α’ Φάσης της ηλεκτρικής διασύνδεσης της Κρήτης με το ΕΣΜΗΕ και συγκεκριμένα έως την 31</w:t>
      </w:r>
      <w:r w:rsidRPr="00C73737">
        <w:rPr>
          <w:bCs/>
          <w:iCs/>
          <w:kern w:val="32"/>
          <w:sz w:val="22"/>
          <w:szCs w:val="22"/>
          <w:lang w:val="el-GR" w:eastAsia="el-GR"/>
        </w:rPr>
        <w:t>η</w:t>
      </w:r>
      <w:r>
        <w:rPr>
          <w:bCs/>
          <w:iCs/>
          <w:kern w:val="32"/>
          <w:sz w:val="22"/>
          <w:szCs w:val="22"/>
          <w:lang w:val="el-GR" w:eastAsia="el-GR"/>
        </w:rPr>
        <w:t xml:space="preserve"> Δεκεμβρίου 2021.</w:t>
      </w:r>
    </w:p>
    <w:p w14:paraId="77FC4444" w14:textId="28C20B51" w:rsidR="001B6638" w:rsidRPr="002246F6" w:rsidRDefault="001B6638" w:rsidP="001B6638">
      <w:pPr>
        <w:tabs>
          <w:tab w:val="left" w:pos="720"/>
        </w:tabs>
        <w:spacing w:before="120" w:after="120" w:line="300" w:lineRule="exact"/>
        <w:jc w:val="both"/>
        <w:rPr>
          <w:b/>
          <w:bCs/>
          <w:iCs/>
          <w:kern w:val="32"/>
          <w:sz w:val="22"/>
          <w:szCs w:val="22"/>
          <w:lang w:val="el-GR" w:eastAsia="el-GR"/>
        </w:rPr>
      </w:pPr>
      <w:r w:rsidRPr="00D74F45">
        <w:rPr>
          <w:b/>
          <w:i/>
          <w:color w:val="808080"/>
          <w:spacing w:val="-5"/>
          <w:sz w:val="22"/>
          <w:szCs w:val="22"/>
          <w:lang w:val="el-GR"/>
        </w:rPr>
        <w:lastRenderedPageBreak/>
        <w:t>Επειδή</w:t>
      </w:r>
      <w:r w:rsidRPr="00D74F45">
        <w:rPr>
          <w:bCs/>
          <w:i/>
          <w:color w:val="808080"/>
          <w:spacing w:val="-5"/>
          <w:sz w:val="22"/>
          <w:szCs w:val="22"/>
          <w:lang w:val="el-GR"/>
        </w:rPr>
        <w:t xml:space="preserve"> </w:t>
      </w:r>
      <w:r>
        <w:rPr>
          <w:bCs/>
          <w:iCs/>
          <w:kern w:val="32"/>
          <w:sz w:val="22"/>
          <w:szCs w:val="22"/>
          <w:lang w:val="el-GR" w:eastAsia="el-GR"/>
        </w:rPr>
        <w:t>λόγω των ανωτέρω, για λόγους συνέπειας και σαφήνειας του κανονιστικού πλαισίου, κρίνεται σκόπιμη η συμπλήρωση του Κώδικα Διαχείρισης ΕΔΔΗΕ</w:t>
      </w:r>
      <w:r w:rsidR="00912100">
        <w:rPr>
          <w:bCs/>
          <w:iCs/>
          <w:kern w:val="32"/>
          <w:sz w:val="22"/>
          <w:szCs w:val="22"/>
          <w:lang w:val="el-GR" w:eastAsia="el-GR"/>
        </w:rPr>
        <w:t>,</w:t>
      </w:r>
      <w:r>
        <w:rPr>
          <w:bCs/>
          <w:iCs/>
          <w:kern w:val="32"/>
          <w:sz w:val="22"/>
          <w:szCs w:val="22"/>
          <w:lang w:val="el-GR" w:eastAsia="el-GR"/>
        </w:rPr>
        <w:t xml:space="preserve"> ώστε να προβλεφθεί η εφαρμογή διατάξεων του Κώδικα ΜΔΝ στο Μ</w:t>
      </w:r>
      <w:r w:rsidR="00EB3262">
        <w:rPr>
          <w:bCs/>
          <w:iCs/>
          <w:kern w:val="32"/>
          <w:sz w:val="22"/>
          <w:szCs w:val="22"/>
          <w:lang w:val="el-GR" w:eastAsia="el-GR"/>
        </w:rPr>
        <w:t>ΣΣ</w:t>
      </w:r>
      <w:r>
        <w:rPr>
          <w:bCs/>
          <w:iCs/>
          <w:kern w:val="32"/>
          <w:sz w:val="22"/>
          <w:szCs w:val="22"/>
          <w:lang w:val="el-GR" w:eastAsia="el-GR"/>
        </w:rPr>
        <w:t xml:space="preserve"> της Κρήτης μετά τη Δήλη Ημέρα Συντέλεσης της Α’ Φάσης της ηλεκτρικής διασύνδεσης της Κρήτης με το ΕΣΜΗΕ, σύμφωνα με τα οριζόμενα στο Παράρτημα Γ του Κώδικα ΜΔΝ.</w:t>
      </w:r>
    </w:p>
    <w:p w14:paraId="5BBED423" w14:textId="77777777" w:rsidR="00101522" w:rsidRPr="00036402" w:rsidRDefault="00B8217D" w:rsidP="00101522">
      <w:pPr>
        <w:pStyle w:val="ab"/>
        <w:spacing w:line="288" w:lineRule="auto"/>
        <w:rPr>
          <w:szCs w:val="26"/>
        </w:rPr>
      </w:pPr>
      <w:r w:rsidRPr="00036402">
        <w:rPr>
          <w:sz w:val="24"/>
          <w:szCs w:val="24"/>
        </w:rPr>
        <w:t>Αποφασίζει</w:t>
      </w:r>
      <w:r w:rsidR="00101522" w:rsidRPr="00036402">
        <w:rPr>
          <w:szCs w:val="26"/>
        </w:rPr>
        <w:t>:</w:t>
      </w:r>
    </w:p>
    <w:p w14:paraId="5095131A" w14:textId="44F5B83C" w:rsidR="00251A11" w:rsidRPr="00251A11" w:rsidRDefault="00CB2426" w:rsidP="00332F22">
      <w:pPr>
        <w:pStyle w:val="BodyTextNumbers"/>
        <w:spacing w:before="0" w:line="320" w:lineRule="exact"/>
        <w:ind w:left="0"/>
        <w:rPr>
          <w:rStyle w:val="Char"/>
          <w:bCs/>
        </w:rPr>
      </w:pPr>
      <w:r w:rsidRPr="00036402">
        <w:rPr>
          <w:rStyle w:val="Char"/>
        </w:rPr>
        <w:t xml:space="preserve">Στο </w:t>
      </w:r>
      <w:r w:rsidR="00B8217D" w:rsidRPr="00036402">
        <w:rPr>
          <w:rStyle w:val="Char"/>
        </w:rPr>
        <w:t>πλαίσιο των αρμοδ</w:t>
      </w:r>
      <w:r w:rsidRPr="00036402">
        <w:rPr>
          <w:rStyle w:val="Char"/>
        </w:rPr>
        <w:t xml:space="preserve">ιοτήτων </w:t>
      </w:r>
      <w:r w:rsidR="009D53A1" w:rsidRPr="00036402">
        <w:rPr>
          <w:rStyle w:val="Char"/>
        </w:rPr>
        <w:t>της,</w:t>
      </w:r>
      <w:r w:rsidR="00B8217D" w:rsidRPr="00036402">
        <w:rPr>
          <w:rStyle w:val="Char"/>
        </w:rPr>
        <w:t xml:space="preserve"> </w:t>
      </w:r>
      <w:r w:rsidR="009D53A1" w:rsidRPr="00036402">
        <w:rPr>
          <w:rStyle w:val="Char"/>
          <w:bCs/>
        </w:rPr>
        <w:t xml:space="preserve">κατά </w:t>
      </w:r>
      <w:r w:rsidR="003B7152">
        <w:rPr>
          <w:rStyle w:val="Char"/>
          <w:bCs/>
        </w:rPr>
        <w:t xml:space="preserve">το </w:t>
      </w:r>
      <w:r w:rsidR="003B7152" w:rsidRPr="00650151">
        <w:rPr>
          <w:rStyle w:val="Char"/>
          <w:bCs/>
        </w:rPr>
        <w:t>άρθρο</w:t>
      </w:r>
      <w:r w:rsidR="009D53A1" w:rsidRPr="00650151">
        <w:rPr>
          <w:rStyle w:val="Char"/>
          <w:bCs/>
        </w:rPr>
        <w:t xml:space="preserve"> </w:t>
      </w:r>
      <w:r w:rsidR="00251A11" w:rsidRPr="00251A11">
        <w:rPr>
          <w:rStyle w:val="Char"/>
          <w:bCs/>
        </w:rPr>
        <w:t>108Γ</w:t>
      </w:r>
      <w:r w:rsidR="00251A11">
        <w:rPr>
          <w:rStyle w:val="Char"/>
          <w:bCs/>
        </w:rPr>
        <w:t xml:space="preserve"> παρ. 5</w:t>
      </w:r>
      <w:r w:rsidR="001B6638">
        <w:rPr>
          <w:rStyle w:val="Char"/>
          <w:bCs/>
        </w:rPr>
        <w:t>, το άρθρο 96 παρ. 1 και το άρθρο 128 παρ. 1</w:t>
      </w:r>
      <w:r w:rsidR="001B6638" w:rsidRPr="00AC78F1">
        <w:rPr>
          <w:rStyle w:val="Char"/>
          <w:bCs/>
        </w:rPr>
        <w:t xml:space="preserve"> </w:t>
      </w:r>
      <w:r w:rsidR="00251A11" w:rsidRPr="00251A11">
        <w:rPr>
          <w:rStyle w:val="Char"/>
          <w:bCs/>
        </w:rPr>
        <w:t>του ν. 4001/2011</w:t>
      </w:r>
      <w:r w:rsidR="008153B9">
        <w:rPr>
          <w:rStyle w:val="Char"/>
          <w:bCs/>
        </w:rPr>
        <w:t xml:space="preserve"> (ΦΕΚ Α΄ 179)</w:t>
      </w:r>
      <w:r w:rsidR="00251A11" w:rsidRPr="00251A11">
        <w:rPr>
          <w:rStyle w:val="Char"/>
          <w:bCs/>
        </w:rPr>
        <w:t>:</w:t>
      </w:r>
    </w:p>
    <w:p w14:paraId="312A9E36" w14:textId="532C5DCE" w:rsidR="001E7AB1" w:rsidRPr="004B0464" w:rsidRDefault="006873D2" w:rsidP="001E7AB1">
      <w:pPr>
        <w:pStyle w:val="BodyTextNumbers"/>
        <w:numPr>
          <w:ilvl w:val="0"/>
          <w:numId w:val="17"/>
        </w:numPr>
        <w:tabs>
          <w:tab w:val="left" w:pos="720"/>
        </w:tabs>
        <w:spacing w:before="0" w:line="320" w:lineRule="exact"/>
        <w:rPr>
          <w:b/>
          <w:bCs/>
        </w:rPr>
      </w:pPr>
      <w:bookmarkStart w:id="10" w:name="_Hlk30424595"/>
      <w:r w:rsidRPr="004B0464">
        <w:rPr>
          <w:b/>
          <w:bCs/>
        </w:rPr>
        <w:t>Την προσθήκη ειδικού Παραρτήματος Γ στον</w:t>
      </w:r>
      <w:r w:rsidR="001E7AB1" w:rsidRPr="004B0464">
        <w:t xml:space="preserve"> </w:t>
      </w:r>
      <w:r w:rsidR="001E7AB1" w:rsidRPr="004B0464">
        <w:rPr>
          <w:b/>
          <w:bCs/>
        </w:rPr>
        <w:t xml:space="preserve">Κώδικα Διαχείρισης </w:t>
      </w:r>
      <w:r w:rsidR="00A50CB5">
        <w:rPr>
          <w:b/>
          <w:bCs/>
        </w:rPr>
        <w:t>Ελληνικού Συστήματος Μεταφοράς Ηλεκτρικής Ενέργειας</w:t>
      </w:r>
      <w:r w:rsidR="001E7AB1" w:rsidRPr="004B0464">
        <w:rPr>
          <w:b/>
          <w:bCs/>
        </w:rPr>
        <w:t xml:space="preserve">  όπως ισχύει, ως εξής:</w:t>
      </w:r>
    </w:p>
    <w:p w14:paraId="646FD2DD" w14:textId="6730C2DC" w:rsidR="00912100" w:rsidRDefault="007F0519" w:rsidP="00A57DB6">
      <w:pPr>
        <w:pStyle w:val="afff1"/>
        <w:rPr>
          <w:rFonts w:ascii="Times New Roman" w:hAnsi="Times New Roman"/>
        </w:rPr>
      </w:pPr>
      <w:r w:rsidRPr="008B528F">
        <w:rPr>
          <w:rFonts w:ascii="Times New Roman" w:hAnsi="Times New Roman"/>
        </w:rPr>
        <w:t xml:space="preserve">ΠΑΡΑΡΤΗΜΑ Γ  </w:t>
      </w:r>
    </w:p>
    <w:p w14:paraId="6757DA4A" w14:textId="30F94DF7" w:rsidR="00A57DB6" w:rsidRPr="008B528F" w:rsidRDefault="00960E4F" w:rsidP="00A57DB6">
      <w:pPr>
        <w:pStyle w:val="afff1"/>
        <w:rPr>
          <w:rFonts w:ascii="Times New Roman" w:hAnsi="Times New Roman"/>
        </w:rPr>
      </w:pPr>
      <w:r>
        <w:rPr>
          <w:rFonts w:ascii="Times New Roman" w:hAnsi="Times New Roman"/>
        </w:rPr>
        <w:t xml:space="preserve">ΜΕΤΑΒΑΤΙΚΕΣ </w:t>
      </w:r>
      <w:r w:rsidR="007F0519" w:rsidRPr="008B528F">
        <w:rPr>
          <w:rFonts w:ascii="Times New Roman" w:hAnsi="Times New Roman"/>
        </w:rPr>
        <w:t>ΔΙΑΤΑΞΕΙΣ ΓΙΑ ΤΟ Μ</w:t>
      </w:r>
      <w:r w:rsidR="00A57DB6">
        <w:rPr>
          <w:rFonts w:ascii="Times New Roman" w:hAnsi="Times New Roman"/>
        </w:rPr>
        <w:t>ΙΚΡΟ ΣΥΝΔΕΔΕΜΕΝΟ ΣΥΣΤΗΜΑ (Μ</w:t>
      </w:r>
      <w:r w:rsidR="007F0519" w:rsidRPr="008B528F">
        <w:rPr>
          <w:rFonts w:ascii="Times New Roman" w:hAnsi="Times New Roman"/>
        </w:rPr>
        <w:t>ΣΣ</w:t>
      </w:r>
      <w:r w:rsidR="00A57DB6">
        <w:rPr>
          <w:rFonts w:ascii="Times New Roman" w:hAnsi="Times New Roman"/>
        </w:rPr>
        <w:t>)</w:t>
      </w:r>
      <w:r w:rsidR="007F0519" w:rsidRPr="008B528F">
        <w:rPr>
          <w:rFonts w:ascii="Times New Roman" w:hAnsi="Times New Roman"/>
        </w:rPr>
        <w:t xml:space="preserve"> ΤΗΣ ΚΡΗΤΗΣ</w:t>
      </w:r>
      <w:r w:rsidRPr="00960E4F">
        <w:t xml:space="preserve"> </w:t>
      </w:r>
      <w:r w:rsidRPr="00960E4F">
        <w:rPr>
          <w:rFonts w:ascii="Times New Roman" w:hAnsi="Times New Roman"/>
        </w:rPr>
        <w:t xml:space="preserve">ΑΠΟ ΤΗ ΔΗΛΗ ΗΜΕΡΑ ΣΥΝΤΕΛΕΣΗΣ ΤΗΣ Α’ ΦΑΣΗΣ ΤΗΣ ΔΙΑΣΥΝΔΕΣΗΣ ΚΑΙ ΜΕΧΡΙ ΤΗ </w:t>
      </w:r>
      <w:r w:rsidRPr="00A57DB6">
        <w:rPr>
          <w:rFonts w:ascii="Times New Roman" w:hAnsi="Times New Roman"/>
        </w:rPr>
        <w:t>ΔΗΛΗ ΗΜΕΡΑ ΣΥΝΤΕΛΕΣΗΣ ΤΗΣ Β’ ΦΑΣΗΣ ΤΗΣ ΔΙΑΣΥΝΔΕΣΗΣ ΤΗΣ ΚΡΗΤΗΣ ΜΕ ΤΟ ΕΣΜΗΕ</w:t>
      </w:r>
      <w:bookmarkStart w:id="11" w:name="_Hlk84851135"/>
      <w:r w:rsidR="00A57DB6" w:rsidRPr="00FF46A5">
        <w:rPr>
          <w:rFonts w:ascii="Times New Roman" w:hAnsi="Times New Roman"/>
        </w:rPr>
        <w:t xml:space="preserve"> ΚΑΤΑ</w:t>
      </w:r>
      <w:r w:rsidR="00A57DB6" w:rsidRPr="00E322E0">
        <w:rPr>
          <w:rFonts w:ascii="Times New Roman" w:hAnsi="Times New Roman"/>
        </w:rPr>
        <w:t xml:space="preserve"> ΤΗΝ </w:t>
      </w:r>
      <w:r w:rsidR="00A57DB6" w:rsidRPr="00A57DB6">
        <w:rPr>
          <w:rFonts w:ascii="Times New Roman" w:hAnsi="Times New Roman"/>
        </w:rPr>
        <w:t xml:space="preserve">ΠΑΡ. 3 ΤΟΥ ΑΡΘΡΟΥ 108Γ ΤΟΥ </w:t>
      </w:r>
      <w:r w:rsidR="00A57DB6" w:rsidRPr="00912100">
        <w:rPr>
          <w:rFonts w:ascii="Times New Roman" w:hAnsi="Times New Roman"/>
        </w:rPr>
        <w:t xml:space="preserve">Ν. </w:t>
      </w:r>
      <w:r w:rsidR="00A57DB6" w:rsidRPr="00032A2D">
        <w:rPr>
          <w:rFonts w:ascii="Times New Roman" w:hAnsi="Times New Roman"/>
        </w:rPr>
        <w:t>4001/2011</w:t>
      </w:r>
      <w:bookmarkEnd w:id="11"/>
      <w:r w:rsidR="00A57DB6" w:rsidRPr="00032A2D">
        <w:rPr>
          <w:rFonts w:ascii="Times New Roman" w:hAnsi="Times New Roman"/>
        </w:rPr>
        <w:t>, ΟΠΩΣ ΙΣΧΥΕΙ</w:t>
      </w:r>
    </w:p>
    <w:p w14:paraId="017889E7" w14:textId="77777777" w:rsidR="007F0519" w:rsidRPr="008B528F" w:rsidRDefault="007F0519" w:rsidP="007F0519">
      <w:pPr>
        <w:pStyle w:val="a"/>
        <w:numPr>
          <w:ilvl w:val="0"/>
          <w:numId w:val="0"/>
        </w:numPr>
        <w:ind w:left="-90"/>
        <w:rPr>
          <w:rFonts w:ascii="Times New Roman" w:hAnsi="Times New Roman"/>
        </w:rPr>
      </w:pPr>
      <w:bookmarkStart w:id="12" w:name="_Toc27756538"/>
      <w:bookmarkStart w:id="13" w:name="_Toc293150874"/>
      <w:bookmarkStart w:id="14" w:name="_Toc338691278"/>
      <w:bookmarkStart w:id="15" w:name="_Toc6410614"/>
      <w:bookmarkStart w:id="16" w:name="_Toc27473702"/>
      <w:bookmarkStart w:id="17" w:name="_Toc27725768"/>
      <w:bookmarkStart w:id="18" w:name="_Toc54016022"/>
      <w:bookmarkEnd w:id="12"/>
      <w:r w:rsidRPr="008B528F">
        <w:rPr>
          <w:rFonts w:ascii="Times New Roman" w:hAnsi="Times New Roman"/>
        </w:rPr>
        <w:t>ΜΕΡΟΣ Α. προγραμματισμοσ συντηρησεων και διαθεσιμοτητα μοναδων παραγωγησ κρητησ</w:t>
      </w:r>
      <w:bookmarkEnd w:id="13"/>
      <w:bookmarkEnd w:id="14"/>
      <w:bookmarkEnd w:id="15"/>
      <w:bookmarkEnd w:id="16"/>
      <w:bookmarkEnd w:id="17"/>
      <w:bookmarkEnd w:id="18"/>
    </w:p>
    <w:p w14:paraId="084F25AF" w14:textId="0DBD922A" w:rsidR="007F0519" w:rsidRDefault="007F0519" w:rsidP="004524D2">
      <w:pPr>
        <w:pStyle w:val="a"/>
        <w:numPr>
          <w:ilvl w:val="0"/>
          <w:numId w:val="0"/>
        </w:numPr>
        <w:ind w:left="-90"/>
        <w:rPr>
          <w:rFonts w:ascii="Times New Roman" w:hAnsi="Times New Roman"/>
          <w:i/>
          <w:iCs/>
        </w:rPr>
      </w:pPr>
    </w:p>
    <w:p w14:paraId="3C9D158C" w14:textId="77777777" w:rsidR="00960E4F" w:rsidRPr="006405BB" w:rsidRDefault="00960E4F" w:rsidP="004524D2">
      <w:pPr>
        <w:pStyle w:val="a"/>
        <w:numPr>
          <w:ilvl w:val="0"/>
          <w:numId w:val="0"/>
        </w:numPr>
        <w:ind w:left="-90"/>
        <w:rPr>
          <w:rFonts w:ascii="Times New Roman" w:hAnsi="Times New Roman"/>
          <w:i/>
          <w:iCs/>
        </w:rPr>
      </w:pPr>
    </w:p>
    <w:p w14:paraId="5F6557FB" w14:textId="03A5E5EC" w:rsidR="007F0519" w:rsidRPr="006405BB" w:rsidRDefault="007F0519" w:rsidP="007B68D5">
      <w:pPr>
        <w:pStyle w:val="30"/>
        <w:numPr>
          <w:ilvl w:val="0"/>
          <w:numId w:val="21"/>
        </w:numPr>
        <w:tabs>
          <w:tab w:val="num" w:pos="360"/>
          <w:tab w:val="num" w:pos="1080"/>
        </w:tabs>
        <w:ind w:left="0" w:firstLine="0"/>
        <w:jc w:val="center"/>
        <w:rPr>
          <w:rFonts w:ascii="Times New Roman" w:hAnsi="Times New Roman"/>
          <w:i/>
          <w:iCs/>
          <w:color w:val="auto"/>
        </w:rPr>
      </w:pPr>
      <w:bookmarkStart w:id="19" w:name="_Toc27725769"/>
      <w:bookmarkStart w:id="20" w:name="_Toc293150876"/>
      <w:bookmarkStart w:id="21" w:name="_Toc6410616"/>
      <w:bookmarkStart w:id="22" w:name="_Toc27473704"/>
      <w:bookmarkStart w:id="23" w:name="_Toc54016023"/>
      <w:bookmarkStart w:id="24" w:name="_Hlk53382983"/>
      <w:proofErr w:type="spellStart"/>
      <w:r w:rsidRPr="006405BB">
        <w:rPr>
          <w:rFonts w:ascii="Times New Roman" w:hAnsi="Times New Roman"/>
          <w:i/>
          <w:iCs/>
          <w:color w:val="auto"/>
        </w:rPr>
        <w:t>Αντικείμενο</w:t>
      </w:r>
      <w:proofErr w:type="spellEnd"/>
      <w:r w:rsidRPr="006405BB">
        <w:rPr>
          <w:rFonts w:ascii="Times New Roman" w:hAnsi="Times New Roman"/>
          <w:i/>
          <w:iCs/>
          <w:color w:val="auto"/>
        </w:rPr>
        <w:t xml:space="preserve"> </w:t>
      </w:r>
      <w:bookmarkStart w:id="25" w:name="_Hlk86222751"/>
      <w:proofErr w:type="spellStart"/>
      <w:r w:rsidRPr="006405BB">
        <w:rPr>
          <w:rFonts w:ascii="Times New Roman" w:hAnsi="Times New Roman"/>
          <w:i/>
          <w:iCs/>
          <w:color w:val="auto"/>
        </w:rPr>
        <w:t>ετήσιου</w:t>
      </w:r>
      <w:proofErr w:type="spellEnd"/>
      <w:r w:rsidRPr="006405BB">
        <w:rPr>
          <w:rFonts w:ascii="Times New Roman" w:hAnsi="Times New Roman"/>
          <w:i/>
          <w:iCs/>
          <w:color w:val="auto"/>
        </w:rPr>
        <w:t xml:space="preserve"> </w:t>
      </w:r>
      <w:proofErr w:type="spellStart"/>
      <w:r w:rsidRPr="006405BB">
        <w:rPr>
          <w:rFonts w:ascii="Times New Roman" w:hAnsi="Times New Roman"/>
          <w:i/>
          <w:iCs/>
          <w:color w:val="auto"/>
        </w:rPr>
        <w:t>Προγράμμ</w:t>
      </w:r>
      <w:proofErr w:type="spellEnd"/>
      <w:r w:rsidRPr="006405BB">
        <w:rPr>
          <w:rFonts w:ascii="Times New Roman" w:hAnsi="Times New Roman"/>
          <w:i/>
          <w:iCs/>
          <w:color w:val="auto"/>
        </w:rPr>
        <w:t xml:space="preserve">ατος </w:t>
      </w:r>
      <w:proofErr w:type="spellStart"/>
      <w:r w:rsidRPr="006405BB">
        <w:rPr>
          <w:rFonts w:ascii="Times New Roman" w:hAnsi="Times New Roman"/>
          <w:i/>
          <w:iCs/>
          <w:color w:val="auto"/>
        </w:rPr>
        <w:t>Συντήρησης</w:t>
      </w:r>
      <w:proofErr w:type="spellEnd"/>
      <w:r w:rsidRPr="006405BB">
        <w:rPr>
          <w:rFonts w:ascii="Times New Roman" w:hAnsi="Times New Roman"/>
          <w:i/>
          <w:iCs/>
          <w:color w:val="auto"/>
        </w:rPr>
        <w:t xml:space="preserve"> </w:t>
      </w:r>
      <w:proofErr w:type="spellStart"/>
      <w:r w:rsidRPr="006405BB">
        <w:rPr>
          <w:rFonts w:ascii="Times New Roman" w:hAnsi="Times New Roman"/>
          <w:i/>
          <w:iCs/>
          <w:color w:val="auto"/>
        </w:rPr>
        <w:t>Μονάδων</w:t>
      </w:r>
      <w:bookmarkEnd w:id="19"/>
      <w:bookmarkEnd w:id="20"/>
      <w:bookmarkEnd w:id="21"/>
      <w:bookmarkEnd w:id="22"/>
      <w:bookmarkEnd w:id="23"/>
      <w:bookmarkEnd w:id="25"/>
      <w:proofErr w:type="spellEnd"/>
    </w:p>
    <w:p w14:paraId="4DED205F" w14:textId="50B31720" w:rsidR="007F0519" w:rsidRPr="006405BB" w:rsidRDefault="007F0519" w:rsidP="007F0519">
      <w:pPr>
        <w:kinsoku w:val="0"/>
        <w:overflowPunct w:val="0"/>
        <w:autoSpaceDE w:val="0"/>
        <w:autoSpaceDN w:val="0"/>
        <w:spacing w:before="60"/>
        <w:jc w:val="both"/>
        <w:rPr>
          <w:rFonts w:eastAsia="MS Mincho"/>
          <w:i/>
          <w:iCs/>
          <w:sz w:val="22"/>
          <w:szCs w:val="22"/>
          <w:lang w:val="el-GR"/>
        </w:rPr>
      </w:pPr>
      <w:bookmarkStart w:id="26" w:name="_Ref343615305"/>
      <w:bookmarkStart w:id="27" w:name="_Toc336871152"/>
      <w:bookmarkStart w:id="28" w:name="_Toc46389052"/>
      <w:bookmarkStart w:id="29" w:name="_Ref343593835"/>
      <w:bookmarkStart w:id="30" w:name="_Ref339448848"/>
      <w:bookmarkEnd w:id="24"/>
      <w:r w:rsidRPr="006405BB">
        <w:rPr>
          <w:rFonts w:eastAsia="MS Mincho"/>
          <w:i/>
          <w:iCs/>
          <w:sz w:val="22"/>
          <w:szCs w:val="22"/>
          <w:lang w:val="el-GR"/>
        </w:rPr>
        <w:t xml:space="preserve">Για το χρονικό διάστημα μεταξύ της Φάσης </w:t>
      </w:r>
      <w:r w:rsidRPr="006405BB">
        <w:rPr>
          <w:rFonts w:eastAsia="MS Mincho"/>
          <w:i/>
          <w:iCs/>
          <w:sz w:val="22"/>
          <w:szCs w:val="22"/>
          <w:lang w:val="en-US"/>
        </w:rPr>
        <w:t>I</w:t>
      </w:r>
      <w:r w:rsidRPr="006405BB">
        <w:rPr>
          <w:rFonts w:eastAsia="MS Mincho"/>
          <w:i/>
          <w:iCs/>
          <w:sz w:val="22"/>
          <w:szCs w:val="22"/>
          <w:lang w:val="el-GR"/>
        </w:rPr>
        <w:t xml:space="preserve"> και ΙΙ της διασύνδεσης του ΜΣΣ της Κρήτης με το ΕΣΜΗΕ εφαρμόζονται οι διατάξεις του ΚΔΣ εκτός των εξαιρέσεων όπως περιγράφονται στο κείμενο που ακολουθεί</w:t>
      </w:r>
      <w:r w:rsidR="00580AC7">
        <w:rPr>
          <w:rFonts w:eastAsia="MS Mincho"/>
          <w:i/>
          <w:iCs/>
          <w:sz w:val="22"/>
          <w:szCs w:val="22"/>
          <w:lang w:val="el-GR"/>
        </w:rPr>
        <w:t xml:space="preserve"> και αφορούν παρεκκλίσεις </w:t>
      </w:r>
      <w:r w:rsidR="00580AC7" w:rsidRPr="00F44C49">
        <w:rPr>
          <w:rFonts w:eastAsia="MS Mincho"/>
          <w:i/>
          <w:iCs/>
          <w:sz w:val="22"/>
          <w:szCs w:val="22"/>
          <w:lang w:val="el-GR"/>
        </w:rPr>
        <w:t xml:space="preserve">από </w:t>
      </w:r>
      <w:r w:rsidR="00B70036" w:rsidRPr="00F44C49">
        <w:rPr>
          <w:rFonts w:eastAsia="MS Mincho"/>
          <w:i/>
          <w:iCs/>
          <w:sz w:val="22"/>
          <w:szCs w:val="22"/>
          <w:lang w:val="el-GR"/>
        </w:rPr>
        <w:t xml:space="preserve">την Ενότητα 3.0 </w:t>
      </w:r>
      <w:r w:rsidR="00912100" w:rsidRPr="00F44C49">
        <w:rPr>
          <w:rFonts w:eastAsia="MS Mincho"/>
          <w:i/>
          <w:iCs/>
          <w:sz w:val="22"/>
          <w:szCs w:val="22"/>
          <w:lang w:val="el-GR"/>
        </w:rPr>
        <w:t>τ</w:t>
      </w:r>
      <w:r w:rsidR="00580AC7" w:rsidRPr="00F44C49">
        <w:rPr>
          <w:rFonts w:eastAsia="MS Mincho"/>
          <w:i/>
          <w:iCs/>
          <w:sz w:val="22"/>
          <w:szCs w:val="22"/>
          <w:lang w:val="el-GR"/>
        </w:rPr>
        <w:t>ου ΚΔΣ</w:t>
      </w:r>
      <w:r w:rsidRPr="00F44C49">
        <w:rPr>
          <w:rFonts w:eastAsia="MS Mincho"/>
          <w:i/>
          <w:iCs/>
          <w:sz w:val="22"/>
          <w:szCs w:val="22"/>
          <w:lang w:val="el-GR"/>
        </w:rPr>
        <w:t>.</w:t>
      </w:r>
    </w:p>
    <w:p w14:paraId="1CFFB920" w14:textId="77777777" w:rsidR="007F0519" w:rsidRPr="006405BB" w:rsidRDefault="007F0519" w:rsidP="007F0519">
      <w:pPr>
        <w:kinsoku w:val="0"/>
        <w:overflowPunct w:val="0"/>
        <w:autoSpaceDE w:val="0"/>
        <w:autoSpaceDN w:val="0"/>
        <w:spacing w:before="60"/>
        <w:jc w:val="both"/>
        <w:rPr>
          <w:rFonts w:eastAsia="MS Mincho"/>
          <w:i/>
          <w:iCs/>
          <w:sz w:val="22"/>
          <w:szCs w:val="22"/>
          <w:lang w:val="el-GR"/>
        </w:rPr>
      </w:pPr>
      <w:r w:rsidRPr="006405BB">
        <w:rPr>
          <w:rFonts w:eastAsia="MS Mincho"/>
          <w:i/>
          <w:iCs/>
          <w:sz w:val="22"/>
          <w:szCs w:val="22"/>
          <w:lang w:val="el-GR"/>
        </w:rPr>
        <w:t xml:space="preserve">Για τις ανάγκες επάρκειας τροφοδοσίας και ασφάλειας λειτουργίας του </w:t>
      </w:r>
      <w:bookmarkStart w:id="31" w:name="_Hlk85137785"/>
      <w:r w:rsidRPr="006405BB">
        <w:rPr>
          <w:rFonts w:eastAsia="MS Mincho"/>
          <w:i/>
          <w:iCs/>
          <w:sz w:val="22"/>
          <w:szCs w:val="22"/>
          <w:lang w:val="el-GR"/>
        </w:rPr>
        <w:t>ΜΣΣ Κρήτης</w:t>
      </w:r>
      <w:bookmarkEnd w:id="31"/>
      <w:r w:rsidRPr="006405BB">
        <w:rPr>
          <w:rFonts w:eastAsia="MS Mincho"/>
          <w:i/>
          <w:iCs/>
          <w:sz w:val="22"/>
          <w:szCs w:val="22"/>
          <w:lang w:val="el-GR"/>
        </w:rPr>
        <w:t xml:space="preserve"> ως αυτόνομο Σύστημα ο Διαχειριστής ΕΣΜΗΕ καταρτίζει, σε συνεργασία με τους Παραγωγούς,</w:t>
      </w:r>
      <w:r w:rsidRPr="006405BB">
        <w:rPr>
          <w:rFonts w:eastAsia="MS Mincho"/>
          <w:i/>
          <w:iCs/>
          <w:lang w:val="el-GR"/>
        </w:rPr>
        <w:t xml:space="preserve"> </w:t>
      </w:r>
      <w:r w:rsidRPr="006405BB">
        <w:rPr>
          <w:rFonts w:eastAsia="MS Mincho"/>
          <w:i/>
          <w:iCs/>
          <w:sz w:val="22"/>
          <w:szCs w:val="22"/>
          <w:lang w:val="el-GR"/>
        </w:rPr>
        <w:t xml:space="preserve">Πρόγραμμα Συντήρησης Μονάδων σε ετήσια βάση. Το Πρόγραμμα αυτό αφορά στην τακτική συντήρηση που επιβάλλεται να διενεργείται για τις Μονάδες, προκειμένου να διατηρούν τα τεχνικά και λειτουργικά τους χαρακτηριστικά και να εξασφαλίζουν αποδεκτά επίπεδα αξιόπιστης λειτουργίας. </w:t>
      </w:r>
    </w:p>
    <w:p w14:paraId="196DC796" w14:textId="77777777" w:rsidR="007F0519" w:rsidRPr="006405BB" w:rsidRDefault="007F0519" w:rsidP="007F0519">
      <w:pPr>
        <w:kinsoku w:val="0"/>
        <w:overflowPunct w:val="0"/>
        <w:autoSpaceDE w:val="0"/>
        <w:autoSpaceDN w:val="0"/>
        <w:spacing w:before="60"/>
        <w:jc w:val="both"/>
        <w:rPr>
          <w:rFonts w:eastAsia="MS Mincho"/>
          <w:i/>
          <w:iCs/>
          <w:sz w:val="22"/>
          <w:szCs w:val="22"/>
          <w:lang w:val="el-GR"/>
        </w:rPr>
      </w:pPr>
      <w:r w:rsidRPr="006405BB">
        <w:rPr>
          <w:rFonts w:eastAsia="MS Mincho"/>
          <w:i/>
          <w:iCs/>
          <w:sz w:val="22"/>
          <w:szCs w:val="22"/>
          <w:lang w:val="el-GR"/>
        </w:rPr>
        <w:t>Το Πρόγραμμα Συντήρησης αφορά σε ένα ημερολογιακό έτος, και σε αυτό περιγράφονται,  για κάθε Μονάδα που συνδέεται στο ΜΣΣ Κρήτης, οι χρονικές περίοδοι κράτησης και θέση εκτός λειτουργίας λόγω τακτικής συντήρησης.</w:t>
      </w:r>
    </w:p>
    <w:p w14:paraId="238E797F" w14:textId="60F5584A" w:rsidR="007F0519" w:rsidRPr="006405BB" w:rsidRDefault="007F0519" w:rsidP="007F0519">
      <w:pPr>
        <w:kinsoku w:val="0"/>
        <w:overflowPunct w:val="0"/>
        <w:autoSpaceDE w:val="0"/>
        <w:autoSpaceDN w:val="0"/>
        <w:spacing w:before="60"/>
        <w:jc w:val="both"/>
        <w:rPr>
          <w:rFonts w:eastAsia="MS Mincho"/>
          <w:i/>
          <w:iCs/>
          <w:sz w:val="22"/>
          <w:szCs w:val="22"/>
          <w:lang w:val="el-GR"/>
        </w:rPr>
      </w:pPr>
      <w:r w:rsidRPr="006405BB">
        <w:rPr>
          <w:rFonts w:eastAsia="MS Mincho"/>
          <w:i/>
          <w:iCs/>
          <w:sz w:val="22"/>
          <w:szCs w:val="22"/>
          <w:lang w:val="el-GR"/>
        </w:rPr>
        <w:t xml:space="preserve">Το Πρόγραμμα Συντήρησης των μονάδων που είναι συνδεδεμένες στο Σύστημα της Κρήτης  </w:t>
      </w:r>
      <w:r w:rsidR="00912100">
        <w:rPr>
          <w:rFonts w:eastAsia="MS Mincho"/>
          <w:i/>
          <w:iCs/>
          <w:sz w:val="22"/>
          <w:szCs w:val="22"/>
          <w:lang w:val="el-GR"/>
        </w:rPr>
        <w:t>καταρτίζεται</w:t>
      </w:r>
      <w:r w:rsidRPr="006405BB">
        <w:rPr>
          <w:rFonts w:eastAsia="MS Mincho"/>
          <w:i/>
          <w:iCs/>
          <w:sz w:val="22"/>
          <w:szCs w:val="22"/>
          <w:lang w:val="el-GR"/>
        </w:rPr>
        <w:t xml:space="preserve"> με ξεχωριστή ανάλυση σε σχέση με το Πρόγραμμα Συντήρησης που αφορά μονάδες που είναι συνδεδεμένες στο Σύστημα Ηπειρωτικής Ελλάδας.</w:t>
      </w:r>
    </w:p>
    <w:p w14:paraId="2BD7B2DD" w14:textId="77777777" w:rsidR="007F0519" w:rsidRPr="006405BB" w:rsidRDefault="007F0519" w:rsidP="007F0519">
      <w:pPr>
        <w:kinsoku w:val="0"/>
        <w:overflowPunct w:val="0"/>
        <w:autoSpaceDE w:val="0"/>
        <w:autoSpaceDN w:val="0"/>
        <w:spacing w:before="60"/>
        <w:jc w:val="both"/>
        <w:rPr>
          <w:rFonts w:eastAsia="MS Mincho"/>
          <w:i/>
          <w:iCs/>
          <w:lang w:val="el-GR"/>
        </w:rPr>
      </w:pPr>
    </w:p>
    <w:p w14:paraId="0CF584D5" w14:textId="71E10840" w:rsidR="007F0519" w:rsidRPr="006405BB" w:rsidRDefault="007F0519" w:rsidP="007B68D5">
      <w:pPr>
        <w:pStyle w:val="30"/>
        <w:numPr>
          <w:ilvl w:val="0"/>
          <w:numId w:val="21"/>
        </w:numPr>
        <w:tabs>
          <w:tab w:val="num" w:pos="360"/>
          <w:tab w:val="num" w:pos="1080"/>
        </w:tabs>
        <w:ind w:left="0" w:firstLine="0"/>
        <w:jc w:val="center"/>
        <w:rPr>
          <w:rFonts w:ascii="Times New Roman" w:hAnsi="Times New Roman"/>
          <w:i/>
          <w:iCs/>
          <w:color w:val="auto"/>
          <w:lang w:val="el-GR"/>
        </w:rPr>
      </w:pPr>
      <w:r w:rsidRPr="006405BB">
        <w:rPr>
          <w:rFonts w:ascii="Times New Roman" w:hAnsi="Times New Roman"/>
          <w:i/>
          <w:iCs/>
          <w:color w:val="auto"/>
          <w:lang w:val="el-GR"/>
        </w:rPr>
        <w:lastRenderedPageBreak/>
        <w:t>Διαδικασία έκδοσης ετήσιου Προγράμματος Συντήρησης Μονάδων</w:t>
      </w:r>
    </w:p>
    <w:p w14:paraId="41F589DD" w14:textId="5F90D404" w:rsidR="007F0519" w:rsidRPr="006405BB" w:rsidRDefault="007F0519" w:rsidP="007F0519">
      <w:pPr>
        <w:kinsoku w:val="0"/>
        <w:overflowPunct w:val="0"/>
        <w:autoSpaceDE w:val="0"/>
        <w:autoSpaceDN w:val="0"/>
        <w:spacing w:before="60"/>
        <w:jc w:val="both"/>
        <w:rPr>
          <w:i/>
          <w:iCs/>
          <w:color w:val="000000" w:themeColor="text1"/>
          <w:sz w:val="22"/>
          <w:szCs w:val="22"/>
          <w:lang w:val="el-GR"/>
        </w:rPr>
      </w:pPr>
      <w:r w:rsidRPr="006405BB">
        <w:rPr>
          <w:i/>
          <w:iCs/>
          <w:sz w:val="22"/>
          <w:szCs w:val="22"/>
          <w:lang w:val="el-GR"/>
        </w:rPr>
        <w:t xml:space="preserve">Το Πρόγραμμα </w:t>
      </w:r>
      <w:r w:rsidRPr="006405BB">
        <w:rPr>
          <w:i/>
          <w:iCs/>
          <w:color w:val="000000" w:themeColor="text1"/>
          <w:sz w:val="22"/>
          <w:szCs w:val="22"/>
          <w:lang w:val="el-GR"/>
        </w:rPr>
        <w:t xml:space="preserve">Συντήρησης Μονάδων καταρτίζεται έως </w:t>
      </w:r>
      <w:r w:rsidR="008E4B20">
        <w:rPr>
          <w:i/>
          <w:iCs/>
          <w:color w:val="000000" w:themeColor="text1"/>
          <w:sz w:val="22"/>
          <w:szCs w:val="22"/>
          <w:lang w:val="el-GR"/>
        </w:rPr>
        <w:t xml:space="preserve">την </w:t>
      </w:r>
      <w:r w:rsidRPr="006405BB">
        <w:rPr>
          <w:i/>
          <w:iCs/>
          <w:color w:val="000000" w:themeColor="text1"/>
          <w:sz w:val="22"/>
          <w:szCs w:val="22"/>
          <w:lang w:val="el-GR"/>
        </w:rPr>
        <w:t>1</w:t>
      </w:r>
      <w:r w:rsidRPr="006405BB">
        <w:rPr>
          <w:i/>
          <w:iCs/>
          <w:color w:val="000000" w:themeColor="text1"/>
          <w:sz w:val="22"/>
          <w:szCs w:val="22"/>
          <w:vertAlign w:val="superscript"/>
          <w:lang w:val="el-GR"/>
        </w:rPr>
        <w:t>η</w:t>
      </w:r>
      <w:r w:rsidRPr="006405BB">
        <w:rPr>
          <w:i/>
          <w:iCs/>
          <w:color w:val="000000" w:themeColor="text1"/>
          <w:sz w:val="22"/>
          <w:szCs w:val="22"/>
          <w:lang w:val="el-GR"/>
        </w:rPr>
        <w:t xml:space="preserve"> Νοεμβρίου κάθε ημερολογιακού έτους και αναφέρεται στο χρονικό ορίζοντα του επόμενου ημερολογιακού έτους. </w:t>
      </w:r>
    </w:p>
    <w:p w14:paraId="03B6BCC1" w14:textId="77777777" w:rsidR="007F0519" w:rsidRPr="006405BB" w:rsidRDefault="007F0519" w:rsidP="007F0519">
      <w:pPr>
        <w:kinsoku w:val="0"/>
        <w:overflowPunct w:val="0"/>
        <w:autoSpaceDE w:val="0"/>
        <w:autoSpaceDN w:val="0"/>
        <w:spacing w:before="60"/>
        <w:jc w:val="both"/>
        <w:rPr>
          <w:i/>
          <w:iCs/>
          <w:color w:val="000000" w:themeColor="text1"/>
          <w:sz w:val="22"/>
          <w:szCs w:val="22"/>
          <w:lang w:val="el-GR"/>
        </w:rPr>
      </w:pPr>
      <w:r w:rsidRPr="006405BB">
        <w:rPr>
          <w:i/>
          <w:iCs/>
          <w:color w:val="000000" w:themeColor="text1"/>
          <w:sz w:val="22"/>
          <w:szCs w:val="22"/>
          <w:lang w:val="el-GR"/>
        </w:rPr>
        <w:t>Ο Διαχειριστής ΕΣΜΗΕ δύναται να προσδιορίζει χρονικές περιόδους εντός του έτους κατά τις οποίες δεν επιτρέπονται συντηρήσεις Μονάδων για λόγους επάρκειας δυναμικού παραγωγής.</w:t>
      </w:r>
    </w:p>
    <w:p w14:paraId="1473E6F2" w14:textId="6ACFD5FB" w:rsidR="007F0519" w:rsidRPr="006405BB" w:rsidRDefault="007F0519" w:rsidP="007F0519">
      <w:pPr>
        <w:kinsoku w:val="0"/>
        <w:overflowPunct w:val="0"/>
        <w:autoSpaceDE w:val="0"/>
        <w:autoSpaceDN w:val="0"/>
        <w:spacing w:before="60"/>
        <w:jc w:val="both"/>
        <w:rPr>
          <w:i/>
          <w:iCs/>
          <w:color w:val="000000" w:themeColor="text1"/>
          <w:sz w:val="22"/>
          <w:szCs w:val="22"/>
          <w:lang w:val="el-GR"/>
        </w:rPr>
      </w:pPr>
      <w:r w:rsidRPr="006405BB">
        <w:rPr>
          <w:i/>
          <w:iCs/>
          <w:color w:val="000000" w:themeColor="text1"/>
          <w:sz w:val="22"/>
          <w:szCs w:val="22"/>
          <w:lang w:val="el-GR"/>
        </w:rPr>
        <w:t>Οι Παραγωγοί Μονάδων υποβάλλουν έως τη</w:t>
      </w:r>
      <w:r w:rsidR="00912100">
        <w:rPr>
          <w:i/>
          <w:iCs/>
          <w:color w:val="000000" w:themeColor="text1"/>
          <w:sz w:val="22"/>
          <w:szCs w:val="22"/>
          <w:lang w:val="el-GR"/>
        </w:rPr>
        <w:t>ν</w:t>
      </w:r>
      <w:r w:rsidRPr="006405BB">
        <w:rPr>
          <w:i/>
          <w:iCs/>
          <w:color w:val="000000" w:themeColor="text1"/>
          <w:sz w:val="22"/>
          <w:szCs w:val="22"/>
          <w:lang w:val="el-GR"/>
        </w:rPr>
        <w:t xml:space="preserve"> 1</w:t>
      </w:r>
      <w:r w:rsidRPr="006405BB">
        <w:rPr>
          <w:i/>
          <w:iCs/>
          <w:color w:val="000000" w:themeColor="text1"/>
          <w:sz w:val="22"/>
          <w:szCs w:val="22"/>
          <w:vertAlign w:val="superscript"/>
          <w:lang w:val="el-GR"/>
        </w:rPr>
        <w:t>η</w:t>
      </w:r>
      <w:r w:rsidRPr="006405BB">
        <w:rPr>
          <w:i/>
          <w:iCs/>
          <w:color w:val="000000" w:themeColor="text1"/>
          <w:sz w:val="22"/>
          <w:szCs w:val="22"/>
          <w:lang w:val="el-GR"/>
        </w:rPr>
        <w:t xml:space="preserve"> Σεπτεμβρίου </w:t>
      </w:r>
      <w:r w:rsidR="00912100">
        <w:rPr>
          <w:i/>
          <w:iCs/>
          <w:color w:val="000000" w:themeColor="text1"/>
          <w:sz w:val="22"/>
          <w:szCs w:val="22"/>
          <w:lang w:val="el-GR"/>
        </w:rPr>
        <w:t xml:space="preserve">κάθε ημερολογιακού έτους </w:t>
      </w:r>
      <w:r w:rsidRPr="006405BB">
        <w:rPr>
          <w:i/>
          <w:iCs/>
          <w:color w:val="000000" w:themeColor="text1"/>
          <w:sz w:val="22"/>
          <w:szCs w:val="22"/>
          <w:lang w:val="el-GR"/>
        </w:rPr>
        <w:t>πρόταση για το Πρόγραμμα Συντήρησης των Μονάδων τους στο οποίο προσδιορίζονται:</w:t>
      </w:r>
    </w:p>
    <w:p w14:paraId="3D6F998C" w14:textId="77777777" w:rsidR="007F0519" w:rsidRPr="006405BB" w:rsidRDefault="007F0519" w:rsidP="007F0519">
      <w:pPr>
        <w:pStyle w:val="15"/>
        <w:rPr>
          <w:rFonts w:eastAsiaTheme="minorHAnsi" w:cs="Times New Roman"/>
          <w:i/>
          <w:iCs/>
          <w:color w:val="000000" w:themeColor="text1"/>
          <w:sz w:val="22"/>
          <w:szCs w:val="22"/>
        </w:rPr>
      </w:pPr>
      <w:r w:rsidRPr="006405BB">
        <w:rPr>
          <w:rFonts w:eastAsiaTheme="minorHAnsi" w:cs="Times New Roman"/>
          <w:i/>
          <w:iCs/>
          <w:color w:val="000000" w:themeColor="text1"/>
          <w:sz w:val="22"/>
          <w:szCs w:val="22"/>
        </w:rPr>
        <w:t>α)</w:t>
      </w:r>
      <w:r w:rsidRPr="006405BB">
        <w:rPr>
          <w:rFonts w:eastAsiaTheme="minorHAnsi" w:cs="Times New Roman"/>
          <w:i/>
          <w:iCs/>
          <w:color w:val="000000" w:themeColor="text1"/>
          <w:sz w:val="22"/>
          <w:szCs w:val="22"/>
        </w:rPr>
        <w:tab/>
        <w:t>Οι προτιμώμενες εναλλακτικές περίοδοι για συντήρηση της Μονάδας εντός του έτους.</w:t>
      </w:r>
    </w:p>
    <w:p w14:paraId="7D625C35" w14:textId="27D415B9" w:rsidR="007F0519" w:rsidRPr="006405BB" w:rsidRDefault="007F0519" w:rsidP="007F0519">
      <w:pPr>
        <w:pStyle w:val="15"/>
        <w:rPr>
          <w:rFonts w:eastAsiaTheme="minorHAnsi" w:cs="Times New Roman"/>
          <w:i/>
          <w:iCs/>
          <w:color w:val="000000" w:themeColor="text1"/>
          <w:sz w:val="22"/>
          <w:szCs w:val="22"/>
        </w:rPr>
      </w:pPr>
      <w:r w:rsidRPr="006405BB">
        <w:rPr>
          <w:rFonts w:eastAsiaTheme="minorHAnsi" w:cs="Times New Roman"/>
          <w:i/>
          <w:iCs/>
          <w:color w:val="000000" w:themeColor="text1"/>
          <w:sz w:val="22"/>
          <w:szCs w:val="22"/>
        </w:rPr>
        <w:t>β)</w:t>
      </w:r>
      <w:r w:rsidRPr="006405BB">
        <w:rPr>
          <w:rFonts w:eastAsiaTheme="minorHAnsi" w:cs="Times New Roman"/>
          <w:i/>
          <w:iCs/>
          <w:color w:val="000000" w:themeColor="text1"/>
          <w:sz w:val="22"/>
          <w:szCs w:val="22"/>
        </w:rPr>
        <w:tab/>
        <w:t>Το αναγκαίο χρονικό διάστημα για τη συντήρηση της Μονάδας</w:t>
      </w:r>
      <w:r w:rsidR="00912100">
        <w:rPr>
          <w:rFonts w:eastAsiaTheme="minorHAnsi" w:cs="Times New Roman"/>
          <w:i/>
          <w:iCs/>
          <w:color w:val="000000" w:themeColor="text1"/>
          <w:sz w:val="22"/>
          <w:szCs w:val="22"/>
        </w:rPr>
        <w:t>,</w:t>
      </w:r>
      <w:r w:rsidRPr="006405BB">
        <w:rPr>
          <w:rFonts w:eastAsiaTheme="minorHAnsi" w:cs="Times New Roman"/>
          <w:i/>
          <w:iCs/>
          <w:color w:val="000000" w:themeColor="text1"/>
          <w:sz w:val="22"/>
          <w:szCs w:val="22"/>
        </w:rPr>
        <w:t xml:space="preserve"> η οποία πραγματοποιείται είτε ενιαία είτε τμηματικά.</w:t>
      </w:r>
    </w:p>
    <w:p w14:paraId="417860FA" w14:textId="77777777" w:rsidR="007F0519" w:rsidRPr="006405BB" w:rsidRDefault="007F0519" w:rsidP="007F0519">
      <w:pPr>
        <w:pStyle w:val="15"/>
        <w:rPr>
          <w:rFonts w:eastAsiaTheme="minorHAnsi" w:cs="Times New Roman"/>
          <w:i/>
          <w:iCs/>
          <w:color w:val="000000" w:themeColor="text1"/>
          <w:sz w:val="22"/>
          <w:szCs w:val="22"/>
        </w:rPr>
      </w:pPr>
      <w:r w:rsidRPr="006405BB">
        <w:rPr>
          <w:rFonts w:eastAsiaTheme="minorHAnsi" w:cs="Times New Roman"/>
          <w:i/>
          <w:iCs/>
          <w:color w:val="000000" w:themeColor="text1"/>
          <w:sz w:val="22"/>
          <w:szCs w:val="22"/>
        </w:rPr>
        <w:t>γ)</w:t>
      </w:r>
      <w:r w:rsidRPr="006405BB">
        <w:rPr>
          <w:rFonts w:eastAsiaTheme="minorHAnsi" w:cs="Times New Roman"/>
          <w:i/>
          <w:iCs/>
          <w:color w:val="000000" w:themeColor="text1"/>
          <w:sz w:val="22"/>
          <w:szCs w:val="22"/>
        </w:rPr>
        <w:tab/>
        <w:t>Οι συντηρήσεις για τις οποίες συντρέχουν ειδικοί λόγοι που καθιστούν αναγκαία την πραγματοποίησή τους εντός του έτους για το οποίο προτείνονται.</w:t>
      </w:r>
    </w:p>
    <w:p w14:paraId="422D3D3F" w14:textId="77777777" w:rsidR="007F0519" w:rsidRPr="006405BB" w:rsidRDefault="007F0519" w:rsidP="007F0519">
      <w:pPr>
        <w:pStyle w:val="15"/>
        <w:rPr>
          <w:rFonts w:eastAsiaTheme="minorHAnsi" w:cs="Times New Roman"/>
          <w:i/>
          <w:iCs/>
          <w:color w:val="000000" w:themeColor="text1"/>
          <w:sz w:val="22"/>
          <w:szCs w:val="22"/>
        </w:rPr>
      </w:pPr>
      <w:r w:rsidRPr="006405BB">
        <w:rPr>
          <w:rFonts w:eastAsiaTheme="minorHAnsi" w:cs="Times New Roman"/>
          <w:i/>
          <w:iCs/>
          <w:color w:val="000000" w:themeColor="text1"/>
          <w:sz w:val="22"/>
          <w:szCs w:val="22"/>
        </w:rPr>
        <w:t>δ)</w:t>
      </w:r>
      <w:r w:rsidRPr="006405BB">
        <w:rPr>
          <w:rFonts w:eastAsiaTheme="minorHAnsi" w:cs="Times New Roman"/>
          <w:i/>
          <w:iCs/>
          <w:color w:val="000000" w:themeColor="text1"/>
          <w:sz w:val="22"/>
          <w:szCs w:val="22"/>
        </w:rPr>
        <w:tab/>
        <w:t>Οι συντηρήσεις των οποίων ο χρόνος πραγματοποίησής τους εξαρτάται από τις ώρες λειτουργίας της Μονάδας, τις ισοδύναμες ώρες λειτουργίας ή τον αριθμό των εκκινήσεων.</w:t>
      </w:r>
    </w:p>
    <w:p w14:paraId="5C937F57" w14:textId="77777777" w:rsidR="007F0519" w:rsidRPr="006405BB" w:rsidRDefault="007F0519" w:rsidP="007F0519">
      <w:pPr>
        <w:pStyle w:val="15"/>
        <w:rPr>
          <w:rFonts w:eastAsiaTheme="minorHAnsi" w:cs="Times New Roman"/>
          <w:i/>
          <w:iCs/>
          <w:color w:val="000000" w:themeColor="text1"/>
          <w:sz w:val="22"/>
          <w:szCs w:val="22"/>
        </w:rPr>
      </w:pPr>
      <w:r w:rsidRPr="006405BB">
        <w:rPr>
          <w:rFonts w:eastAsiaTheme="minorHAnsi" w:cs="Times New Roman"/>
          <w:i/>
          <w:iCs/>
          <w:color w:val="000000" w:themeColor="text1"/>
          <w:sz w:val="22"/>
          <w:szCs w:val="22"/>
        </w:rPr>
        <w:t>ε)</w:t>
      </w:r>
      <w:r w:rsidRPr="006405BB">
        <w:rPr>
          <w:rFonts w:eastAsiaTheme="minorHAnsi" w:cs="Times New Roman"/>
          <w:i/>
          <w:iCs/>
          <w:color w:val="000000" w:themeColor="text1"/>
          <w:sz w:val="22"/>
          <w:szCs w:val="22"/>
        </w:rPr>
        <w:tab/>
        <w:t xml:space="preserve">Οι λόγοι που τεκμηριώνουν τυχόν προτεινόμενη διάρκεια συντήρησης που υπερβαίνει την εύλογη διάρκεια συντήρησης Μονάδας, όπως αυτή εκτιμάται από την κοινή πρακτική για την τεχνολογία της Μονάδας. </w:t>
      </w:r>
    </w:p>
    <w:p w14:paraId="21890433" w14:textId="77777777" w:rsidR="007F0519" w:rsidRPr="006405BB" w:rsidRDefault="007F0519" w:rsidP="007F0519">
      <w:pPr>
        <w:pStyle w:val="15"/>
        <w:rPr>
          <w:rFonts w:eastAsiaTheme="minorHAnsi" w:cs="Times New Roman"/>
          <w:i/>
          <w:iCs/>
          <w:color w:val="000000" w:themeColor="text1"/>
          <w:sz w:val="22"/>
          <w:szCs w:val="22"/>
        </w:rPr>
      </w:pPr>
      <w:proofErr w:type="spellStart"/>
      <w:r w:rsidRPr="006405BB">
        <w:rPr>
          <w:rFonts w:eastAsiaTheme="minorHAnsi" w:cs="Times New Roman"/>
          <w:i/>
          <w:iCs/>
          <w:color w:val="000000" w:themeColor="text1"/>
          <w:sz w:val="22"/>
          <w:szCs w:val="22"/>
        </w:rPr>
        <w:t>στ</w:t>
      </w:r>
      <w:proofErr w:type="spellEnd"/>
      <w:r w:rsidRPr="006405BB">
        <w:rPr>
          <w:rFonts w:eastAsiaTheme="minorHAnsi" w:cs="Times New Roman"/>
          <w:i/>
          <w:iCs/>
          <w:color w:val="000000" w:themeColor="text1"/>
          <w:sz w:val="22"/>
          <w:szCs w:val="22"/>
        </w:rPr>
        <w:t>)</w:t>
      </w:r>
      <w:r w:rsidRPr="006405BB">
        <w:rPr>
          <w:rFonts w:eastAsiaTheme="minorHAnsi" w:cs="Times New Roman"/>
          <w:i/>
          <w:iCs/>
          <w:color w:val="000000" w:themeColor="text1"/>
          <w:sz w:val="22"/>
          <w:szCs w:val="22"/>
        </w:rPr>
        <w:tab/>
        <w:t>Οι λόγοι που τεκμηριώνουν τυχόν πρόταση για συντήρηση Μονάδων εντός των χρονικών περιόδων στις οποίες δεν επιτρέπεται συντήρηση.</w:t>
      </w:r>
    </w:p>
    <w:p w14:paraId="2072D8F8" w14:textId="77777777" w:rsidR="007F0519" w:rsidRPr="006405BB" w:rsidRDefault="007F0519" w:rsidP="007F0519">
      <w:pPr>
        <w:pStyle w:val="15"/>
        <w:rPr>
          <w:rFonts w:eastAsiaTheme="minorHAnsi" w:cs="Times New Roman"/>
          <w:i/>
          <w:iCs/>
          <w:color w:val="000000" w:themeColor="text1"/>
          <w:sz w:val="22"/>
          <w:szCs w:val="22"/>
        </w:rPr>
      </w:pPr>
      <w:r w:rsidRPr="006405BB">
        <w:rPr>
          <w:rFonts w:eastAsiaTheme="minorHAnsi" w:cs="Times New Roman"/>
          <w:i/>
          <w:iCs/>
          <w:color w:val="000000" w:themeColor="text1"/>
          <w:sz w:val="22"/>
          <w:szCs w:val="22"/>
        </w:rPr>
        <w:t>ζ)</w:t>
      </w:r>
      <w:r w:rsidRPr="006405BB">
        <w:rPr>
          <w:rFonts w:eastAsiaTheme="minorHAnsi" w:cs="Times New Roman"/>
          <w:i/>
          <w:iCs/>
          <w:color w:val="000000" w:themeColor="text1"/>
          <w:sz w:val="22"/>
          <w:szCs w:val="22"/>
        </w:rPr>
        <w:tab/>
        <w:t>Οι περιπτώσεις κατά τις οποίες η ταυτόχρονη συντήρηση περισσότερων Μονάδων του ίδιου Παραγωγού είναι αναγκαία ή αδύνατη.</w:t>
      </w:r>
    </w:p>
    <w:p w14:paraId="70FA5DA9" w14:textId="77777777" w:rsidR="007F0519" w:rsidRPr="006405BB" w:rsidRDefault="007F0519" w:rsidP="007F0519">
      <w:pPr>
        <w:pStyle w:val="15"/>
        <w:rPr>
          <w:rFonts w:eastAsiaTheme="minorHAnsi" w:cs="Times New Roman"/>
          <w:i/>
          <w:iCs/>
          <w:color w:val="000000" w:themeColor="text1"/>
          <w:sz w:val="22"/>
          <w:szCs w:val="22"/>
        </w:rPr>
      </w:pPr>
      <w:r w:rsidRPr="006405BB">
        <w:rPr>
          <w:rFonts w:eastAsiaTheme="minorHAnsi" w:cs="Times New Roman"/>
          <w:i/>
          <w:iCs/>
          <w:color w:val="000000" w:themeColor="text1"/>
          <w:sz w:val="22"/>
          <w:szCs w:val="22"/>
        </w:rPr>
        <w:t>η)</w:t>
      </w:r>
      <w:r w:rsidRPr="006405BB">
        <w:rPr>
          <w:rFonts w:eastAsiaTheme="minorHAnsi" w:cs="Times New Roman"/>
          <w:i/>
          <w:iCs/>
          <w:color w:val="000000" w:themeColor="text1"/>
          <w:sz w:val="22"/>
          <w:szCs w:val="22"/>
        </w:rPr>
        <w:tab/>
        <w:t>Η σειρά προτεραιότητας των προτεινόμενων συντηρήσεων.</w:t>
      </w:r>
    </w:p>
    <w:p w14:paraId="4FE805BE" w14:textId="77777777" w:rsidR="007F0519" w:rsidRPr="006405BB" w:rsidRDefault="007F0519" w:rsidP="007F0519">
      <w:pPr>
        <w:pStyle w:val="15"/>
        <w:rPr>
          <w:rFonts w:eastAsia="Times New Roman" w:cs="Times New Roman"/>
          <w:i/>
          <w:iCs/>
          <w:color w:val="000000" w:themeColor="text1"/>
          <w:sz w:val="22"/>
          <w:szCs w:val="22"/>
          <w:lang w:eastAsia="el-GR"/>
        </w:rPr>
      </w:pPr>
    </w:p>
    <w:p w14:paraId="133132DA" w14:textId="77777777" w:rsidR="007F0519" w:rsidRPr="006405BB" w:rsidRDefault="007F0519" w:rsidP="000640B7">
      <w:pPr>
        <w:kinsoku w:val="0"/>
        <w:overflowPunct w:val="0"/>
        <w:autoSpaceDE w:val="0"/>
        <w:autoSpaceDN w:val="0"/>
        <w:spacing w:before="60"/>
        <w:jc w:val="both"/>
        <w:rPr>
          <w:i/>
          <w:iCs/>
          <w:color w:val="000000" w:themeColor="text1"/>
          <w:sz w:val="22"/>
          <w:szCs w:val="22"/>
          <w:lang w:val="el-GR"/>
        </w:rPr>
      </w:pPr>
      <w:r w:rsidRPr="006405BB">
        <w:rPr>
          <w:i/>
          <w:iCs/>
          <w:color w:val="000000" w:themeColor="text1"/>
          <w:sz w:val="22"/>
          <w:szCs w:val="22"/>
          <w:lang w:val="el-GR"/>
        </w:rPr>
        <w:t>Ο Διαχειριστής ΕΣΜΗΕ εξετάζει τις προτάσεις των Παραγωγών και καταρτίζει το Πρόγραμμα Συντήρησης Μονάδων του ΜΣΣ Κρήτης εντός προθεσμίας τριών (3) εβδομάδων από τη γνωστοποίηση σε αυτόν της Πρότασης των Παραγωγών και το γνωστοποιεί στους Παραγωγούς.</w:t>
      </w:r>
    </w:p>
    <w:p w14:paraId="61788D17" w14:textId="1EC2052A" w:rsidR="007F0519" w:rsidRPr="006405BB" w:rsidRDefault="007F0519" w:rsidP="000640B7">
      <w:pPr>
        <w:kinsoku w:val="0"/>
        <w:overflowPunct w:val="0"/>
        <w:autoSpaceDE w:val="0"/>
        <w:autoSpaceDN w:val="0"/>
        <w:spacing w:before="60"/>
        <w:jc w:val="both"/>
        <w:rPr>
          <w:i/>
          <w:iCs/>
          <w:color w:val="000000" w:themeColor="text1"/>
          <w:sz w:val="22"/>
          <w:szCs w:val="22"/>
          <w:lang w:val="el-GR"/>
        </w:rPr>
      </w:pPr>
      <w:r w:rsidRPr="006405BB">
        <w:rPr>
          <w:i/>
          <w:iCs/>
          <w:color w:val="000000" w:themeColor="text1"/>
          <w:sz w:val="22"/>
          <w:szCs w:val="22"/>
          <w:lang w:val="el-GR"/>
        </w:rPr>
        <w:t>Οι Παραγωγοί υποβάλλουν στον Διαχειριστή ΕΣΜΗΕ τυχόν παρατηρήσεις και αντιρρήσεις εντός προθεσμίας τριών (3) εβδομάδων από τη γνωστοποίηση του Προγράμματος. Μετά τη</w:t>
      </w:r>
      <w:r w:rsidR="009E1AE1">
        <w:rPr>
          <w:i/>
          <w:iCs/>
          <w:color w:val="000000" w:themeColor="text1"/>
          <w:sz w:val="22"/>
          <w:szCs w:val="22"/>
          <w:lang w:val="el-GR"/>
        </w:rPr>
        <w:t>ν</w:t>
      </w:r>
      <w:r w:rsidRPr="006405BB">
        <w:rPr>
          <w:i/>
          <w:iCs/>
          <w:color w:val="000000" w:themeColor="text1"/>
          <w:sz w:val="22"/>
          <w:szCs w:val="22"/>
          <w:lang w:val="el-GR"/>
        </w:rPr>
        <w:t xml:space="preserve"> πάροδο της ανωτέρω προθεσμίας</w:t>
      </w:r>
      <w:r w:rsidR="009E1AE1">
        <w:rPr>
          <w:i/>
          <w:iCs/>
          <w:color w:val="000000" w:themeColor="text1"/>
          <w:sz w:val="22"/>
          <w:szCs w:val="22"/>
          <w:lang w:val="el-GR"/>
        </w:rPr>
        <w:t>,</w:t>
      </w:r>
      <w:r w:rsidRPr="006405BB">
        <w:rPr>
          <w:i/>
          <w:iCs/>
          <w:color w:val="000000" w:themeColor="text1"/>
          <w:sz w:val="22"/>
          <w:szCs w:val="22"/>
          <w:lang w:val="el-GR"/>
        </w:rPr>
        <w:t xml:space="preserve"> ο Διαχειριστής ΕΣΜΗΕ λαμβάνει υπόψη τις αντιρρήσεις </w:t>
      </w:r>
      <w:r w:rsidR="009E1AE1">
        <w:rPr>
          <w:i/>
          <w:iCs/>
          <w:color w:val="000000" w:themeColor="text1"/>
          <w:sz w:val="22"/>
          <w:szCs w:val="22"/>
          <w:lang w:val="el-GR"/>
        </w:rPr>
        <w:t>οι οποίες</w:t>
      </w:r>
      <w:r w:rsidRPr="006405BB">
        <w:rPr>
          <w:i/>
          <w:iCs/>
          <w:color w:val="000000" w:themeColor="text1"/>
          <w:sz w:val="22"/>
          <w:szCs w:val="22"/>
          <w:lang w:val="el-GR"/>
        </w:rPr>
        <w:t xml:space="preserve"> έχουν υποβληθεί, προβαίνει σε τυχόν αναγκαίες τροποποιήσεις του Προγράμματος και ολοκληρώνει τη διαδικασία κατάρτισης της τελικής μορφής του Προγράμματος. Ο Διαχειριστής ΕΣΜΗΕ γνωστοποιεί στους Παραγωγούς το οριστικό Πρόγραμμα Συντήρησης Μονάδων, το κοινοποιεί στη ΡΑΕ και το δημοσιοποιεί στην ιστοσελίδα του έως την προβλεπόμενη προθεσμία</w:t>
      </w:r>
      <w:r w:rsidR="00D60541" w:rsidRPr="00D60541">
        <w:rPr>
          <w:i/>
          <w:iCs/>
          <w:color w:val="000000" w:themeColor="text1"/>
          <w:sz w:val="22"/>
          <w:szCs w:val="22"/>
          <w:lang w:val="el-GR"/>
        </w:rPr>
        <w:t xml:space="preserve"> </w:t>
      </w:r>
      <w:r w:rsidR="00D60541">
        <w:rPr>
          <w:i/>
          <w:iCs/>
          <w:color w:val="000000" w:themeColor="text1"/>
          <w:sz w:val="22"/>
          <w:szCs w:val="22"/>
          <w:lang w:val="el-GR"/>
        </w:rPr>
        <w:t>κατάρτισης (1</w:t>
      </w:r>
      <w:r w:rsidR="00D60541" w:rsidRPr="00D60541">
        <w:rPr>
          <w:i/>
          <w:iCs/>
          <w:color w:val="000000" w:themeColor="text1"/>
          <w:sz w:val="22"/>
          <w:szCs w:val="22"/>
          <w:vertAlign w:val="superscript"/>
          <w:lang w:val="el-GR"/>
        </w:rPr>
        <w:t>η</w:t>
      </w:r>
      <w:r w:rsidR="00D60541">
        <w:rPr>
          <w:i/>
          <w:iCs/>
          <w:color w:val="000000" w:themeColor="text1"/>
          <w:sz w:val="22"/>
          <w:szCs w:val="22"/>
          <w:lang w:val="el-GR"/>
        </w:rPr>
        <w:t xml:space="preserve"> Νοεμβρίου)</w:t>
      </w:r>
      <w:r w:rsidRPr="006405BB">
        <w:rPr>
          <w:i/>
          <w:iCs/>
          <w:color w:val="000000" w:themeColor="text1"/>
          <w:sz w:val="22"/>
          <w:szCs w:val="22"/>
          <w:lang w:val="el-GR"/>
        </w:rPr>
        <w:t>.</w:t>
      </w:r>
    </w:p>
    <w:p w14:paraId="68C99886" w14:textId="47FD81EE" w:rsidR="007F0519" w:rsidRPr="006405BB" w:rsidRDefault="007F0519" w:rsidP="000640B7">
      <w:pPr>
        <w:kinsoku w:val="0"/>
        <w:overflowPunct w:val="0"/>
        <w:autoSpaceDE w:val="0"/>
        <w:autoSpaceDN w:val="0"/>
        <w:spacing w:before="60"/>
        <w:jc w:val="both"/>
        <w:rPr>
          <w:i/>
          <w:iCs/>
          <w:color w:val="000000" w:themeColor="text1"/>
          <w:sz w:val="22"/>
          <w:szCs w:val="22"/>
          <w:lang w:val="el-GR"/>
        </w:rPr>
      </w:pPr>
      <w:r w:rsidRPr="006405BB">
        <w:rPr>
          <w:i/>
          <w:iCs/>
          <w:sz w:val="22"/>
          <w:szCs w:val="22"/>
          <w:lang w:val="el-GR"/>
        </w:rPr>
        <w:t xml:space="preserve">Κατά την κατάρτιση του Προγράμματος Συντηρήσεων ο Διαχειριστής ΕΣΜΗΕ λαμβάνει υπόψη: α) </w:t>
      </w:r>
      <w:r w:rsidR="009E1AE1">
        <w:rPr>
          <w:i/>
          <w:iCs/>
          <w:sz w:val="22"/>
          <w:szCs w:val="22"/>
          <w:lang w:val="el-GR"/>
        </w:rPr>
        <w:t>Τ</w:t>
      </w:r>
      <w:r w:rsidRPr="006405BB">
        <w:rPr>
          <w:i/>
          <w:iCs/>
          <w:sz w:val="22"/>
          <w:szCs w:val="22"/>
          <w:lang w:val="el-GR"/>
        </w:rPr>
        <w:t>ο προτεινόμενο από τους Παραγωγούς Πρόγραμμα Συντήρησης των Μονάδων τους, β</w:t>
      </w:r>
      <w:r w:rsidRPr="006405BB">
        <w:rPr>
          <w:i/>
          <w:iCs/>
          <w:color w:val="000000" w:themeColor="text1"/>
          <w:sz w:val="22"/>
          <w:szCs w:val="22"/>
          <w:lang w:val="el-GR"/>
        </w:rPr>
        <w:t>) κάθε άλλο σχετικό παράγοντα και ιδίως τη θέση εκτός λειτουργίας εγκαταστάσεων και λοιπών στοιχείων του ΜΣΣ Κρήτης και κυρίως τη διαθεσιμότητα της διασύνδεσης 150</w:t>
      </w:r>
      <w:r w:rsidRPr="006405BB">
        <w:rPr>
          <w:i/>
          <w:iCs/>
          <w:color w:val="000000" w:themeColor="text1"/>
          <w:sz w:val="22"/>
          <w:szCs w:val="22"/>
          <w:lang w:val="en-US"/>
        </w:rPr>
        <w:t>kV</w:t>
      </w:r>
      <w:r w:rsidRPr="006405BB">
        <w:rPr>
          <w:i/>
          <w:iCs/>
          <w:color w:val="000000" w:themeColor="text1"/>
          <w:sz w:val="22"/>
          <w:szCs w:val="22"/>
          <w:lang w:val="el-GR"/>
        </w:rPr>
        <w:t xml:space="preserve"> μεταξύ ΕΣΜΗΕ και ΜΣΣ Κρήτης και γ) την αναμενόμενη διακύμανση του φορτίου. Η κατάρτιση του Προγράμματος Συντηρήσεων γίνεται με τρόπο ώστε να εξασφαλίζονται τα αποδεκτά επίπεδα αξιοπιστίας για την ασφάλεια τροφοδοσίας.</w:t>
      </w:r>
    </w:p>
    <w:p w14:paraId="18ED3F79" w14:textId="77777777" w:rsidR="007F0519" w:rsidRPr="006405BB" w:rsidRDefault="007F0519" w:rsidP="000640B7">
      <w:pPr>
        <w:kinsoku w:val="0"/>
        <w:overflowPunct w:val="0"/>
        <w:autoSpaceDE w:val="0"/>
        <w:autoSpaceDN w:val="0"/>
        <w:spacing w:before="60"/>
        <w:jc w:val="both"/>
        <w:rPr>
          <w:i/>
          <w:iCs/>
          <w:lang w:val="el-GR"/>
        </w:rPr>
      </w:pPr>
    </w:p>
    <w:p w14:paraId="60A8C2EC" w14:textId="132182F4" w:rsidR="007F0519" w:rsidRPr="006405BB" w:rsidRDefault="007F0519" w:rsidP="007B68D5">
      <w:pPr>
        <w:pStyle w:val="30"/>
        <w:numPr>
          <w:ilvl w:val="0"/>
          <w:numId w:val="21"/>
        </w:numPr>
        <w:tabs>
          <w:tab w:val="num" w:pos="360"/>
          <w:tab w:val="num" w:pos="1080"/>
        </w:tabs>
        <w:ind w:left="0" w:firstLine="0"/>
        <w:jc w:val="center"/>
        <w:rPr>
          <w:rFonts w:ascii="Times New Roman" w:hAnsi="Times New Roman"/>
          <w:i/>
          <w:iCs/>
          <w:color w:val="auto"/>
          <w:lang w:val="el-GR"/>
        </w:rPr>
      </w:pPr>
      <w:r w:rsidRPr="006405BB">
        <w:rPr>
          <w:rFonts w:ascii="Times New Roman" w:hAnsi="Times New Roman"/>
          <w:i/>
          <w:iCs/>
          <w:color w:val="auto"/>
          <w:lang w:val="el-GR"/>
        </w:rPr>
        <w:t>Εφαρμογή, τήρηση και αναθεώρηση εγκεκριμένου ετησίου Προγράμματος Συντήρησης Μονάδων</w:t>
      </w:r>
    </w:p>
    <w:p w14:paraId="454AB9E4" w14:textId="24065F07" w:rsidR="007F0519" w:rsidRPr="006405BB" w:rsidRDefault="007F0519" w:rsidP="000640B7">
      <w:pPr>
        <w:kinsoku w:val="0"/>
        <w:overflowPunct w:val="0"/>
        <w:autoSpaceDE w:val="0"/>
        <w:autoSpaceDN w:val="0"/>
        <w:spacing w:before="60"/>
        <w:jc w:val="both"/>
        <w:rPr>
          <w:i/>
          <w:iCs/>
          <w:sz w:val="22"/>
          <w:szCs w:val="22"/>
          <w:lang w:val="el-GR"/>
        </w:rPr>
      </w:pPr>
      <w:r w:rsidRPr="006405BB">
        <w:rPr>
          <w:i/>
          <w:iCs/>
          <w:sz w:val="22"/>
          <w:szCs w:val="22"/>
          <w:lang w:val="el-GR"/>
        </w:rPr>
        <w:t xml:space="preserve">Το Πρόγραμμα Συντήρησης Μονάδων είναι δεσμευτικό για όλους </w:t>
      </w:r>
      <w:r w:rsidR="0070625E">
        <w:rPr>
          <w:i/>
          <w:iCs/>
          <w:sz w:val="22"/>
          <w:szCs w:val="22"/>
          <w:lang w:val="el-GR"/>
        </w:rPr>
        <w:t xml:space="preserve">τους </w:t>
      </w:r>
      <w:r w:rsidRPr="006405BB">
        <w:rPr>
          <w:i/>
          <w:iCs/>
          <w:sz w:val="22"/>
          <w:szCs w:val="22"/>
          <w:lang w:val="el-GR"/>
        </w:rPr>
        <w:t xml:space="preserve">Παραγωγούς. </w:t>
      </w:r>
    </w:p>
    <w:p w14:paraId="5ECA37B8" w14:textId="77777777" w:rsidR="007F0519" w:rsidRPr="006405BB" w:rsidRDefault="007F0519" w:rsidP="000640B7">
      <w:pPr>
        <w:kinsoku w:val="0"/>
        <w:overflowPunct w:val="0"/>
        <w:autoSpaceDE w:val="0"/>
        <w:autoSpaceDN w:val="0"/>
        <w:spacing w:before="60"/>
        <w:jc w:val="both"/>
        <w:rPr>
          <w:i/>
          <w:iCs/>
          <w:sz w:val="22"/>
          <w:szCs w:val="22"/>
          <w:lang w:val="el-GR"/>
        </w:rPr>
      </w:pPr>
      <w:r w:rsidRPr="006405BB">
        <w:rPr>
          <w:i/>
          <w:iCs/>
          <w:sz w:val="22"/>
          <w:szCs w:val="22"/>
          <w:lang w:val="el-GR"/>
        </w:rPr>
        <w:t xml:space="preserve">Αν ο Παραγωγός θεωρεί ότι συντρέχουν έκτακτοι τεχνικοί λόγοι οι οποίοι επιβάλλουν μεταβολή του χρονικού διαστήματος συντήρησης Μονάδας εντός του τρέχοντος έτους, δύναται να υποβάλλει τεκμηριωμένη αίτηση στον Διαχειριστή ΕΣΜΗΕ. Ο Διαχειριστής ΕΣΜΗΕ εξετάζει την αίτηση αυτή εντός μίας εβδομάδας από την υποβολή της και με αιτιολογημένη απόφασή του </w:t>
      </w:r>
      <w:r w:rsidRPr="006405BB">
        <w:rPr>
          <w:i/>
          <w:iCs/>
          <w:sz w:val="22"/>
          <w:szCs w:val="22"/>
          <w:lang w:val="el-GR"/>
        </w:rPr>
        <w:lastRenderedPageBreak/>
        <w:t xml:space="preserve">προβαίνει στην απόρριψή της ή στη μερική ή ολική αποδοχή της και τροποποιεί το Πρόγραμμα Συντήρησης Μονάδων. </w:t>
      </w:r>
    </w:p>
    <w:p w14:paraId="0EC86A29" w14:textId="48829CA1" w:rsidR="007F0519" w:rsidRPr="006405BB" w:rsidRDefault="007F0519" w:rsidP="000640B7">
      <w:pPr>
        <w:kinsoku w:val="0"/>
        <w:overflowPunct w:val="0"/>
        <w:autoSpaceDE w:val="0"/>
        <w:autoSpaceDN w:val="0"/>
        <w:spacing w:before="60"/>
        <w:jc w:val="both"/>
        <w:rPr>
          <w:i/>
          <w:iCs/>
          <w:color w:val="000000" w:themeColor="text1"/>
          <w:sz w:val="22"/>
          <w:szCs w:val="22"/>
          <w:lang w:val="el-GR"/>
        </w:rPr>
      </w:pPr>
      <w:r w:rsidRPr="006405BB">
        <w:rPr>
          <w:i/>
          <w:iCs/>
          <w:sz w:val="22"/>
          <w:szCs w:val="22"/>
          <w:lang w:val="el-GR"/>
        </w:rPr>
        <w:t xml:space="preserve">Ο Διαχειριστής ΕΣΜΗΕ, με κριτήριο την επάρκεια τροφοδοσίας και </w:t>
      </w:r>
      <w:r w:rsidR="008E4B20">
        <w:rPr>
          <w:i/>
          <w:iCs/>
          <w:sz w:val="22"/>
          <w:szCs w:val="22"/>
          <w:lang w:val="el-GR"/>
        </w:rPr>
        <w:t xml:space="preserve">την </w:t>
      </w:r>
      <w:r w:rsidRPr="006405BB">
        <w:rPr>
          <w:i/>
          <w:iCs/>
          <w:sz w:val="22"/>
          <w:szCs w:val="22"/>
          <w:lang w:val="el-GR"/>
        </w:rPr>
        <w:t xml:space="preserve">ασφάλεια λειτουργίας του ΜΣΣ </w:t>
      </w:r>
      <w:r w:rsidRPr="006405BB">
        <w:rPr>
          <w:i/>
          <w:iCs/>
          <w:color w:val="000000" w:themeColor="text1"/>
          <w:sz w:val="22"/>
          <w:szCs w:val="22"/>
          <w:lang w:val="el-GR"/>
        </w:rPr>
        <w:t>Κρήτης ως αυτόνομο Σύστημα, δύναται να προτείνει τροποποίηση του ισχύοντος Προγράμματος Συντήρησης Μονάδων την οποία γνωστοποιεί στους Παραγωγούς και κοινοποιεί στη ΡΑΕ. Οι Παραγωγοί υποβάλλουν στον Διαχειριστή τυχόν παρατηρήσεις και αντιρρήσεις το αργότερο εντός μίας εβδομάδας από τη γνωστοποίηση. Στη συνέχεια, ο Διαχειριστής τροποποιεί το Πρόγραμμα Συντήρησης Μονάδων και το γνωστοποιεί στους Παραγωγούς και τη ΡΑΕ.</w:t>
      </w:r>
    </w:p>
    <w:p w14:paraId="399D51FB" w14:textId="4250EDC1" w:rsidR="007F0519" w:rsidRPr="006405BB" w:rsidRDefault="007F0519" w:rsidP="000640B7">
      <w:pPr>
        <w:kinsoku w:val="0"/>
        <w:overflowPunct w:val="0"/>
        <w:autoSpaceDE w:val="0"/>
        <w:autoSpaceDN w:val="0"/>
        <w:spacing w:before="60"/>
        <w:jc w:val="both"/>
        <w:rPr>
          <w:i/>
          <w:iCs/>
          <w:color w:val="000000" w:themeColor="text1"/>
          <w:sz w:val="22"/>
          <w:szCs w:val="22"/>
          <w:lang w:val="el-GR"/>
        </w:rPr>
      </w:pPr>
      <w:r w:rsidRPr="006405BB">
        <w:rPr>
          <w:i/>
          <w:iCs/>
          <w:color w:val="000000" w:themeColor="text1"/>
          <w:sz w:val="22"/>
          <w:szCs w:val="22"/>
          <w:lang w:val="el-GR"/>
        </w:rPr>
        <w:t>Ο Παραγωγός</w:t>
      </w:r>
      <w:r w:rsidR="008E4B20">
        <w:rPr>
          <w:i/>
          <w:iCs/>
          <w:color w:val="000000" w:themeColor="text1"/>
          <w:sz w:val="22"/>
          <w:szCs w:val="22"/>
          <w:lang w:val="el-GR"/>
        </w:rPr>
        <w:t>, ο οποίος</w:t>
      </w:r>
      <w:r w:rsidRPr="006405BB">
        <w:rPr>
          <w:i/>
          <w:iCs/>
          <w:color w:val="000000" w:themeColor="text1"/>
          <w:sz w:val="22"/>
          <w:szCs w:val="22"/>
          <w:lang w:val="el-GR"/>
        </w:rPr>
        <w:t xml:space="preserve"> δεν δύναται να τηρήσει το Πρόγραμμα Συντήρησης Μονάδων, οφείλει να δηλώνει μη διαθεσιμότητα της Μονάδας για το αντίστοιχο χρονικό διάστημα και να ενημερώνει άμεσα τον Διαχειριστή ΕΣΜΗΕ, σύμφωνα με τις διατάξεις που ισχύουν για την υποβολή Δήλωσης Μη Διαθεσιμότητας.</w:t>
      </w:r>
    </w:p>
    <w:p w14:paraId="635ECEAB" w14:textId="77777777" w:rsidR="007F0519" w:rsidRPr="006405BB" w:rsidRDefault="007F0519" w:rsidP="000640B7">
      <w:pPr>
        <w:kinsoku w:val="0"/>
        <w:overflowPunct w:val="0"/>
        <w:autoSpaceDE w:val="0"/>
        <w:autoSpaceDN w:val="0"/>
        <w:spacing w:before="60"/>
        <w:jc w:val="both"/>
        <w:rPr>
          <w:i/>
          <w:iCs/>
          <w:color w:val="000000" w:themeColor="text1"/>
          <w:sz w:val="22"/>
          <w:szCs w:val="22"/>
          <w:lang w:val="el-GR"/>
        </w:rPr>
      </w:pPr>
      <w:r w:rsidRPr="006405BB">
        <w:rPr>
          <w:i/>
          <w:iCs/>
          <w:color w:val="000000" w:themeColor="text1"/>
          <w:sz w:val="22"/>
          <w:szCs w:val="22"/>
          <w:lang w:val="el-GR"/>
        </w:rPr>
        <w:t>Κάθε τροποποίηση του Προγράμματος Συντήρησης Μονάδων Συστήματος ΕΣΜΗΕ, δημοσιοποιείται στην ιστοσελίδα του Διαχειριστή ΕΣΜΗΕ και κοινοποιείται στους Παραγωγούς και τη ΡΑΕ.</w:t>
      </w:r>
    </w:p>
    <w:p w14:paraId="472B50B6" w14:textId="77777777" w:rsidR="007F0519" w:rsidRPr="006405BB" w:rsidRDefault="007F0519" w:rsidP="007B68D5">
      <w:pPr>
        <w:pStyle w:val="30"/>
        <w:numPr>
          <w:ilvl w:val="0"/>
          <w:numId w:val="21"/>
        </w:numPr>
        <w:tabs>
          <w:tab w:val="num" w:pos="360"/>
          <w:tab w:val="num" w:pos="1080"/>
        </w:tabs>
        <w:ind w:left="0" w:firstLine="0"/>
        <w:jc w:val="center"/>
        <w:rPr>
          <w:rFonts w:ascii="Times New Roman" w:hAnsi="Times New Roman"/>
          <w:i/>
          <w:iCs/>
        </w:rPr>
      </w:pPr>
      <w:proofErr w:type="spellStart"/>
      <w:r w:rsidRPr="006405BB">
        <w:rPr>
          <w:rFonts w:ascii="Times New Roman" w:hAnsi="Times New Roman"/>
          <w:i/>
          <w:iCs/>
          <w:color w:val="auto"/>
        </w:rPr>
        <w:t>Δήλωση</w:t>
      </w:r>
      <w:proofErr w:type="spellEnd"/>
      <w:r w:rsidRPr="006405BB">
        <w:rPr>
          <w:rFonts w:ascii="Times New Roman" w:hAnsi="Times New Roman"/>
          <w:i/>
          <w:iCs/>
          <w:color w:val="auto"/>
        </w:rPr>
        <w:t xml:space="preserve"> </w:t>
      </w:r>
      <w:proofErr w:type="spellStart"/>
      <w:r w:rsidRPr="006405BB">
        <w:rPr>
          <w:rFonts w:ascii="Times New Roman" w:hAnsi="Times New Roman"/>
          <w:i/>
          <w:iCs/>
          <w:color w:val="auto"/>
        </w:rPr>
        <w:t>Μη</w:t>
      </w:r>
      <w:proofErr w:type="spellEnd"/>
      <w:r w:rsidRPr="006405BB">
        <w:rPr>
          <w:rFonts w:ascii="Times New Roman" w:hAnsi="Times New Roman"/>
          <w:i/>
          <w:iCs/>
          <w:color w:val="auto"/>
        </w:rPr>
        <w:t xml:space="preserve"> </w:t>
      </w:r>
      <w:proofErr w:type="spellStart"/>
      <w:r w:rsidRPr="006405BB">
        <w:rPr>
          <w:rFonts w:ascii="Times New Roman" w:hAnsi="Times New Roman"/>
          <w:i/>
          <w:iCs/>
          <w:color w:val="auto"/>
        </w:rPr>
        <w:t>Δι</w:t>
      </w:r>
      <w:proofErr w:type="spellEnd"/>
      <w:r w:rsidRPr="006405BB">
        <w:rPr>
          <w:rFonts w:ascii="Times New Roman" w:hAnsi="Times New Roman"/>
          <w:i/>
          <w:iCs/>
          <w:color w:val="auto"/>
        </w:rPr>
        <w:t>αθεσιμότητας</w:t>
      </w:r>
    </w:p>
    <w:p w14:paraId="63C420BE" w14:textId="636E6B7D" w:rsidR="007F0519" w:rsidRPr="006405BB" w:rsidRDefault="007F0519" w:rsidP="000640B7">
      <w:pPr>
        <w:kinsoku w:val="0"/>
        <w:overflowPunct w:val="0"/>
        <w:autoSpaceDE w:val="0"/>
        <w:autoSpaceDN w:val="0"/>
        <w:spacing w:before="60"/>
        <w:jc w:val="both"/>
        <w:rPr>
          <w:i/>
          <w:iCs/>
          <w:color w:val="000000" w:themeColor="text1"/>
          <w:sz w:val="22"/>
          <w:szCs w:val="22"/>
          <w:lang w:val="el-GR"/>
        </w:rPr>
      </w:pPr>
      <w:r w:rsidRPr="006405BB">
        <w:rPr>
          <w:i/>
          <w:iCs/>
          <w:sz w:val="22"/>
          <w:szCs w:val="22"/>
          <w:lang w:val="el-GR"/>
        </w:rPr>
        <w:t xml:space="preserve">Σε περίπτωση βλάβης </w:t>
      </w:r>
      <w:r w:rsidRPr="006405BB">
        <w:rPr>
          <w:i/>
          <w:iCs/>
          <w:color w:val="000000" w:themeColor="text1"/>
          <w:sz w:val="22"/>
          <w:szCs w:val="22"/>
          <w:lang w:val="el-GR"/>
        </w:rPr>
        <w:t xml:space="preserve">Μονάδας στο ΜΣΣ Κρήτης που είχε δηλωθεί ως διαθέσιμη κατά την κατάρτιση του Προγράμματος Κατανομής και η οποία καθιστά αδύνατη την παραγωγή ηλεκτρικής ενέργειας από τη Μονάδα τουλάχιστον έως τη λήξη της επόμενης κατά σειράς προθεσμίας υποβολής δηλώσεων στο πλαίσιο του Προγράμματος Κατανομής ή της </w:t>
      </w:r>
      <w:proofErr w:type="spellStart"/>
      <w:r w:rsidRPr="006405BB">
        <w:rPr>
          <w:i/>
          <w:iCs/>
          <w:color w:val="000000" w:themeColor="text1"/>
          <w:sz w:val="22"/>
          <w:szCs w:val="22"/>
          <w:lang w:val="el-GR"/>
        </w:rPr>
        <w:t>επικαιροποίησής</w:t>
      </w:r>
      <w:proofErr w:type="spellEnd"/>
      <w:r w:rsidRPr="006405BB">
        <w:rPr>
          <w:i/>
          <w:iCs/>
          <w:color w:val="000000" w:themeColor="text1"/>
          <w:sz w:val="22"/>
          <w:szCs w:val="22"/>
          <w:lang w:val="el-GR"/>
        </w:rPr>
        <w:t xml:space="preserve"> του, ο Παραγωγός οφείλει να υποβάλλει Δήλωση Ολικής Μη Διαθεσιμότητας της Μονάδας στη</w:t>
      </w:r>
      <w:r w:rsidR="009E1AE1">
        <w:rPr>
          <w:i/>
          <w:iCs/>
          <w:color w:val="000000" w:themeColor="text1"/>
          <w:sz w:val="22"/>
          <w:szCs w:val="22"/>
          <w:lang w:val="el-GR"/>
        </w:rPr>
        <w:t>ν</w:t>
      </w:r>
      <w:r w:rsidRPr="006405BB">
        <w:rPr>
          <w:i/>
          <w:iCs/>
          <w:color w:val="000000" w:themeColor="text1"/>
          <w:sz w:val="22"/>
          <w:szCs w:val="22"/>
          <w:lang w:val="el-GR"/>
        </w:rPr>
        <w:t xml:space="preserve"> οποία θα αναφέρεται και ο εκτιμώμενος χρόνος μη διαθεσιμότητάς της. </w:t>
      </w:r>
    </w:p>
    <w:p w14:paraId="762915ED" w14:textId="77777777" w:rsidR="007F0519" w:rsidRPr="006405BB" w:rsidRDefault="007F0519" w:rsidP="000640B7">
      <w:pPr>
        <w:kinsoku w:val="0"/>
        <w:overflowPunct w:val="0"/>
        <w:autoSpaceDE w:val="0"/>
        <w:autoSpaceDN w:val="0"/>
        <w:spacing w:before="60"/>
        <w:jc w:val="both"/>
        <w:rPr>
          <w:i/>
          <w:iCs/>
          <w:sz w:val="22"/>
          <w:szCs w:val="22"/>
          <w:lang w:val="el-GR"/>
        </w:rPr>
      </w:pPr>
      <w:r w:rsidRPr="006405BB">
        <w:rPr>
          <w:i/>
          <w:iCs/>
          <w:color w:val="000000" w:themeColor="text1"/>
          <w:sz w:val="22"/>
          <w:szCs w:val="22"/>
          <w:lang w:val="el-GR"/>
        </w:rPr>
        <w:t xml:space="preserve">Σε περίπτωση βλάβης Μονάδας στο ΜΣΣ Κρήτης, που είχε δηλωθεί ως διαθέσιμη κατά την κατάρτιση του Προγράμματος Κατανομής, και η οποία συνεπάγεται αδυναμία της Μονάδας να παράγει ηλεκτρική ενέργεια που αντιστοιχεί στην Καθαρή Ισχύ της Μονάδας ή εν γένει μεταβολή των Καταχωρημένων Τεχνικών Χαρακτηριστικών της, για χρονικό διάστημα τουλάχιστον </w:t>
      </w:r>
      <w:r w:rsidRPr="006405BB">
        <w:rPr>
          <w:i/>
          <w:iCs/>
          <w:sz w:val="22"/>
          <w:szCs w:val="22"/>
          <w:lang w:val="el-GR"/>
        </w:rPr>
        <w:t xml:space="preserve">έως τη λήξη της επόμενης κατά σειράς προθεσμίας υποβολής δηλώσεων στο πλαίσιο του Προγράμματος Κατανομής ή της </w:t>
      </w:r>
      <w:proofErr w:type="spellStart"/>
      <w:r w:rsidRPr="006405BB">
        <w:rPr>
          <w:i/>
          <w:iCs/>
          <w:sz w:val="22"/>
          <w:szCs w:val="22"/>
          <w:lang w:val="el-GR"/>
        </w:rPr>
        <w:t>επικαιροποίησής</w:t>
      </w:r>
      <w:proofErr w:type="spellEnd"/>
      <w:r w:rsidRPr="006405BB">
        <w:rPr>
          <w:i/>
          <w:iCs/>
          <w:sz w:val="22"/>
          <w:szCs w:val="22"/>
          <w:lang w:val="el-GR"/>
        </w:rPr>
        <w:t xml:space="preserve"> του, ο Παραγωγός οφείλει να υποβάλλει Δήλωση Μερικής Μη Διαθεσιμότητας της Μονάδας στην οποία θα αναφέρονται τα νέα χαρακτηριστικά της Μονάδας, καθώς και ο εκτιμώμενος χρόνος της μερικής μη διαθεσιμότητάς της.</w:t>
      </w:r>
    </w:p>
    <w:p w14:paraId="213B1D6F" w14:textId="77777777" w:rsidR="007F0519" w:rsidRPr="006405BB" w:rsidRDefault="007F0519" w:rsidP="000640B7">
      <w:pPr>
        <w:kinsoku w:val="0"/>
        <w:overflowPunct w:val="0"/>
        <w:autoSpaceDE w:val="0"/>
        <w:autoSpaceDN w:val="0"/>
        <w:spacing w:before="60"/>
        <w:jc w:val="both"/>
        <w:rPr>
          <w:i/>
          <w:iCs/>
          <w:sz w:val="22"/>
          <w:szCs w:val="22"/>
          <w:lang w:val="el-GR"/>
        </w:rPr>
      </w:pPr>
      <w:r w:rsidRPr="006405BB">
        <w:rPr>
          <w:i/>
          <w:iCs/>
          <w:sz w:val="22"/>
          <w:szCs w:val="22"/>
          <w:lang w:val="el-GR"/>
        </w:rPr>
        <w:t>Η Δήλωση Μη Διαθεσιμότητας περιλαμβάνει περιγραφή των τεχνικών αιτίων, στα οποία οφείλεται η μη διαθεσιμότητα της Μονάδας. Κατά την περίοδο δοκιμαστικής λειτουργίας Μονάδας και έως την ημερομηνία έναρξης της εμπορικής λειτουργίας, ο Παραγωγός δύναται να υποβάλλει Δήλωση Μη Διαθεσιμότητας, χωρίς επίκληση άλλου ειδικού λόγου.</w:t>
      </w:r>
    </w:p>
    <w:p w14:paraId="73E4FA5F" w14:textId="77777777" w:rsidR="007F0519" w:rsidRPr="006405BB" w:rsidRDefault="007F0519" w:rsidP="000640B7">
      <w:pPr>
        <w:kinsoku w:val="0"/>
        <w:overflowPunct w:val="0"/>
        <w:autoSpaceDE w:val="0"/>
        <w:autoSpaceDN w:val="0"/>
        <w:spacing w:before="60"/>
        <w:jc w:val="both"/>
        <w:rPr>
          <w:i/>
          <w:iCs/>
          <w:sz w:val="22"/>
          <w:szCs w:val="22"/>
          <w:lang w:val="el-GR"/>
        </w:rPr>
      </w:pPr>
      <w:r w:rsidRPr="006405BB">
        <w:rPr>
          <w:i/>
          <w:iCs/>
          <w:sz w:val="22"/>
          <w:szCs w:val="22"/>
          <w:lang w:val="el-GR"/>
        </w:rPr>
        <w:t xml:space="preserve">Η δήλωση είναι σε ισχύ μέχρι το τέλος του χρόνου ισχύος της, εκτός εάν ανακληθεί νωρίτερα από τον Παραγωγό. </w:t>
      </w:r>
    </w:p>
    <w:p w14:paraId="3266008E" w14:textId="77777777" w:rsidR="007F0519" w:rsidRPr="006405BB" w:rsidRDefault="007F0519" w:rsidP="000640B7">
      <w:pPr>
        <w:kinsoku w:val="0"/>
        <w:overflowPunct w:val="0"/>
        <w:autoSpaceDE w:val="0"/>
        <w:autoSpaceDN w:val="0"/>
        <w:spacing w:before="60"/>
        <w:jc w:val="both"/>
        <w:rPr>
          <w:i/>
          <w:iCs/>
          <w:sz w:val="22"/>
          <w:szCs w:val="22"/>
          <w:lang w:val="el-GR"/>
        </w:rPr>
      </w:pPr>
      <w:r w:rsidRPr="006405BB">
        <w:rPr>
          <w:i/>
          <w:iCs/>
          <w:sz w:val="22"/>
          <w:szCs w:val="22"/>
          <w:lang w:val="el-GR"/>
        </w:rPr>
        <w:t>Ο χρόνος ισχύος Δήλωσης Μη Διαθεσιμότητας δεν επιτρέπεται να αφορά σε χρονικό σημείο προγενέστερο της υποβολής της Δήλωσης.</w:t>
      </w:r>
    </w:p>
    <w:p w14:paraId="0E300CC0" w14:textId="52227498" w:rsidR="007F0519" w:rsidRPr="006405BB" w:rsidRDefault="007F0519" w:rsidP="000640B7">
      <w:pPr>
        <w:kinsoku w:val="0"/>
        <w:overflowPunct w:val="0"/>
        <w:autoSpaceDE w:val="0"/>
        <w:autoSpaceDN w:val="0"/>
        <w:spacing w:before="60"/>
        <w:jc w:val="both"/>
        <w:rPr>
          <w:i/>
          <w:iCs/>
          <w:sz w:val="22"/>
          <w:szCs w:val="22"/>
          <w:lang w:val="el-GR"/>
        </w:rPr>
      </w:pPr>
      <w:r w:rsidRPr="006405BB">
        <w:rPr>
          <w:i/>
          <w:iCs/>
          <w:sz w:val="22"/>
          <w:szCs w:val="22"/>
          <w:lang w:val="el-GR"/>
        </w:rPr>
        <w:t>Ο Παραγωγός οφείλει να λάβει κάθε αναγκαίο μέτρο προκειμένου να αποκαταστήσει τη βλάβη τη</w:t>
      </w:r>
      <w:r w:rsidR="008E4B20">
        <w:rPr>
          <w:i/>
          <w:iCs/>
          <w:sz w:val="22"/>
          <w:szCs w:val="22"/>
          <w:lang w:val="el-GR"/>
        </w:rPr>
        <w:t>ς</w:t>
      </w:r>
      <w:r w:rsidRPr="006405BB">
        <w:rPr>
          <w:i/>
          <w:iCs/>
          <w:sz w:val="22"/>
          <w:szCs w:val="22"/>
          <w:lang w:val="el-GR"/>
        </w:rPr>
        <w:t xml:space="preserve"> Μονάδας του στον συντομότερο δυνατό χρόνο.</w:t>
      </w:r>
    </w:p>
    <w:p w14:paraId="6465C7F6" w14:textId="4BFE9A2E" w:rsidR="007F0519" w:rsidRPr="006405BB" w:rsidRDefault="007F0519" w:rsidP="000640B7">
      <w:pPr>
        <w:kinsoku w:val="0"/>
        <w:overflowPunct w:val="0"/>
        <w:autoSpaceDE w:val="0"/>
        <w:autoSpaceDN w:val="0"/>
        <w:spacing w:before="60"/>
        <w:jc w:val="both"/>
        <w:rPr>
          <w:i/>
          <w:iCs/>
          <w:sz w:val="22"/>
          <w:szCs w:val="22"/>
          <w:lang w:val="el-GR"/>
        </w:rPr>
      </w:pPr>
      <w:r w:rsidRPr="006405BB">
        <w:rPr>
          <w:i/>
          <w:iCs/>
          <w:sz w:val="22"/>
          <w:szCs w:val="22"/>
          <w:lang w:val="el-GR"/>
        </w:rPr>
        <w:t xml:space="preserve">Ο Διαχειριστής ΕΣΜΗΕ δύναται να μην αποδεχτεί Δήλωση Μη Διαθεσιμότητας που υποβλήθηκε αν διαπιστώσει ότι αυτή δεν είναι αληθής και δεν πληροί τις προϋποθέσεις του παρόντος </w:t>
      </w:r>
      <w:r w:rsidR="007207BB">
        <w:rPr>
          <w:i/>
          <w:iCs/>
          <w:sz w:val="22"/>
          <w:szCs w:val="22"/>
          <w:lang w:val="el-GR"/>
        </w:rPr>
        <w:t>Παραρτήματος</w:t>
      </w:r>
      <w:r w:rsidRPr="006405BB">
        <w:rPr>
          <w:i/>
          <w:iCs/>
          <w:sz w:val="22"/>
          <w:szCs w:val="22"/>
          <w:lang w:val="el-GR"/>
        </w:rPr>
        <w:t>.</w:t>
      </w:r>
    </w:p>
    <w:p w14:paraId="2FB51AA2" w14:textId="77777777" w:rsidR="007F0519" w:rsidRPr="006405BB" w:rsidRDefault="007F0519" w:rsidP="004524D2">
      <w:pPr>
        <w:pStyle w:val="a"/>
        <w:numPr>
          <w:ilvl w:val="0"/>
          <w:numId w:val="0"/>
        </w:numPr>
        <w:ind w:left="-90"/>
        <w:rPr>
          <w:rFonts w:ascii="Times New Roman" w:hAnsi="Times New Roman"/>
          <w:i/>
          <w:iCs/>
        </w:rPr>
      </w:pPr>
      <w:r w:rsidRPr="006405BB">
        <w:rPr>
          <w:rFonts w:ascii="Times New Roman" w:hAnsi="Times New Roman"/>
          <w:i/>
          <w:iCs/>
        </w:rPr>
        <w:t>ΜΕΡΟΣ Β. ΕΚΤΑΚΤΕΣ ΑΝΑΓΚΕΣ</w:t>
      </w:r>
    </w:p>
    <w:p w14:paraId="51CB92C4" w14:textId="3F200112" w:rsidR="007F0519" w:rsidRPr="006405BB" w:rsidRDefault="007F0519" w:rsidP="004524D2">
      <w:pPr>
        <w:pStyle w:val="2"/>
        <w:numPr>
          <w:ilvl w:val="0"/>
          <w:numId w:val="0"/>
        </w:numPr>
        <w:jc w:val="both"/>
        <w:rPr>
          <w:rFonts w:ascii="Times New Roman" w:hAnsi="Times New Roman" w:cs="Times New Roman"/>
          <w:i/>
        </w:rPr>
      </w:pPr>
      <w:bookmarkStart w:id="32" w:name="_Toc46389053"/>
      <w:bookmarkStart w:id="33" w:name="_Toc336871153"/>
      <w:bookmarkEnd w:id="26"/>
      <w:bookmarkEnd w:id="27"/>
      <w:bookmarkEnd w:id="28"/>
      <w:bookmarkEnd w:id="29"/>
      <w:bookmarkEnd w:id="30"/>
      <w:r w:rsidRPr="006405BB">
        <w:rPr>
          <w:rFonts w:ascii="Times New Roman" w:eastAsiaTheme="minorHAnsi" w:hAnsi="Times New Roman" w:cs="Times New Roman"/>
          <w:i/>
          <w:color w:val="auto"/>
          <w:szCs w:val="22"/>
        </w:rPr>
        <w:t xml:space="preserve">Για το χρονικό διάστημα μεταξύ της Α΄ φάσης της Β΄ φάσης της διασύνδεσης του ΜΣΣ της Κρήτης με το ΕΣΜΗΕ εφαρμόζονται οι διατάξεις της Ενότητας 4 του ΚΔΣ </w:t>
      </w:r>
      <w:r w:rsidR="00B26B66">
        <w:rPr>
          <w:rFonts w:ascii="Times New Roman" w:eastAsiaTheme="minorHAnsi" w:hAnsi="Times New Roman" w:cs="Times New Roman"/>
          <w:i/>
          <w:color w:val="auto"/>
          <w:szCs w:val="22"/>
        </w:rPr>
        <w:t>με τις ακόλουθες παρεκκλίσεις:</w:t>
      </w:r>
    </w:p>
    <w:p w14:paraId="09CA41D9" w14:textId="77777777" w:rsidR="007F0519" w:rsidRPr="006405BB" w:rsidRDefault="007F0519" w:rsidP="000640B7">
      <w:pPr>
        <w:jc w:val="both"/>
        <w:rPr>
          <w:i/>
          <w:iCs/>
          <w:lang w:val="el-GR"/>
        </w:rPr>
      </w:pPr>
    </w:p>
    <w:p w14:paraId="2F4CD0BD" w14:textId="36847020" w:rsidR="007F0519" w:rsidRPr="006405BB" w:rsidRDefault="007F0519" w:rsidP="007B68D5">
      <w:pPr>
        <w:pStyle w:val="30"/>
        <w:numPr>
          <w:ilvl w:val="0"/>
          <w:numId w:val="30"/>
        </w:numPr>
        <w:ind w:left="0" w:firstLine="0"/>
        <w:jc w:val="center"/>
        <w:rPr>
          <w:rFonts w:ascii="Times New Roman" w:eastAsiaTheme="minorHAnsi" w:hAnsi="Times New Roman"/>
          <w:bCs/>
          <w:i/>
          <w:iCs/>
          <w:color w:val="auto"/>
          <w:lang w:val="el-GR"/>
        </w:rPr>
      </w:pPr>
      <w:r w:rsidRPr="006405BB">
        <w:rPr>
          <w:rFonts w:ascii="Times New Roman" w:eastAsiaTheme="minorHAnsi" w:hAnsi="Times New Roman"/>
          <w:bCs/>
          <w:i/>
          <w:iCs/>
          <w:color w:val="auto"/>
          <w:lang w:val="el-GR"/>
        </w:rPr>
        <w:lastRenderedPageBreak/>
        <w:t>Διαπίστωση έκτακτης ανάγκης</w:t>
      </w:r>
    </w:p>
    <w:bookmarkEnd w:id="32"/>
    <w:bookmarkEnd w:id="33"/>
    <w:p w14:paraId="30F0B143" w14:textId="77777777"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 xml:space="preserve">Οι έκτακτες ανάγκες μπορούν να προκύψουν ιδίως λόγω: </w:t>
      </w:r>
    </w:p>
    <w:p w14:paraId="1CCD1F93" w14:textId="77777777" w:rsidR="007F0519" w:rsidRPr="006405BB" w:rsidRDefault="007F0519" w:rsidP="007B68D5">
      <w:pPr>
        <w:pStyle w:val="af7"/>
        <w:numPr>
          <w:ilvl w:val="1"/>
          <w:numId w:val="22"/>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α) αδυναμίας κάλυψης της ζήτησης που οφείλεται σε μη επάρκεια διαθεσιμότητας του υφιστάμενου δυναμικού, σε περιπτώσεις όπως η καθυστέρηση στην εγκατάσταση νέου δυναμικού παραγωγής, ή η απρόβλεπτη βλάβη σε Μονάδα,</w:t>
      </w:r>
    </w:p>
    <w:p w14:paraId="044101C7" w14:textId="77777777" w:rsidR="007F0519" w:rsidRPr="006405BB" w:rsidRDefault="007F0519" w:rsidP="007B68D5">
      <w:pPr>
        <w:pStyle w:val="af7"/>
        <w:numPr>
          <w:ilvl w:val="1"/>
          <w:numId w:val="22"/>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β) έλλειψη καυσίμου ή η αδυναμία προσαγωγής καυσίμου στις μονάδες ηλεκτροπαραγωγής και</w:t>
      </w:r>
    </w:p>
    <w:p w14:paraId="4CEDEBAF" w14:textId="77777777" w:rsidR="007F0519" w:rsidRPr="006405BB" w:rsidRDefault="007F0519" w:rsidP="007B68D5">
      <w:pPr>
        <w:pStyle w:val="af7"/>
        <w:numPr>
          <w:ilvl w:val="1"/>
          <w:numId w:val="22"/>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 xml:space="preserve">γ) απρόβλεπτης βλάβης που προκαλεί μερική ή ολική μη διαθεσιμότητα στο καλώδιο διασύνδεσης </w:t>
      </w:r>
      <w:bookmarkStart w:id="34" w:name="_Hlk85138546"/>
      <w:r w:rsidRPr="006405BB">
        <w:rPr>
          <w:rFonts w:eastAsiaTheme="minorHAnsi"/>
          <w:i/>
          <w:iCs/>
          <w:sz w:val="22"/>
          <w:szCs w:val="22"/>
          <w:lang w:eastAsia="en-US"/>
        </w:rPr>
        <w:t>μεταξύ ΕΣΜΗΕ και ΜΣΣ Κρήτης</w:t>
      </w:r>
      <w:bookmarkEnd w:id="34"/>
      <w:r w:rsidRPr="006405BB">
        <w:rPr>
          <w:rFonts w:eastAsiaTheme="minorHAnsi"/>
          <w:i/>
          <w:iCs/>
          <w:sz w:val="22"/>
          <w:szCs w:val="22"/>
          <w:lang w:eastAsia="en-US"/>
        </w:rPr>
        <w:t>, ή απρόβλεπτης βλάβης στο ΜΣΣ ή το Δίκτυο της Κρήτης με αποτέλεσμα την αδυναμία κάλυψης της ζήτησης σε μία γεωγραφική ζώνη του.</w:t>
      </w:r>
    </w:p>
    <w:p w14:paraId="5E7781D9" w14:textId="77777777" w:rsidR="007F0519" w:rsidRPr="006405BB" w:rsidRDefault="007F0519" w:rsidP="000640B7">
      <w:pPr>
        <w:pStyle w:val="af7"/>
        <w:ind w:left="0"/>
        <w:jc w:val="both"/>
        <w:rPr>
          <w:rFonts w:eastAsiaTheme="minorHAnsi"/>
          <w:i/>
          <w:iCs/>
          <w:sz w:val="22"/>
          <w:szCs w:val="22"/>
          <w:lang w:eastAsia="en-US"/>
        </w:rPr>
      </w:pPr>
    </w:p>
    <w:p w14:paraId="29BD438A" w14:textId="00FE02CE"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 xml:space="preserve">Για την έγκαιρη διαπίστωση και αντιμετώπιση των έκτακτων αναγκών, ο Διαχειριστής ΕΣΜΗΕ οφείλει να υποβάλει στη ΡΑΕ συνοπτική αναφορά σχετικά με την επάρκεια του δυναμικού παραγωγής για το ΜΣΣ της Κρήτης. Η αναφορά αυτή υποβάλλεται έως το τέλος των μηνών Ιανουαρίου, Απριλίου και Σεπτεμβρίου </w:t>
      </w:r>
      <w:r w:rsidR="00B26B66">
        <w:rPr>
          <w:rFonts w:eastAsiaTheme="minorHAnsi"/>
          <w:i/>
          <w:iCs/>
          <w:sz w:val="22"/>
          <w:szCs w:val="22"/>
          <w:lang w:eastAsia="en-US"/>
        </w:rPr>
        <w:t xml:space="preserve">κάθε ημερολογιακού έτους </w:t>
      </w:r>
      <w:r w:rsidRPr="006405BB">
        <w:rPr>
          <w:rFonts w:eastAsiaTheme="minorHAnsi"/>
          <w:i/>
          <w:iCs/>
          <w:sz w:val="22"/>
          <w:szCs w:val="22"/>
          <w:lang w:eastAsia="en-US"/>
        </w:rPr>
        <w:t>και αφορά στο εξάμηνο που ακολουθεί. Σε περίπτωση απρόβλεπτου συμβάντος, ιδίως όταν πρόκειται για βλάβη Μονάδας</w:t>
      </w:r>
      <w:r w:rsidR="00FC0849">
        <w:rPr>
          <w:rFonts w:eastAsiaTheme="minorHAnsi"/>
          <w:i/>
          <w:iCs/>
          <w:sz w:val="22"/>
          <w:szCs w:val="22"/>
          <w:lang w:eastAsia="en-US"/>
        </w:rPr>
        <w:t xml:space="preserve"> </w:t>
      </w:r>
      <w:r w:rsidR="00494930">
        <w:rPr>
          <w:rFonts w:eastAsiaTheme="minorHAnsi"/>
          <w:i/>
          <w:iCs/>
          <w:sz w:val="22"/>
          <w:szCs w:val="22"/>
          <w:lang w:eastAsia="en-US"/>
        </w:rPr>
        <w:t xml:space="preserve">του ΜΣΣ </w:t>
      </w:r>
      <w:r w:rsidR="00FC0849">
        <w:rPr>
          <w:rFonts w:eastAsiaTheme="minorHAnsi"/>
          <w:i/>
          <w:iCs/>
          <w:sz w:val="22"/>
          <w:szCs w:val="22"/>
          <w:lang w:eastAsia="en-US"/>
        </w:rPr>
        <w:t>Κρήτης</w:t>
      </w:r>
      <w:r w:rsidRPr="006405BB">
        <w:rPr>
          <w:rFonts w:eastAsiaTheme="minorHAnsi"/>
          <w:i/>
          <w:iCs/>
          <w:sz w:val="22"/>
          <w:szCs w:val="22"/>
          <w:lang w:eastAsia="en-US"/>
        </w:rPr>
        <w:t xml:space="preserve"> ή του καλωδίου διασύνδεσης ή σημαντικής βλάβης του δικτύου, </w:t>
      </w:r>
      <w:r w:rsidRPr="00623D57">
        <w:rPr>
          <w:rFonts w:eastAsiaTheme="minorHAnsi"/>
          <w:i/>
          <w:iCs/>
          <w:sz w:val="22"/>
          <w:szCs w:val="22"/>
          <w:lang w:eastAsia="en-US"/>
        </w:rPr>
        <w:t>ο Διαχειριστής ΕΣΜΗΕ ενημερώνει εντός είκοσι τεσσάρων (24) ωρών από την εκδήλωση του συμβάντος της έκτακτης ανάγκης, αμελλητί τη ΡΑΕ και προβαίνει σε κοινοποίηση στη ΔΕΔΔΗΕ</w:t>
      </w:r>
      <w:r w:rsidRPr="006405BB">
        <w:rPr>
          <w:rFonts w:eastAsiaTheme="minorHAnsi"/>
          <w:i/>
          <w:iCs/>
          <w:sz w:val="22"/>
          <w:szCs w:val="22"/>
          <w:lang w:eastAsia="en-US"/>
        </w:rPr>
        <w:t>. Στη συγκεκριμένη ενημέρωση/αναγγελία θα πρέπει να παρατίθεται:</w:t>
      </w:r>
    </w:p>
    <w:p w14:paraId="5CD4D993" w14:textId="73038F72" w:rsidR="007F0519" w:rsidRPr="006405BB" w:rsidRDefault="007F0519" w:rsidP="007B68D5">
      <w:pPr>
        <w:pStyle w:val="af7"/>
        <w:numPr>
          <w:ilvl w:val="1"/>
          <w:numId w:val="22"/>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 xml:space="preserve">α) </w:t>
      </w:r>
      <w:r w:rsidR="00B26B66">
        <w:rPr>
          <w:rFonts w:eastAsiaTheme="minorHAnsi"/>
          <w:i/>
          <w:iCs/>
          <w:sz w:val="22"/>
          <w:szCs w:val="22"/>
          <w:lang w:eastAsia="en-US"/>
        </w:rPr>
        <w:t>Π</w:t>
      </w:r>
      <w:r w:rsidRPr="006405BB">
        <w:rPr>
          <w:rFonts w:eastAsiaTheme="minorHAnsi"/>
          <w:i/>
          <w:iCs/>
          <w:sz w:val="22"/>
          <w:szCs w:val="22"/>
          <w:lang w:eastAsia="en-US"/>
        </w:rPr>
        <w:t xml:space="preserve">ροκαταρκτική εκτίμηση του προβλήματος και της αντιμετώπισής του, </w:t>
      </w:r>
    </w:p>
    <w:p w14:paraId="6CABD170" w14:textId="77777777" w:rsidR="007F0519" w:rsidRPr="006405BB" w:rsidRDefault="007F0519" w:rsidP="007B68D5">
      <w:pPr>
        <w:pStyle w:val="af7"/>
        <w:numPr>
          <w:ilvl w:val="1"/>
          <w:numId w:val="22"/>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β) ενημέρωση για τις ενέργειες που εκτελέστηκαν μέχρι τη στιγμή της εν λόγω αναγγελίας από τον Διαχειριστή ΕΣΜΗΕ.</w:t>
      </w:r>
    </w:p>
    <w:p w14:paraId="168EAB41" w14:textId="77777777" w:rsidR="007F0519" w:rsidRPr="006405BB" w:rsidRDefault="007F0519" w:rsidP="000640B7">
      <w:pPr>
        <w:jc w:val="both"/>
        <w:rPr>
          <w:i/>
          <w:iCs/>
          <w:sz w:val="22"/>
          <w:szCs w:val="22"/>
          <w:lang w:val="el-GR"/>
        </w:rPr>
      </w:pPr>
      <w:r w:rsidRPr="006405BB">
        <w:rPr>
          <w:i/>
          <w:iCs/>
          <w:sz w:val="22"/>
          <w:szCs w:val="22"/>
          <w:lang w:val="el-GR"/>
        </w:rPr>
        <w:t>Εντός τεσσάρων (4) ημερολογιακών ημερών από την εκδήλωση του συμβάντος έκτακτης ανάγκης ο Διαχειριστής ΕΣΜΗΕ ενημερώνει τη ΡΑΕ με έκθεση για το συμβάν η οποία περιλαμβάνει τουλάχιστον τα ακόλουθα:</w:t>
      </w:r>
    </w:p>
    <w:p w14:paraId="7A4C8FF0" w14:textId="77777777" w:rsidR="007F0519" w:rsidRPr="006405BB" w:rsidRDefault="007F0519" w:rsidP="000640B7">
      <w:pPr>
        <w:ind w:left="450"/>
        <w:jc w:val="both"/>
        <w:rPr>
          <w:i/>
          <w:iCs/>
          <w:sz w:val="22"/>
          <w:szCs w:val="22"/>
          <w:lang w:val="el-GR"/>
        </w:rPr>
      </w:pPr>
      <w:bookmarkStart w:id="35" w:name="_Hlk85139311"/>
      <w:r w:rsidRPr="006405BB">
        <w:rPr>
          <w:i/>
          <w:iCs/>
          <w:sz w:val="22"/>
          <w:szCs w:val="22"/>
          <w:lang w:val="el-GR"/>
        </w:rPr>
        <w:t>α) Τη δυνατότητα κάλυψης της έκτακτης ανάγκης μέσω της διασύνδεσης μεταξύ ΕΣΜΗΕ και ΜΣΣ Κρήτης</w:t>
      </w:r>
      <w:bookmarkEnd w:id="35"/>
      <w:r w:rsidRPr="006405BB">
        <w:rPr>
          <w:i/>
          <w:iCs/>
          <w:sz w:val="22"/>
          <w:szCs w:val="22"/>
          <w:lang w:val="el-GR"/>
        </w:rPr>
        <w:t>.</w:t>
      </w:r>
    </w:p>
    <w:p w14:paraId="663AD449" w14:textId="77777777" w:rsidR="007F0519" w:rsidRPr="006405BB" w:rsidRDefault="007F0519" w:rsidP="007B68D5">
      <w:pPr>
        <w:pStyle w:val="af7"/>
        <w:numPr>
          <w:ilvl w:val="1"/>
          <w:numId w:val="23"/>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β)</w:t>
      </w:r>
      <w:r w:rsidRPr="006405BB">
        <w:rPr>
          <w:rFonts w:eastAsiaTheme="minorHAnsi"/>
          <w:i/>
          <w:iCs/>
          <w:sz w:val="22"/>
          <w:szCs w:val="22"/>
          <w:lang w:eastAsia="en-US"/>
        </w:rPr>
        <w:tab/>
        <w:t xml:space="preserve">Τη δυνατότητα κάλυψης της ανάγκης με μείωση της </w:t>
      </w:r>
      <w:proofErr w:type="spellStart"/>
      <w:r w:rsidRPr="006405BB">
        <w:rPr>
          <w:rFonts w:eastAsiaTheme="minorHAnsi"/>
          <w:i/>
          <w:iCs/>
          <w:sz w:val="22"/>
          <w:szCs w:val="22"/>
          <w:lang w:eastAsia="en-US"/>
        </w:rPr>
        <w:t>αιχμιακής</w:t>
      </w:r>
      <w:proofErr w:type="spellEnd"/>
      <w:r w:rsidRPr="006405BB">
        <w:rPr>
          <w:rFonts w:eastAsiaTheme="minorHAnsi"/>
          <w:i/>
          <w:iCs/>
          <w:sz w:val="22"/>
          <w:szCs w:val="22"/>
          <w:lang w:eastAsia="en-US"/>
        </w:rPr>
        <w:t xml:space="preserve"> ζήτησης, ιδίως με τη λήψη μέτρων διαχείρισης της ζήτησης.</w:t>
      </w:r>
    </w:p>
    <w:p w14:paraId="79EED626" w14:textId="77777777" w:rsidR="007F0519" w:rsidRPr="006405BB" w:rsidRDefault="007F0519" w:rsidP="007B68D5">
      <w:pPr>
        <w:pStyle w:val="af7"/>
        <w:numPr>
          <w:ilvl w:val="1"/>
          <w:numId w:val="23"/>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γ)</w:t>
      </w:r>
      <w:r w:rsidRPr="006405BB">
        <w:rPr>
          <w:rFonts w:eastAsiaTheme="minorHAnsi"/>
          <w:i/>
          <w:iCs/>
          <w:sz w:val="22"/>
          <w:szCs w:val="22"/>
          <w:lang w:eastAsia="en-US"/>
        </w:rPr>
        <w:tab/>
        <w:t>Αν έχει δοθεί εντολή ένταξης/συγχρονισμού τυχόν διαθέσιμων Μονάδων στο ΜΣΣ Κρήτης.</w:t>
      </w:r>
    </w:p>
    <w:p w14:paraId="5A9A63A4" w14:textId="77777777" w:rsidR="007F0519" w:rsidRPr="006405BB" w:rsidRDefault="007F0519" w:rsidP="000640B7">
      <w:pPr>
        <w:ind w:left="425"/>
        <w:jc w:val="both"/>
        <w:rPr>
          <w:i/>
          <w:iCs/>
          <w:sz w:val="22"/>
          <w:szCs w:val="22"/>
          <w:lang w:val="el-GR"/>
        </w:rPr>
      </w:pPr>
      <w:r w:rsidRPr="006405BB">
        <w:rPr>
          <w:i/>
          <w:iCs/>
          <w:sz w:val="22"/>
          <w:szCs w:val="22"/>
          <w:lang w:val="el-GR"/>
        </w:rPr>
        <w:t>δ)</w:t>
      </w:r>
      <w:r w:rsidRPr="006405BB">
        <w:rPr>
          <w:i/>
          <w:iCs/>
          <w:sz w:val="22"/>
          <w:szCs w:val="22"/>
          <w:lang w:val="el-GR"/>
        </w:rPr>
        <w:tab/>
        <w:t>Τη δυνατότητα κάλυψης της έκτακτης ανάγκης με μεταφορά και εγκατάσταση φορητών Μονάδων.</w:t>
      </w:r>
    </w:p>
    <w:p w14:paraId="6FED83E2" w14:textId="060FC220"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 xml:space="preserve">Ο Διαχειριστής ΕΣΜΗΕ, εντός </w:t>
      </w:r>
      <w:r w:rsidR="00E20D89" w:rsidRPr="006405BB">
        <w:rPr>
          <w:i/>
          <w:iCs/>
          <w:sz w:val="22"/>
          <w:szCs w:val="22"/>
        </w:rPr>
        <w:t>τεσσάρων (4) ημερολογιακών ημερών από την εκδήλωση του συμβάντος έκτακτης ανάγκης</w:t>
      </w:r>
      <w:r w:rsidRPr="006405BB">
        <w:rPr>
          <w:rFonts w:eastAsiaTheme="minorHAnsi"/>
          <w:i/>
          <w:iCs/>
          <w:sz w:val="22"/>
          <w:szCs w:val="22"/>
          <w:lang w:eastAsia="en-US"/>
        </w:rPr>
        <w:t>, υποβάλ</w:t>
      </w:r>
      <w:r w:rsidR="00494930">
        <w:rPr>
          <w:rFonts w:eastAsiaTheme="minorHAnsi"/>
          <w:i/>
          <w:iCs/>
          <w:sz w:val="22"/>
          <w:szCs w:val="22"/>
          <w:lang w:eastAsia="en-US"/>
        </w:rPr>
        <w:t>λ</w:t>
      </w:r>
      <w:r w:rsidRPr="006405BB">
        <w:rPr>
          <w:rFonts w:eastAsiaTheme="minorHAnsi"/>
          <w:i/>
          <w:iCs/>
          <w:sz w:val="22"/>
          <w:szCs w:val="22"/>
          <w:lang w:eastAsia="en-US"/>
        </w:rPr>
        <w:t xml:space="preserve">ει προς τη ΡΑΕ εισήγηση για τη χορήγηση άδειας παραγωγής, αν απαιτείται </w:t>
      </w:r>
      <w:proofErr w:type="spellStart"/>
      <w:r w:rsidRPr="006405BB">
        <w:rPr>
          <w:rFonts w:eastAsiaTheme="minorHAnsi"/>
          <w:i/>
          <w:iCs/>
          <w:sz w:val="22"/>
          <w:szCs w:val="22"/>
          <w:lang w:eastAsia="en-US"/>
        </w:rPr>
        <w:t>αδειοδότηση</w:t>
      </w:r>
      <w:proofErr w:type="spellEnd"/>
      <w:r w:rsidRPr="006405BB">
        <w:rPr>
          <w:rFonts w:eastAsiaTheme="minorHAnsi"/>
          <w:i/>
          <w:iCs/>
          <w:sz w:val="22"/>
          <w:szCs w:val="22"/>
          <w:lang w:eastAsia="en-US"/>
        </w:rPr>
        <w:t xml:space="preserve"> πρόσθετου δυναμικού, προσδιορίζοντας: </w:t>
      </w:r>
    </w:p>
    <w:p w14:paraId="05E9783B" w14:textId="77777777" w:rsidR="007F0519" w:rsidRPr="006405BB" w:rsidRDefault="007F0519" w:rsidP="007B68D5">
      <w:pPr>
        <w:pStyle w:val="af7"/>
        <w:numPr>
          <w:ilvl w:val="1"/>
          <w:numId w:val="22"/>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α)</w:t>
      </w:r>
      <w:r w:rsidRPr="006405BB">
        <w:rPr>
          <w:rFonts w:eastAsiaTheme="minorHAnsi"/>
          <w:i/>
          <w:iCs/>
          <w:sz w:val="22"/>
          <w:szCs w:val="22"/>
          <w:lang w:eastAsia="en-US"/>
        </w:rPr>
        <w:tab/>
        <w:t xml:space="preserve">την αναγκαία ισχύ, </w:t>
      </w:r>
    </w:p>
    <w:p w14:paraId="68B61E1D" w14:textId="77777777" w:rsidR="007F0519" w:rsidRPr="006405BB" w:rsidRDefault="007F0519" w:rsidP="007B68D5">
      <w:pPr>
        <w:pStyle w:val="af7"/>
        <w:numPr>
          <w:ilvl w:val="1"/>
          <w:numId w:val="22"/>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β)</w:t>
      </w:r>
      <w:r w:rsidRPr="006405BB">
        <w:rPr>
          <w:rFonts w:eastAsiaTheme="minorHAnsi"/>
          <w:i/>
          <w:iCs/>
          <w:sz w:val="22"/>
          <w:szCs w:val="22"/>
          <w:lang w:eastAsia="en-US"/>
        </w:rPr>
        <w:tab/>
        <w:t xml:space="preserve">το εκτιμώμενο διάστημα για την αποκατάσταση της βλάβης, </w:t>
      </w:r>
    </w:p>
    <w:p w14:paraId="2DAE1E98" w14:textId="77777777" w:rsidR="007F0519" w:rsidRPr="006405BB" w:rsidRDefault="007F0519" w:rsidP="007B68D5">
      <w:pPr>
        <w:pStyle w:val="af7"/>
        <w:numPr>
          <w:ilvl w:val="1"/>
          <w:numId w:val="22"/>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γ)</w:t>
      </w:r>
      <w:r w:rsidRPr="006405BB">
        <w:rPr>
          <w:rFonts w:eastAsiaTheme="minorHAnsi"/>
          <w:i/>
          <w:iCs/>
          <w:sz w:val="22"/>
          <w:szCs w:val="22"/>
          <w:lang w:eastAsia="en-US"/>
        </w:rPr>
        <w:tab/>
        <w:t>το εκτιμώμενο κόστος μεταφοράς ή ενοικίασης Η/Ζ (με διακριτή απεικόνιση του κόστους καυσίμου και μεταφοράς του) και</w:t>
      </w:r>
    </w:p>
    <w:p w14:paraId="0BD881D1" w14:textId="77777777" w:rsidR="007F0519" w:rsidRPr="006405BB" w:rsidRDefault="007F0519" w:rsidP="007B68D5">
      <w:pPr>
        <w:pStyle w:val="af7"/>
        <w:numPr>
          <w:ilvl w:val="1"/>
          <w:numId w:val="22"/>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δ)</w:t>
      </w:r>
      <w:r w:rsidRPr="006405BB">
        <w:rPr>
          <w:rFonts w:eastAsiaTheme="minorHAnsi"/>
          <w:i/>
          <w:iCs/>
          <w:sz w:val="22"/>
          <w:szCs w:val="22"/>
          <w:lang w:eastAsia="en-US"/>
        </w:rPr>
        <w:tab/>
        <w:t xml:space="preserve">τα προτεινόμενα σημεία εγκατάστασης δυναμικού, καθώς και τυχόν ειδικότερες τεχνικές και λειτουργικές απαιτήσεις για το δυναμικό αυτό. </w:t>
      </w:r>
    </w:p>
    <w:p w14:paraId="0BF8E52D" w14:textId="77777777" w:rsidR="007F0519" w:rsidRPr="006405BB" w:rsidRDefault="007F0519" w:rsidP="000640B7">
      <w:pPr>
        <w:pStyle w:val="af7"/>
        <w:ind w:left="0"/>
        <w:jc w:val="both"/>
        <w:rPr>
          <w:rFonts w:eastAsiaTheme="minorHAnsi"/>
          <w:i/>
          <w:iCs/>
          <w:sz w:val="22"/>
          <w:szCs w:val="22"/>
          <w:lang w:eastAsia="en-US"/>
        </w:rPr>
      </w:pPr>
      <w:r w:rsidRPr="00623D57">
        <w:rPr>
          <w:rFonts w:eastAsiaTheme="minorHAnsi"/>
          <w:i/>
          <w:iCs/>
          <w:sz w:val="22"/>
          <w:szCs w:val="22"/>
          <w:lang w:eastAsia="en-US"/>
        </w:rPr>
        <w:t>Ο Διαχειριστής ΕΣΜΗΕ οφείλει να καταγράφει με λεπτομέρεια και σαφήνεια το συμβάν και προβαίνει σε όλες τις απαραίτητες ενέργειες για την αντιμετώπισή του και ενημερώνει αμελλητί τη ΡΑΕ.</w:t>
      </w:r>
    </w:p>
    <w:p w14:paraId="667CB64D" w14:textId="77777777"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Η διαπίστωση κατάστασης έκτακτης ανάγκης του ΜΣΣ Κρήτης δεν συμπίπτει κατ’ ανάγκη με την αντίστοιχη διαπίστωση για το Σύστημα της Ηπειρωτικής Ελλάδας.</w:t>
      </w:r>
    </w:p>
    <w:p w14:paraId="596AA8B3" w14:textId="77777777" w:rsidR="007F0519" w:rsidRPr="006405BB" w:rsidRDefault="007F0519" w:rsidP="000640B7">
      <w:pPr>
        <w:pStyle w:val="af7"/>
        <w:ind w:left="0"/>
        <w:jc w:val="both"/>
        <w:rPr>
          <w:rFonts w:eastAsiaTheme="minorHAnsi"/>
          <w:i/>
          <w:iCs/>
          <w:sz w:val="22"/>
          <w:szCs w:val="22"/>
          <w:lang w:eastAsia="en-US"/>
        </w:rPr>
      </w:pPr>
    </w:p>
    <w:p w14:paraId="6BD6B71D" w14:textId="73E146F4" w:rsidR="007F0519" w:rsidRPr="006405BB" w:rsidRDefault="007F0519" w:rsidP="007B68D5">
      <w:pPr>
        <w:pStyle w:val="30"/>
        <w:numPr>
          <w:ilvl w:val="0"/>
          <w:numId w:val="30"/>
        </w:numPr>
        <w:ind w:left="0" w:firstLine="0"/>
        <w:jc w:val="center"/>
        <w:rPr>
          <w:rFonts w:ascii="Times New Roman" w:eastAsiaTheme="minorHAnsi" w:hAnsi="Times New Roman"/>
          <w:bCs/>
          <w:i/>
          <w:iCs/>
          <w:color w:val="auto"/>
          <w:lang w:val="el-GR"/>
        </w:rPr>
      </w:pPr>
      <w:r w:rsidRPr="006405BB">
        <w:rPr>
          <w:rFonts w:ascii="Times New Roman" w:eastAsiaTheme="minorHAnsi" w:hAnsi="Times New Roman"/>
          <w:bCs/>
          <w:i/>
          <w:iCs/>
          <w:color w:val="auto"/>
          <w:lang w:val="el-GR"/>
        </w:rPr>
        <w:lastRenderedPageBreak/>
        <w:t>Τρόποι αντιμετώπισης έκτακτων αναγκών</w:t>
      </w:r>
    </w:p>
    <w:p w14:paraId="273BB671" w14:textId="77777777"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 xml:space="preserve">Για την αντιμετώπιση της έκτακτης ανάγκης στο Σύστημα της Κρήτης, ο Διαχειριστής ΕΣΜΗΕ προβαίνει στις εξής με χρονική σειρά ενέργειες: </w:t>
      </w:r>
    </w:p>
    <w:p w14:paraId="38D2DDE6" w14:textId="77777777" w:rsidR="007F0519" w:rsidRPr="006405BB" w:rsidRDefault="007F0519" w:rsidP="007B68D5">
      <w:pPr>
        <w:pStyle w:val="af7"/>
        <w:numPr>
          <w:ilvl w:val="1"/>
          <w:numId w:val="24"/>
        </w:numPr>
        <w:spacing w:before="120" w:after="120"/>
        <w:contextualSpacing w:val="0"/>
        <w:jc w:val="both"/>
        <w:rPr>
          <w:rFonts w:eastAsiaTheme="minorHAnsi"/>
          <w:i/>
          <w:iCs/>
        </w:rPr>
      </w:pPr>
      <w:r w:rsidRPr="006405BB">
        <w:rPr>
          <w:rFonts w:eastAsiaTheme="minorHAnsi"/>
          <w:i/>
          <w:iCs/>
          <w:sz w:val="22"/>
          <w:szCs w:val="22"/>
          <w:lang w:eastAsia="en-US"/>
        </w:rPr>
        <w:t>α) Τη δυνατότητα κάλυψης της έκτακτης ανάγκης μέσω της διασύνδεσης μεταξύ ΕΣΜΗΕ και ΜΣΣ Κρήτης.</w:t>
      </w:r>
    </w:p>
    <w:p w14:paraId="0C979A06" w14:textId="77777777" w:rsidR="007F0519" w:rsidRPr="006405BB" w:rsidRDefault="007F0519" w:rsidP="007B68D5">
      <w:pPr>
        <w:pStyle w:val="af7"/>
        <w:numPr>
          <w:ilvl w:val="1"/>
          <w:numId w:val="24"/>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β)</w:t>
      </w:r>
      <w:r w:rsidRPr="006405BB">
        <w:rPr>
          <w:rFonts w:eastAsiaTheme="minorHAnsi"/>
          <w:i/>
          <w:iCs/>
          <w:sz w:val="22"/>
          <w:szCs w:val="22"/>
          <w:lang w:eastAsia="en-US"/>
        </w:rPr>
        <w:tab/>
        <w:t>Εκδίδει εντολή ένταξης/συγχρονισμού τυχόν διαθέσιμων Μονάδων στο Σύστημα της Κρήτης.</w:t>
      </w:r>
    </w:p>
    <w:p w14:paraId="2EFC8703" w14:textId="77777777" w:rsidR="007F0519" w:rsidRPr="009E69DE" w:rsidRDefault="007F0519" w:rsidP="007B68D5">
      <w:pPr>
        <w:pStyle w:val="af7"/>
        <w:numPr>
          <w:ilvl w:val="1"/>
          <w:numId w:val="24"/>
        </w:numPr>
        <w:spacing w:before="120" w:after="120"/>
        <w:contextualSpacing w:val="0"/>
        <w:jc w:val="both"/>
        <w:rPr>
          <w:rFonts w:eastAsiaTheme="minorHAnsi"/>
          <w:i/>
          <w:iCs/>
          <w:sz w:val="22"/>
          <w:szCs w:val="22"/>
          <w:lang w:eastAsia="en-US"/>
        </w:rPr>
      </w:pPr>
      <w:r w:rsidRPr="009E69DE">
        <w:rPr>
          <w:rFonts w:eastAsiaTheme="minorHAnsi"/>
          <w:i/>
          <w:iCs/>
          <w:sz w:val="22"/>
          <w:szCs w:val="22"/>
          <w:lang w:eastAsia="en-US"/>
        </w:rPr>
        <w:t>γ)</w:t>
      </w:r>
      <w:r w:rsidRPr="009E69DE">
        <w:rPr>
          <w:rFonts w:eastAsiaTheme="minorHAnsi"/>
          <w:i/>
          <w:iCs/>
          <w:sz w:val="22"/>
          <w:szCs w:val="22"/>
          <w:lang w:eastAsia="en-US"/>
        </w:rPr>
        <w:tab/>
        <w:t>Εξετάζει αν είναι δυνατή η κάλυψη της ανάγκης αυτής με μεταφορά και εγκατάσταση φορητών Μονάδων.</w:t>
      </w:r>
    </w:p>
    <w:p w14:paraId="28D445B9" w14:textId="77777777" w:rsidR="007F0519" w:rsidRPr="009E69DE" w:rsidRDefault="007F0519" w:rsidP="007B68D5">
      <w:pPr>
        <w:pStyle w:val="af7"/>
        <w:numPr>
          <w:ilvl w:val="1"/>
          <w:numId w:val="24"/>
        </w:numPr>
        <w:spacing w:before="120" w:after="120"/>
        <w:contextualSpacing w:val="0"/>
        <w:jc w:val="both"/>
        <w:rPr>
          <w:rFonts w:eastAsiaTheme="minorHAnsi"/>
          <w:i/>
          <w:iCs/>
          <w:sz w:val="22"/>
          <w:szCs w:val="22"/>
          <w:lang w:eastAsia="en-US"/>
        </w:rPr>
      </w:pPr>
      <w:r w:rsidRPr="009E69DE">
        <w:rPr>
          <w:rFonts w:eastAsiaTheme="minorHAnsi"/>
          <w:i/>
          <w:iCs/>
          <w:sz w:val="22"/>
          <w:szCs w:val="22"/>
          <w:lang w:eastAsia="en-US"/>
        </w:rPr>
        <w:t xml:space="preserve">δ) Εξετάζει αν είναι δυνατή η κάλυψη της ανάγκης με μείωση της </w:t>
      </w:r>
      <w:proofErr w:type="spellStart"/>
      <w:r w:rsidRPr="009E69DE">
        <w:rPr>
          <w:rFonts w:eastAsiaTheme="minorHAnsi"/>
          <w:i/>
          <w:iCs/>
          <w:sz w:val="22"/>
          <w:szCs w:val="22"/>
          <w:lang w:eastAsia="en-US"/>
        </w:rPr>
        <w:t>αιχμιακής</w:t>
      </w:r>
      <w:proofErr w:type="spellEnd"/>
      <w:r w:rsidRPr="009E69DE">
        <w:rPr>
          <w:rFonts w:eastAsiaTheme="minorHAnsi"/>
          <w:i/>
          <w:iCs/>
          <w:sz w:val="22"/>
          <w:szCs w:val="22"/>
          <w:lang w:eastAsia="en-US"/>
        </w:rPr>
        <w:t xml:space="preserve"> ζήτησης.</w:t>
      </w:r>
    </w:p>
    <w:p w14:paraId="7283968E" w14:textId="77777777" w:rsidR="007F0519" w:rsidRPr="009E69DE" w:rsidRDefault="007F0519" w:rsidP="007B68D5">
      <w:pPr>
        <w:pStyle w:val="af7"/>
        <w:numPr>
          <w:ilvl w:val="1"/>
          <w:numId w:val="24"/>
        </w:numPr>
        <w:spacing w:before="120" w:after="120"/>
        <w:contextualSpacing w:val="0"/>
        <w:jc w:val="both"/>
        <w:rPr>
          <w:rFonts w:eastAsiaTheme="minorHAnsi"/>
          <w:i/>
          <w:iCs/>
          <w:sz w:val="22"/>
          <w:szCs w:val="22"/>
          <w:lang w:eastAsia="en-US"/>
        </w:rPr>
      </w:pPr>
      <w:r w:rsidRPr="009E69DE">
        <w:rPr>
          <w:rFonts w:eastAsiaTheme="minorHAnsi"/>
          <w:i/>
          <w:iCs/>
          <w:sz w:val="22"/>
          <w:szCs w:val="22"/>
          <w:lang w:eastAsia="en-US"/>
        </w:rPr>
        <w:t>ε)</w:t>
      </w:r>
      <w:r w:rsidRPr="009E69DE">
        <w:rPr>
          <w:rFonts w:eastAsiaTheme="minorHAnsi"/>
          <w:i/>
          <w:iCs/>
          <w:sz w:val="22"/>
          <w:szCs w:val="22"/>
          <w:lang w:eastAsia="en-US"/>
        </w:rPr>
        <w:tab/>
        <w:t xml:space="preserve">Εισηγείται στη ΡΑΕ τη χορήγηση άδειας παραγωγής για πρόσθετο δυναμικό παραγωγής, προσδιορίζοντας την αναγκαία ισχύ, το χρονικό διάστημα για το οποίο υφίσταται η ανάγκη, τα προτεινόμενα σημεία εγκατάστασης δυναμικού, καθώς και τυχόν ειδικότερες τεχνικές και λειτουργικές απαιτήσεις για το δυναμικό αυτό. </w:t>
      </w:r>
    </w:p>
    <w:p w14:paraId="3D33C94F" w14:textId="77777777"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 xml:space="preserve">Παράλληλα με τις παραπάνω ενέργειες, ο Διαχειριστής ΕΣΜΗΕ προβαίνει σε όλες τις αναγκαίες ενέργειες για την αποκατάσταση της βλάβης και την κάλυψη της ανάγκης στο μέτρο που αυτό είναι δυνατό. Μέχρι την εφαρμογή του κατάλληλου μέτρου, για την πλήρη κάλυψη της ζήτησης δύνανται να υλοποιούνται περικοπές φορτίου στο Δίκτυο Διανομής του ΜΣΣ Κρήτης σύμφωνα με τα οριζόμενα στον Κώδικα Διαχείρισης του ΕΔΔΗΕ και στο Εγχειρίδιο Λειτουργίας του Δικτύου, κατόπιν εντολής του Διαχειριστή ΕΣΜΗΕ. </w:t>
      </w:r>
    </w:p>
    <w:p w14:paraId="06BEC221" w14:textId="0B8A04FC"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 xml:space="preserve">Η παραπάνω διαδικασία  δεν εφαρμόζεται αν υπάρχει </w:t>
      </w:r>
      <w:r w:rsidRPr="00960E4F">
        <w:rPr>
          <w:rFonts w:eastAsiaTheme="minorHAnsi"/>
          <w:i/>
          <w:iCs/>
          <w:sz w:val="22"/>
          <w:szCs w:val="22"/>
          <w:lang w:eastAsia="en-US"/>
        </w:rPr>
        <w:t>εγκεκριμένο</w:t>
      </w:r>
      <w:r w:rsidR="00960E4F" w:rsidRPr="009E69DE">
        <w:rPr>
          <w:rFonts w:eastAsiaTheme="minorHAnsi"/>
          <w:i/>
          <w:iCs/>
          <w:sz w:val="22"/>
          <w:szCs w:val="22"/>
          <w:lang w:eastAsia="en-US"/>
        </w:rPr>
        <w:t xml:space="preserve"> Σχέδιο</w:t>
      </w:r>
      <w:r w:rsidRPr="00960E4F">
        <w:rPr>
          <w:rFonts w:eastAsiaTheme="minorHAnsi"/>
          <w:i/>
          <w:iCs/>
          <w:sz w:val="22"/>
          <w:szCs w:val="22"/>
          <w:lang w:eastAsia="en-US"/>
        </w:rPr>
        <w:t xml:space="preserve"> Άμυνας</w:t>
      </w:r>
      <w:r w:rsidRPr="006405BB">
        <w:rPr>
          <w:rFonts w:eastAsiaTheme="minorHAnsi"/>
          <w:i/>
          <w:iCs/>
          <w:sz w:val="22"/>
          <w:szCs w:val="22"/>
          <w:lang w:eastAsia="en-US"/>
        </w:rPr>
        <w:t xml:space="preserve"> για το ΜΣΣ Κρήτης που καλύπτει τη συγκεκριμένη ανάγκη, ή εφαρμόζεται συμπληρωματικά προς το Σχέδιο αυτό.</w:t>
      </w:r>
    </w:p>
    <w:p w14:paraId="5F2A2B14" w14:textId="1E1E870F"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 xml:space="preserve">Σε κάθε περίπτωση, ο Διαχειριστής ΕΣΜΗΕ καταβάλλει κάθε προσπάθεια ώστε η </w:t>
      </w:r>
      <w:r w:rsidR="00960E4F">
        <w:rPr>
          <w:rFonts w:eastAsiaTheme="minorHAnsi"/>
          <w:i/>
          <w:iCs/>
          <w:sz w:val="22"/>
          <w:szCs w:val="22"/>
          <w:lang w:eastAsia="en-US"/>
        </w:rPr>
        <w:t>αντιμετώπιση</w:t>
      </w:r>
      <w:r w:rsidRPr="006405BB">
        <w:rPr>
          <w:rFonts w:eastAsiaTheme="minorHAnsi"/>
          <w:i/>
          <w:iCs/>
          <w:sz w:val="22"/>
          <w:szCs w:val="22"/>
          <w:lang w:eastAsia="en-US"/>
        </w:rPr>
        <w:t xml:space="preserve"> της έκτακτης ανάγκης να γίνεται με τον οικονομικότερο τρόπο, δεδομένων των απαιτήσεων για την ασφάλεια του ΜΣΣ της Κρήτης και σε συνθήκες διαφάνειας.</w:t>
      </w:r>
    </w:p>
    <w:p w14:paraId="6FC375DB" w14:textId="77777777" w:rsidR="007F0519" w:rsidRPr="006405BB" w:rsidRDefault="007F0519" w:rsidP="000640B7">
      <w:pPr>
        <w:pStyle w:val="af7"/>
        <w:ind w:left="0"/>
        <w:jc w:val="both"/>
        <w:rPr>
          <w:rFonts w:eastAsiaTheme="minorHAnsi"/>
          <w:i/>
          <w:iCs/>
          <w:sz w:val="22"/>
          <w:szCs w:val="22"/>
          <w:lang w:eastAsia="en-US"/>
        </w:rPr>
      </w:pPr>
    </w:p>
    <w:p w14:paraId="388D395C" w14:textId="35C52DAB" w:rsidR="007F0519" w:rsidRPr="006405BB" w:rsidRDefault="007F0519" w:rsidP="007B68D5">
      <w:pPr>
        <w:pStyle w:val="30"/>
        <w:numPr>
          <w:ilvl w:val="0"/>
          <w:numId w:val="30"/>
        </w:numPr>
        <w:ind w:left="0" w:firstLine="0"/>
        <w:jc w:val="center"/>
        <w:rPr>
          <w:rFonts w:ascii="Times New Roman" w:eastAsiaTheme="minorHAnsi" w:hAnsi="Times New Roman"/>
          <w:bCs/>
          <w:i/>
          <w:iCs/>
          <w:color w:val="auto"/>
          <w:lang w:val="el-GR"/>
        </w:rPr>
      </w:pPr>
      <w:r w:rsidRPr="006405BB">
        <w:rPr>
          <w:rFonts w:ascii="Times New Roman" w:eastAsiaTheme="minorHAnsi" w:hAnsi="Times New Roman"/>
          <w:bCs/>
          <w:i/>
          <w:iCs/>
          <w:color w:val="auto"/>
          <w:lang w:val="el-GR"/>
        </w:rPr>
        <w:t>Σχέδιο Άμυνας ΜΣΣ Κρήτης</w:t>
      </w:r>
    </w:p>
    <w:p w14:paraId="1CDE605B" w14:textId="77777777"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 xml:space="preserve">Για την αντιμετώπιση εκτάκτων αναγκών στο ΜΣΣ Κρήτης, ο Διαχειριστής ΕΣΜΗΕ εκπονεί Σχέδιο Άμυνας για το ΜΣΣ Κρήτης  στο οποίο περιγράφονται με λεπτομέρεια οι τρόποι αντιμετώπισής τους. Το σχέδιο αυτό </w:t>
      </w:r>
      <w:r w:rsidRPr="00FC0849">
        <w:rPr>
          <w:rFonts w:eastAsiaTheme="minorHAnsi"/>
          <w:i/>
          <w:iCs/>
          <w:sz w:val="22"/>
          <w:szCs w:val="22"/>
          <w:lang w:eastAsia="en-US"/>
        </w:rPr>
        <w:t>υποβάλλεται για έγκριση στη ΡΑΕ.</w:t>
      </w:r>
    </w:p>
    <w:p w14:paraId="1A23460C" w14:textId="77777777"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 xml:space="preserve">Το Σχέδιο Άμυνας ΜΣΣ Κρήτης </w:t>
      </w:r>
      <w:proofErr w:type="spellStart"/>
      <w:r w:rsidRPr="006405BB">
        <w:rPr>
          <w:rFonts w:eastAsiaTheme="minorHAnsi"/>
          <w:i/>
          <w:iCs/>
          <w:sz w:val="22"/>
          <w:szCs w:val="22"/>
          <w:lang w:eastAsia="en-US"/>
        </w:rPr>
        <w:t>επικαιροποιείται</w:t>
      </w:r>
      <w:proofErr w:type="spellEnd"/>
      <w:r w:rsidRPr="006405BB">
        <w:rPr>
          <w:rFonts w:eastAsiaTheme="minorHAnsi"/>
          <w:i/>
          <w:iCs/>
          <w:sz w:val="22"/>
          <w:szCs w:val="22"/>
          <w:lang w:eastAsia="en-US"/>
        </w:rPr>
        <w:t xml:space="preserve"> όταν προκύψει ανάγκη, ή και νωρίτερα, εφόσον ζητηθεί από τη ΡΑΕ. </w:t>
      </w:r>
    </w:p>
    <w:p w14:paraId="5642FCAB" w14:textId="77777777"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Το Άμυνας για το ΜΣΣ Κρήτης εκπονείται λαμβάνοντας υπόψη ιδίως τις υφιστάμενες Μονάδες του ΜΣΣ Κρήτης και μόνο, την αναμενόμενη εγκατάσταση νέου δυναμικού παραγωγής, την εκτιμώμενη εξέλιξη της ζήτησης σε ενέργεια και ισχύ, τη διαμόρφωση των δικτύων και της διασύνδεσης της Κρήτης με το ΕΣΜΗΕ, τις ανάγκες σε εφεδρεία δυναμικού και καλύπτουν ένα εύλογο, κατά περίπτωση, χρονικό διάστημα.</w:t>
      </w:r>
    </w:p>
    <w:p w14:paraId="62E422CE" w14:textId="77777777" w:rsidR="007F0519" w:rsidRPr="006405BB" w:rsidRDefault="007F0519" w:rsidP="000640B7">
      <w:pPr>
        <w:pStyle w:val="af7"/>
        <w:ind w:left="0"/>
        <w:jc w:val="both"/>
        <w:rPr>
          <w:rFonts w:eastAsiaTheme="minorHAnsi"/>
          <w:i/>
          <w:iCs/>
          <w:sz w:val="22"/>
          <w:szCs w:val="22"/>
          <w:lang w:eastAsia="en-US"/>
        </w:rPr>
      </w:pPr>
    </w:p>
    <w:p w14:paraId="65182E3F" w14:textId="77777777" w:rsidR="007F0519" w:rsidRPr="006405BB" w:rsidRDefault="007F0519" w:rsidP="007B68D5">
      <w:pPr>
        <w:pStyle w:val="30"/>
        <w:numPr>
          <w:ilvl w:val="0"/>
          <w:numId w:val="30"/>
        </w:numPr>
        <w:ind w:left="0" w:firstLine="0"/>
        <w:jc w:val="center"/>
        <w:rPr>
          <w:rFonts w:ascii="Times New Roman" w:hAnsi="Times New Roman"/>
          <w:i/>
          <w:iCs/>
        </w:rPr>
      </w:pPr>
      <w:bookmarkStart w:id="36" w:name="_Ref343615495"/>
      <w:bookmarkStart w:id="37" w:name="_Toc336871156"/>
      <w:bookmarkStart w:id="38" w:name="_Toc46389056"/>
      <w:bookmarkStart w:id="39" w:name="_Ref378940040"/>
      <w:bookmarkStart w:id="40" w:name="_Ref343616618"/>
      <w:r w:rsidRPr="006405BB">
        <w:rPr>
          <w:rFonts w:ascii="Times New Roman" w:eastAsiaTheme="minorHAnsi" w:hAnsi="Times New Roman"/>
          <w:bCs/>
          <w:i/>
          <w:iCs/>
          <w:color w:val="auto"/>
          <w:lang w:val="el-GR"/>
        </w:rPr>
        <w:t>Απολογισμός Κάλυψης</w:t>
      </w:r>
      <w:r w:rsidRPr="006405BB">
        <w:rPr>
          <w:rFonts w:ascii="Times New Roman" w:hAnsi="Times New Roman"/>
          <w:i/>
          <w:iCs/>
        </w:rPr>
        <w:t xml:space="preserve"> </w:t>
      </w:r>
      <w:r w:rsidRPr="006405BB">
        <w:rPr>
          <w:rFonts w:ascii="Times New Roman" w:eastAsiaTheme="minorHAnsi" w:hAnsi="Times New Roman"/>
          <w:bCs/>
          <w:i/>
          <w:iCs/>
          <w:color w:val="auto"/>
          <w:lang w:val="el-GR"/>
        </w:rPr>
        <w:t>Έκτακτης Ανάγκης</w:t>
      </w:r>
      <w:bookmarkEnd w:id="36"/>
      <w:bookmarkEnd w:id="37"/>
      <w:bookmarkEnd w:id="38"/>
      <w:bookmarkEnd w:id="39"/>
      <w:bookmarkEnd w:id="40"/>
    </w:p>
    <w:p w14:paraId="6BB318ED" w14:textId="77777777" w:rsidR="007F0519" w:rsidRPr="006405BB" w:rsidRDefault="007F0519" w:rsidP="000640B7">
      <w:pPr>
        <w:pStyle w:val="af7"/>
        <w:ind w:left="0"/>
        <w:jc w:val="both"/>
        <w:rPr>
          <w:rFonts w:eastAsiaTheme="minorHAnsi"/>
          <w:i/>
          <w:iCs/>
          <w:sz w:val="22"/>
          <w:szCs w:val="22"/>
          <w:lang w:eastAsia="en-US"/>
        </w:rPr>
      </w:pPr>
      <w:r w:rsidRPr="006405BB">
        <w:rPr>
          <w:i/>
          <w:iCs/>
        </w:rPr>
        <w:t xml:space="preserve"> </w:t>
      </w:r>
      <w:r w:rsidRPr="006405BB">
        <w:rPr>
          <w:rFonts w:eastAsiaTheme="minorHAnsi"/>
          <w:i/>
          <w:iCs/>
          <w:sz w:val="22"/>
          <w:szCs w:val="22"/>
          <w:lang w:eastAsia="en-US"/>
        </w:rPr>
        <w:t xml:space="preserve">Ο Διαχειριστής ΕΣΜΗΕ, υποβάλει εντός 30 ημερών από την παρέλευση της έκτακτης ανάγκης, </w:t>
      </w:r>
      <w:r w:rsidRPr="00A16B9A">
        <w:rPr>
          <w:rFonts w:eastAsiaTheme="minorHAnsi"/>
          <w:i/>
          <w:iCs/>
          <w:sz w:val="22"/>
          <w:szCs w:val="22"/>
          <w:lang w:eastAsia="en-US"/>
        </w:rPr>
        <w:t>προς έγκριση στη ΡΑΕ</w:t>
      </w:r>
      <w:r w:rsidRPr="006405BB">
        <w:rPr>
          <w:rFonts w:eastAsiaTheme="minorHAnsi"/>
          <w:i/>
          <w:iCs/>
          <w:sz w:val="22"/>
          <w:szCs w:val="22"/>
          <w:lang w:eastAsia="en-US"/>
        </w:rPr>
        <w:t xml:space="preserve">, απολογιστική έκθεση, στην οποία περιλαμβάνονται: </w:t>
      </w:r>
    </w:p>
    <w:p w14:paraId="50D02778" w14:textId="77777777" w:rsidR="007F0519" w:rsidRPr="006405BB" w:rsidRDefault="007F0519" w:rsidP="007B68D5">
      <w:pPr>
        <w:pStyle w:val="af7"/>
        <w:numPr>
          <w:ilvl w:val="1"/>
          <w:numId w:val="24"/>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(α) η περιγραφή της έκτακτης ανάγκης και του τρόπου αποκατάστασής της</w:t>
      </w:r>
    </w:p>
    <w:p w14:paraId="5C870BAC" w14:textId="77777777" w:rsidR="007F0519" w:rsidRPr="006405BB" w:rsidRDefault="007F0519" w:rsidP="007B68D5">
      <w:pPr>
        <w:pStyle w:val="af7"/>
        <w:numPr>
          <w:ilvl w:val="1"/>
          <w:numId w:val="25"/>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(β) ο τρόπος κάλυψης της ασφάλειας εφοδιασμού, με ιδιαίτερη τεκμηρίωση για τη σκοπιμότητα ενοικίασης Η/Ζ, όπου αυτή έχει πραγματοποιηθεί και</w:t>
      </w:r>
    </w:p>
    <w:p w14:paraId="43D7A099" w14:textId="77777777" w:rsidR="007F0519" w:rsidRPr="006405BB" w:rsidRDefault="007F0519" w:rsidP="007B68D5">
      <w:pPr>
        <w:pStyle w:val="af7"/>
        <w:numPr>
          <w:ilvl w:val="1"/>
          <w:numId w:val="25"/>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 xml:space="preserve">(γ) ανάλυση για τα κόστη που προέκυψαν για την κάλυψη: </w:t>
      </w:r>
    </w:p>
    <w:p w14:paraId="4238E2A0" w14:textId="77777777" w:rsidR="007F0519" w:rsidRPr="006405BB" w:rsidRDefault="007F0519" w:rsidP="007B68D5">
      <w:pPr>
        <w:pStyle w:val="af7"/>
        <w:numPr>
          <w:ilvl w:val="0"/>
          <w:numId w:val="26"/>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 xml:space="preserve">Ενοικίασης,  μεταφοράς και εγκατάσταση Η/Ζ, με συνημμένα τα σχετικά τιμολόγια και τη σχετική σύμβαση με την εταιρεία που παρείχε τα Η/Ζ, τα </w:t>
      </w:r>
      <w:r w:rsidRPr="006405BB">
        <w:rPr>
          <w:rFonts w:eastAsiaTheme="minorHAnsi"/>
          <w:i/>
          <w:iCs/>
          <w:sz w:val="22"/>
          <w:szCs w:val="22"/>
          <w:lang w:eastAsia="en-US"/>
        </w:rPr>
        <w:lastRenderedPageBreak/>
        <w:t>στοιχεία των οποίων θα συνάδουν με τα στοιχεία της σχετικής άδειας της ΡΑΕ για την ενοικίαση, μεταφορά και εγκατάσταση Η/Ζ,</w:t>
      </w:r>
    </w:p>
    <w:p w14:paraId="1B5AF430" w14:textId="77777777" w:rsidR="007F0519" w:rsidRPr="006405BB" w:rsidRDefault="007F0519" w:rsidP="007B68D5">
      <w:pPr>
        <w:pStyle w:val="af7"/>
        <w:numPr>
          <w:ilvl w:val="0"/>
          <w:numId w:val="26"/>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υλικών και εργασιών για την αποκατάσταση βλάβης καθώς και</w:t>
      </w:r>
    </w:p>
    <w:p w14:paraId="0B5683AC" w14:textId="77777777" w:rsidR="007F0519" w:rsidRPr="006405BB" w:rsidRDefault="007F0519" w:rsidP="007B68D5">
      <w:pPr>
        <w:pStyle w:val="af7"/>
        <w:numPr>
          <w:ilvl w:val="0"/>
          <w:numId w:val="26"/>
        </w:numPr>
        <w:spacing w:before="120" w:after="120"/>
        <w:contextualSpacing w:val="0"/>
        <w:jc w:val="both"/>
        <w:rPr>
          <w:rFonts w:eastAsiaTheme="minorHAnsi"/>
          <w:i/>
          <w:iCs/>
          <w:sz w:val="22"/>
          <w:szCs w:val="22"/>
          <w:lang w:eastAsia="en-US"/>
        </w:rPr>
      </w:pPr>
      <w:r w:rsidRPr="006405BB">
        <w:rPr>
          <w:rFonts w:eastAsiaTheme="minorHAnsi"/>
          <w:i/>
          <w:iCs/>
          <w:sz w:val="22"/>
          <w:szCs w:val="22"/>
          <w:lang w:eastAsia="en-US"/>
        </w:rPr>
        <w:t>προσωπικού και επιτελείων.</w:t>
      </w:r>
    </w:p>
    <w:p w14:paraId="110613BC" w14:textId="77777777" w:rsidR="007F0519" w:rsidRPr="006405BB" w:rsidRDefault="007F0519" w:rsidP="000640B7">
      <w:pPr>
        <w:pStyle w:val="af7"/>
        <w:ind w:left="1440"/>
        <w:jc w:val="both"/>
        <w:rPr>
          <w:rFonts w:eastAsiaTheme="minorHAnsi"/>
          <w:i/>
          <w:iCs/>
          <w:sz w:val="22"/>
          <w:szCs w:val="22"/>
          <w:lang w:eastAsia="en-US"/>
        </w:rPr>
      </w:pPr>
    </w:p>
    <w:p w14:paraId="312FDA41" w14:textId="77777777"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 xml:space="preserve">Σε κάθε περίπτωση ο Διαχειριστής ΕΣΜΗΕ θα πρέπει να τεκμηριώνει τη σκοπιμότητα ενοικίασης πρόσθετου δυναμικού (ανάλυση επάρκειας με βάση τη ζήτηση, διαθεσιμότητα υφιστάμενου δυναμικού, απαιτήσεις εφεδρείας, διαθεσιμότητα διασύνδεσης ΕΣΜΗΕ - ΜΣΣ Κρήτης). </w:t>
      </w:r>
    </w:p>
    <w:p w14:paraId="13D4C9FB" w14:textId="77777777" w:rsidR="007F0519" w:rsidRPr="006405BB" w:rsidRDefault="007F0519" w:rsidP="000640B7">
      <w:pPr>
        <w:pStyle w:val="af7"/>
        <w:ind w:left="0"/>
        <w:jc w:val="both"/>
        <w:rPr>
          <w:rFonts w:eastAsiaTheme="minorHAnsi"/>
          <w:i/>
          <w:iCs/>
          <w:sz w:val="22"/>
          <w:szCs w:val="22"/>
          <w:lang w:eastAsia="en-US"/>
        </w:rPr>
      </w:pPr>
      <w:r w:rsidRPr="006405BB">
        <w:rPr>
          <w:rFonts w:eastAsiaTheme="minorHAnsi"/>
          <w:i/>
          <w:iCs/>
          <w:sz w:val="22"/>
          <w:szCs w:val="22"/>
          <w:lang w:eastAsia="en-US"/>
        </w:rPr>
        <w:t>Ο Διαχειριστής ΕΣΜΗΕ οφείλει να τηρεί τα απαραίτητα αρχεία και στοιχεία που τεκμηριώνουν τις δαπάνες αυτές.</w:t>
      </w:r>
    </w:p>
    <w:p w14:paraId="655557E8" w14:textId="77777777" w:rsidR="007F0519" w:rsidRPr="006405BB" w:rsidRDefault="007F0519" w:rsidP="000640B7">
      <w:pPr>
        <w:pStyle w:val="af7"/>
        <w:ind w:left="0"/>
        <w:jc w:val="both"/>
        <w:rPr>
          <w:rFonts w:eastAsiaTheme="minorHAnsi"/>
          <w:i/>
          <w:iCs/>
          <w:sz w:val="22"/>
          <w:szCs w:val="22"/>
          <w:lang w:eastAsia="en-US"/>
        </w:rPr>
      </w:pPr>
    </w:p>
    <w:p w14:paraId="161A4231" w14:textId="77777777" w:rsidR="007F0519" w:rsidRPr="006405BB" w:rsidRDefault="007F0519" w:rsidP="003042AA">
      <w:pPr>
        <w:pStyle w:val="a"/>
        <w:numPr>
          <w:ilvl w:val="0"/>
          <w:numId w:val="0"/>
        </w:numPr>
        <w:ind w:left="-90"/>
        <w:rPr>
          <w:rFonts w:ascii="Times New Roman" w:hAnsi="Times New Roman"/>
          <w:i/>
          <w:iCs/>
        </w:rPr>
      </w:pPr>
      <w:r w:rsidRPr="006405BB">
        <w:rPr>
          <w:rFonts w:ascii="Times New Roman" w:hAnsi="Times New Roman"/>
          <w:i/>
          <w:iCs/>
        </w:rPr>
        <w:t>ΜΕΡΟΣ Γ. ΕΦΕΔΡΕΙΕΣ ΣΥΣΤΗΜΑΤΟΣ ΚΡΗΤΗΣ</w:t>
      </w:r>
    </w:p>
    <w:p w14:paraId="0869FC4A" w14:textId="40ACB4EB" w:rsidR="007F0519" w:rsidRPr="006405BB" w:rsidRDefault="007F0519" w:rsidP="007B68D5">
      <w:pPr>
        <w:pStyle w:val="30"/>
        <w:numPr>
          <w:ilvl w:val="0"/>
          <w:numId w:val="31"/>
        </w:numPr>
        <w:ind w:left="0" w:firstLine="0"/>
        <w:jc w:val="center"/>
        <w:rPr>
          <w:rFonts w:ascii="Times New Roman" w:hAnsi="Times New Roman"/>
          <w:i/>
          <w:iCs/>
        </w:rPr>
      </w:pPr>
      <w:r w:rsidRPr="006405BB">
        <w:rPr>
          <w:rFonts w:ascii="Times New Roman" w:eastAsia="MS Mincho" w:hAnsi="Times New Roman"/>
          <w:i/>
          <w:iCs/>
          <w:caps/>
          <w:color w:val="000000"/>
          <w:spacing w:val="0"/>
          <w:szCs w:val="24"/>
          <w:lang w:val="el-GR"/>
          <w14:textFill>
            <w14:solidFill>
              <w14:srgbClr w14:val="000000">
                <w14:alpha w14:val="17000"/>
              </w14:srgbClr>
            </w14:solidFill>
          </w14:textFill>
        </w:rPr>
        <w:t>Απαιτήσεις Εφεδρειών Ενεργού Ισχύος</w:t>
      </w:r>
    </w:p>
    <w:p w14:paraId="650055FB" w14:textId="125AE5AF" w:rsidR="007F0519" w:rsidRPr="006405BB" w:rsidRDefault="007F0519" w:rsidP="00002624">
      <w:pPr>
        <w:pStyle w:val="1"/>
        <w:numPr>
          <w:ilvl w:val="0"/>
          <w:numId w:val="0"/>
        </w:numPr>
        <w:tabs>
          <w:tab w:val="clear" w:pos="720"/>
        </w:tabs>
        <w:ind w:left="142"/>
        <w:jc w:val="both"/>
        <w:rPr>
          <w:rFonts w:ascii="Times New Roman" w:eastAsiaTheme="minorHAnsi" w:hAnsi="Times New Roman" w:cs="Times New Roman"/>
          <w:b w:val="0"/>
          <w:bCs w:val="0"/>
          <w:i/>
          <w:iCs/>
          <w:color w:val="auto"/>
          <w:spacing w:val="0"/>
          <w:kern w:val="0"/>
          <w:sz w:val="22"/>
          <w:szCs w:val="22"/>
        </w:rPr>
      </w:pPr>
      <w:bookmarkStart w:id="41" w:name="_Toc46388949"/>
      <w:bookmarkStart w:id="42" w:name="_Ref343290485"/>
      <w:bookmarkStart w:id="43" w:name="_Ref510448214"/>
      <w:bookmarkStart w:id="44" w:name="_Ref510446887"/>
      <w:bookmarkStart w:id="45" w:name="_Ref343503495"/>
      <w:bookmarkStart w:id="46" w:name="_Ref342051763"/>
      <w:bookmarkStart w:id="47" w:name="_Ref341652011"/>
      <w:bookmarkStart w:id="48" w:name="_Ref340660737"/>
      <w:bookmarkStart w:id="49" w:name="_Toc336871034"/>
      <w:r w:rsidRPr="006405BB">
        <w:rPr>
          <w:rFonts w:ascii="Times New Roman" w:eastAsiaTheme="minorHAnsi" w:hAnsi="Times New Roman" w:cs="Times New Roman"/>
          <w:b w:val="0"/>
          <w:bCs w:val="0"/>
          <w:i/>
          <w:iCs/>
          <w:color w:val="auto"/>
          <w:spacing w:val="0"/>
          <w:kern w:val="0"/>
          <w:sz w:val="22"/>
          <w:szCs w:val="22"/>
        </w:rPr>
        <w:t>Η εξασφάλιση των απαραίτητων ποσοτήτων ισχύος εξισορρόπησης είναι αναγκαία για την</w:t>
      </w:r>
      <w:r w:rsidR="00A57DB6">
        <w:rPr>
          <w:rFonts w:ascii="Times New Roman" w:eastAsiaTheme="minorHAnsi" w:hAnsi="Times New Roman" w:cs="Times New Roman"/>
          <w:b w:val="0"/>
          <w:bCs w:val="0"/>
          <w:i/>
          <w:iCs/>
          <w:color w:val="auto"/>
          <w:spacing w:val="0"/>
          <w:kern w:val="0"/>
          <w:sz w:val="22"/>
          <w:szCs w:val="22"/>
        </w:rPr>
        <w:t xml:space="preserve"> </w:t>
      </w:r>
      <w:r w:rsidRPr="006405BB">
        <w:rPr>
          <w:rFonts w:ascii="Times New Roman" w:eastAsiaTheme="minorHAnsi" w:hAnsi="Times New Roman" w:cs="Times New Roman"/>
          <w:b w:val="0"/>
          <w:bCs w:val="0"/>
          <w:i/>
          <w:iCs/>
          <w:color w:val="auto"/>
          <w:spacing w:val="0"/>
          <w:kern w:val="0"/>
          <w:sz w:val="22"/>
          <w:szCs w:val="22"/>
        </w:rPr>
        <w:t xml:space="preserve">ασφαλή και ομαλή λειτουργία του συστήματος, προκειμένου να καθίσταται δυνατή η συνεχής αποκατάσταση του ισοζυγίου παραγωγής-ζήτησης της Κρήτης και αντιμετώπισης των διαταραχών. Ο υπολογισμός των απαιτούμενων ανοδικών και καθοδικών  ποσοτήτων ισχύος εξισορρόπησης αποτελεί ευθύνη του Διαχειριστή, διενεργείται σε </w:t>
      </w:r>
      <w:proofErr w:type="spellStart"/>
      <w:r w:rsidRPr="006405BB">
        <w:rPr>
          <w:rFonts w:ascii="Times New Roman" w:eastAsiaTheme="minorHAnsi" w:hAnsi="Times New Roman" w:cs="Times New Roman"/>
          <w:b w:val="0"/>
          <w:bCs w:val="0"/>
          <w:i/>
          <w:iCs/>
          <w:color w:val="auto"/>
          <w:spacing w:val="0"/>
          <w:kern w:val="0"/>
          <w:sz w:val="22"/>
          <w:szCs w:val="22"/>
        </w:rPr>
        <w:t>προημερήσια</w:t>
      </w:r>
      <w:proofErr w:type="spellEnd"/>
      <w:r w:rsidRPr="006405BB">
        <w:rPr>
          <w:rFonts w:ascii="Times New Roman" w:eastAsiaTheme="minorHAnsi" w:hAnsi="Times New Roman" w:cs="Times New Roman"/>
          <w:b w:val="0"/>
          <w:bCs w:val="0"/>
          <w:i/>
          <w:iCs/>
          <w:color w:val="auto"/>
          <w:spacing w:val="0"/>
          <w:kern w:val="0"/>
          <w:sz w:val="22"/>
          <w:szCs w:val="22"/>
        </w:rPr>
        <w:t xml:space="preserve"> βάση και αφορά το σύνολο της </w:t>
      </w:r>
      <w:proofErr w:type="spellStart"/>
      <w:r w:rsidRPr="006405BB">
        <w:rPr>
          <w:rFonts w:ascii="Times New Roman" w:eastAsiaTheme="minorHAnsi" w:hAnsi="Times New Roman" w:cs="Times New Roman"/>
          <w:b w:val="0"/>
          <w:bCs w:val="0"/>
          <w:i/>
          <w:iCs/>
          <w:color w:val="auto"/>
          <w:spacing w:val="0"/>
          <w:kern w:val="0"/>
          <w:sz w:val="22"/>
          <w:szCs w:val="22"/>
        </w:rPr>
        <w:t>κατανεμόμενης</w:t>
      </w:r>
      <w:proofErr w:type="spellEnd"/>
      <w:r w:rsidRPr="006405BB">
        <w:rPr>
          <w:rFonts w:ascii="Times New Roman" w:eastAsiaTheme="minorHAnsi" w:hAnsi="Times New Roman" w:cs="Times New Roman"/>
          <w:b w:val="0"/>
          <w:bCs w:val="0"/>
          <w:i/>
          <w:iCs/>
          <w:color w:val="auto"/>
          <w:spacing w:val="0"/>
          <w:kern w:val="0"/>
          <w:sz w:val="22"/>
          <w:szCs w:val="22"/>
        </w:rPr>
        <w:t xml:space="preserve"> παραγωγής της Κρήτης. Για τη διαμόρφωση των ωριαίων απαιτήσεων ισχύος εξισορρόπησης λαμβάνονται υπόψη οι κάτωθι παράγοντες:</w:t>
      </w:r>
    </w:p>
    <w:p w14:paraId="58EF79BD" w14:textId="77777777" w:rsidR="007F0519" w:rsidRPr="006405BB" w:rsidRDefault="007F0519" w:rsidP="007B68D5">
      <w:pPr>
        <w:pStyle w:val="1"/>
        <w:numPr>
          <w:ilvl w:val="0"/>
          <w:numId w:val="27"/>
        </w:numPr>
        <w:tabs>
          <w:tab w:val="left" w:pos="425"/>
        </w:tabs>
        <w:ind w:left="425" w:hanging="425"/>
        <w:jc w:val="both"/>
        <w:rPr>
          <w:rFonts w:ascii="Times New Roman" w:eastAsiaTheme="minorHAnsi" w:hAnsi="Times New Roman" w:cs="Times New Roman"/>
          <w:b w:val="0"/>
          <w:bCs w:val="0"/>
          <w:i/>
          <w:iCs/>
          <w:color w:val="auto"/>
          <w:spacing w:val="0"/>
          <w:kern w:val="0"/>
          <w:sz w:val="22"/>
          <w:szCs w:val="22"/>
        </w:rPr>
      </w:pPr>
      <w:r w:rsidRPr="006405BB">
        <w:rPr>
          <w:rFonts w:ascii="Times New Roman" w:eastAsiaTheme="minorHAnsi" w:hAnsi="Times New Roman" w:cs="Times New Roman"/>
          <w:b w:val="0"/>
          <w:bCs w:val="0"/>
          <w:i/>
          <w:iCs/>
          <w:color w:val="auto"/>
          <w:spacing w:val="0"/>
          <w:kern w:val="0"/>
          <w:sz w:val="22"/>
          <w:szCs w:val="22"/>
        </w:rPr>
        <w:t xml:space="preserve">H ελάχιστη ποσότητα απαιτούμενης εφεδρείας </w:t>
      </w:r>
      <w:proofErr w:type="spellStart"/>
      <w:r w:rsidRPr="006405BB">
        <w:rPr>
          <w:rFonts w:ascii="Times New Roman" w:eastAsiaTheme="minorHAnsi" w:hAnsi="Times New Roman" w:cs="Times New Roman"/>
          <w:b w:val="0"/>
          <w:bCs w:val="0"/>
          <w:i/>
          <w:iCs/>
          <w:color w:val="auto"/>
          <w:spacing w:val="0"/>
          <w:kern w:val="0"/>
          <w:sz w:val="22"/>
          <w:szCs w:val="22"/>
        </w:rPr>
        <w:t>Pmin</w:t>
      </w:r>
      <w:proofErr w:type="spellEnd"/>
      <w:r w:rsidRPr="006405BB">
        <w:rPr>
          <w:rFonts w:ascii="Times New Roman" w:eastAsiaTheme="minorHAnsi" w:hAnsi="Times New Roman" w:cs="Times New Roman"/>
          <w:b w:val="0"/>
          <w:bCs w:val="0"/>
          <w:i/>
          <w:iCs/>
          <w:color w:val="auto"/>
          <w:spacing w:val="0"/>
          <w:kern w:val="0"/>
          <w:sz w:val="22"/>
          <w:szCs w:val="22"/>
        </w:rPr>
        <w:t xml:space="preserve"> για εξασφάλιση ενός κατώτατου ορίου.</w:t>
      </w:r>
    </w:p>
    <w:p w14:paraId="761E35A7" w14:textId="77777777" w:rsidR="007F0519" w:rsidRPr="006405BB" w:rsidRDefault="007F0519" w:rsidP="007B68D5">
      <w:pPr>
        <w:pStyle w:val="1"/>
        <w:numPr>
          <w:ilvl w:val="0"/>
          <w:numId w:val="27"/>
        </w:numPr>
        <w:tabs>
          <w:tab w:val="left" w:pos="425"/>
        </w:tabs>
        <w:ind w:left="425" w:hanging="425"/>
        <w:jc w:val="both"/>
        <w:rPr>
          <w:rFonts w:ascii="Times New Roman" w:eastAsiaTheme="minorHAnsi" w:hAnsi="Times New Roman" w:cs="Times New Roman"/>
          <w:b w:val="0"/>
          <w:bCs w:val="0"/>
          <w:i/>
          <w:iCs/>
          <w:color w:val="auto"/>
          <w:spacing w:val="0"/>
          <w:kern w:val="0"/>
          <w:sz w:val="22"/>
          <w:szCs w:val="22"/>
        </w:rPr>
      </w:pPr>
      <w:r w:rsidRPr="006405BB">
        <w:rPr>
          <w:rFonts w:ascii="Times New Roman" w:eastAsiaTheme="minorHAnsi" w:hAnsi="Times New Roman" w:cs="Times New Roman"/>
          <w:b w:val="0"/>
          <w:bCs w:val="0"/>
          <w:i/>
          <w:iCs/>
          <w:color w:val="auto"/>
          <w:spacing w:val="0"/>
          <w:kern w:val="0"/>
          <w:sz w:val="22"/>
          <w:szCs w:val="22"/>
        </w:rPr>
        <w:t xml:space="preserve">Απρόβλεπτα γεγονότα απώλειας παραγωγικού δυναμικού από </w:t>
      </w:r>
      <w:proofErr w:type="spellStart"/>
      <w:r w:rsidRPr="006405BB">
        <w:rPr>
          <w:rFonts w:ascii="Times New Roman" w:eastAsiaTheme="minorHAnsi" w:hAnsi="Times New Roman" w:cs="Times New Roman"/>
          <w:b w:val="0"/>
          <w:bCs w:val="0"/>
          <w:i/>
          <w:iCs/>
          <w:color w:val="auto"/>
          <w:spacing w:val="0"/>
          <w:kern w:val="0"/>
          <w:sz w:val="22"/>
          <w:szCs w:val="22"/>
        </w:rPr>
        <w:t>κατανεμόμενες</w:t>
      </w:r>
      <w:proofErr w:type="spellEnd"/>
      <w:r w:rsidRPr="006405BB">
        <w:rPr>
          <w:rFonts w:ascii="Times New Roman" w:eastAsiaTheme="minorHAnsi" w:hAnsi="Times New Roman" w:cs="Times New Roman"/>
          <w:b w:val="0"/>
          <w:bCs w:val="0"/>
          <w:i/>
          <w:iCs/>
          <w:color w:val="auto"/>
          <w:spacing w:val="0"/>
          <w:kern w:val="0"/>
          <w:sz w:val="22"/>
          <w:szCs w:val="22"/>
        </w:rPr>
        <w:t xml:space="preserve"> μονάδες. Για τον σκοπό αυτό λαμβάνεται υπόψη ποσοστό της ωριαίας </w:t>
      </w:r>
      <w:proofErr w:type="spellStart"/>
      <w:r w:rsidRPr="006405BB">
        <w:rPr>
          <w:rFonts w:ascii="Times New Roman" w:eastAsiaTheme="minorHAnsi" w:hAnsi="Times New Roman" w:cs="Times New Roman"/>
          <w:b w:val="0"/>
          <w:bCs w:val="0"/>
          <w:i/>
          <w:iCs/>
          <w:color w:val="auto"/>
          <w:spacing w:val="0"/>
          <w:kern w:val="0"/>
          <w:sz w:val="22"/>
          <w:szCs w:val="22"/>
        </w:rPr>
        <w:t>μεσοσταθμικής</w:t>
      </w:r>
      <w:proofErr w:type="spellEnd"/>
      <w:r w:rsidRPr="006405BB">
        <w:rPr>
          <w:rFonts w:ascii="Times New Roman" w:eastAsiaTheme="minorHAnsi" w:hAnsi="Times New Roman" w:cs="Times New Roman"/>
          <w:b w:val="0"/>
          <w:bCs w:val="0"/>
          <w:i/>
          <w:iCs/>
          <w:color w:val="auto"/>
          <w:spacing w:val="0"/>
          <w:kern w:val="0"/>
          <w:sz w:val="22"/>
          <w:szCs w:val="22"/>
        </w:rPr>
        <w:t xml:space="preserve"> παραγωγής. </w:t>
      </w:r>
    </w:p>
    <w:p w14:paraId="7FFD3A61" w14:textId="77777777" w:rsidR="007F0519" w:rsidRPr="006405BB" w:rsidRDefault="007F0519" w:rsidP="007B68D5">
      <w:pPr>
        <w:pStyle w:val="1"/>
        <w:numPr>
          <w:ilvl w:val="0"/>
          <w:numId w:val="27"/>
        </w:numPr>
        <w:tabs>
          <w:tab w:val="left" w:pos="425"/>
        </w:tabs>
        <w:ind w:left="425" w:hanging="425"/>
        <w:jc w:val="both"/>
        <w:rPr>
          <w:rFonts w:ascii="Times New Roman" w:eastAsiaTheme="minorHAnsi" w:hAnsi="Times New Roman" w:cs="Times New Roman"/>
          <w:b w:val="0"/>
          <w:bCs w:val="0"/>
          <w:i/>
          <w:iCs/>
          <w:color w:val="auto"/>
          <w:spacing w:val="0"/>
          <w:kern w:val="0"/>
          <w:sz w:val="22"/>
          <w:szCs w:val="22"/>
        </w:rPr>
      </w:pPr>
      <w:r w:rsidRPr="006405BB">
        <w:rPr>
          <w:rFonts w:ascii="Times New Roman" w:eastAsiaTheme="minorHAnsi" w:hAnsi="Times New Roman" w:cs="Times New Roman"/>
          <w:b w:val="0"/>
          <w:bCs w:val="0"/>
          <w:i/>
          <w:iCs/>
          <w:color w:val="auto"/>
          <w:spacing w:val="0"/>
          <w:kern w:val="0"/>
          <w:sz w:val="22"/>
          <w:szCs w:val="22"/>
        </w:rPr>
        <w:t>Την αβεβαιότητα πρόβλεψης φορτίου. Η αβεβαιότητα λαμβάνεται υπόψη μόνο κατά τα διαστήματα στα οποία προβλέπεται αυξητική τάση της ζήτησης.</w:t>
      </w:r>
    </w:p>
    <w:p w14:paraId="30B59F0A" w14:textId="77777777" w:rsidR="007F0519" w:rsidRPr="006405BB" w:rsidRDefault="007F0519" w:rsidP="007B68D5">
      <w:pPr>
        <w:pStyle w:val="1"/>
        <w:numPr>
          <w:ilvl w:val="0"/>
          <w:numId w:val="27"/>
        </w:numPr>
        <w:tabs>
          <w:tab w:val="left" w:pos="425"/>
        </w:tabs>
        <w:ind w:left="425" w:hanging="425"/>
        <w:jc w:val="both"/>
        <w:rPr>
          <w:rFonts w:ascii="Times New Roman" w:eastAsiaTheme="minorHAnsi" w:hAnsi="Times New Roman" w:cs="Times New Roman"/>
          <w:b w:val="0"/>
          <w:bCs w:val="0"/>
          <w:i/>
          <w:iCs/>
          <w:color w:val="auto"/>
          <w:spacing w:val="0"/>
          <w:kern w:val="0"/>
          <w:sz w:val="22"/>
          <w:szCs w:val="22"/>
        </w:rPr>
      </w:pPr>
      <w:r w:rsidRPr="006405BB">
        <w:rPr>
          <w:rFonts w:ascii="Times New Roman" w:eastAsiaTheme="minorHAnsi" w:hAnsi="Times New Roman" w:cs="Times New Roman"/>
          <w:b w:val="0"/>
          <w:bCs w:val="0"/>
          <w:i/>
          <w:iCs/>
          <w:color w:val="auto"/>
          <w:spacing w:val="0"/>
          <w:kern w:val="0"/>
          <w:sz w:val="22"/>
          <w:szCs w:val="22"/>
        </w:rPr>
        <w:t xml:space="preserve">Την αβεβαιότητα πρόβλεψης παραγωγής ΑΠΕ λόγω μεταβλητότητας παραγωγής τους. </w:t>
      </w:r>
    </w:p>
    <w:p w14:paraId="42A30997" w14:textId="77777777" w:rsidR="007F0519" w:rsidRPr="006405BB" w:rsidRDefault="007F0519" w:rsidP="007B68D5">
      <w:pPr>
        <w:pStyle w:val="1"/>
        <w:numPr>
          <w:ilvl w:val="0"/>
          <w:numId w:val="27"/>
        </w:numPr>
        <w:tabs>
          <w:tab w:val="left" w:pos="425"/>
        </w:tabs>
        <w:ind w:left="425" w:hanging="425"/>
        <w:jc w:val="both"/>
        <w:rPr>
          <w:rFonts w:ascii="Times New Roman" w:eastAsiaTheme="minorHAnsi" w:hAnsi="Times New Roman" w:cs="Times New Roman"/>
          <w:b w:val="0"/>
          <w:bCs w:val="0"/>
          <w:i/>
          <w:iCs/>
          <w:color w:val="auto"/>
          <w:spacing w:val="0"/>
          <w:kern w:val="0"/>
          <w:sz w:val="22"/>
          <w:szCs w:val="22"/>
        </w:rPr>
      </w:pPr>
      <w:r w:rsidRPr="006405BB">
        <w:rPr>
          <w:rFonts w:ascii="Times New Roman" w:eastAsiaTheme="minorHAnsi" w:hAnsi="Times New Roman" w:cs="Times New Roman"/>
          <w:b w:val="0"/>
          <w:bCs w:val="0"/>
          <w:i/>
          <w:iCs/>
          <w:color w:val="auto"/>
          <w:spacing w:val="0"/>
          <w:kern w:val="0"/>
          <w:sz w:val="22"/>
          <w:szCs w:val="22"/>
        </w:rPr>
        <w:t>Ακραίες συνθήκες και έκτακτα γεγονότα που επηρεάζουν την τοπολογία και ασφάλεια του Συστήματος (π.χ. μερική διαθεσιμότητα AC διασύνδεσης, ακραία καιρικά φαινόμενα, μεγάλη απόκλιση στοχαστικής παραγωγής ΑΠΕ, απεργίες, μειωμένη επάρκεια παραγωγής, ή συνδυασμός των παραπάνω).</w:t>
      </w:r>
    </w:p>
    <w:p w14:paraId="03B3C039" w14:textId="4D1C7CD0" w:rsidR="007F0519" w:rsidRPr="006405BB" w:rsidRDefault="007F0519" w:rsidP="00057867">
      <w:pPr>
        <w:pStyle w:val="1"/>
        <w:numPr>
          <w:ilvl w:val="0"/>
          <w:numId w:val="0"/>
        </w:numPr>
        <w:tabs>
          <w:tab w:val="clear" w:pos="720"/>
        </w:tabs>
        <w:ind w:left="284"/>
        <w:jc w:val="both"/>
        <w:rPr>
          <w:rFonts w:ascii="Times New Roman" w:eastAsiaTheme="minorHAnsi" w:hAnsi="Times New Roman" w:cs="Times New Roman"/>
          <w:b w:val="0"/>
          <w:bCs w:val="0"/>
          <w:i/>
          <w:iCs/>
          <w:color w:val="auto"/>
          <w:spacing w:val="0"/>
          <w:kern w:val="0"/>
          <w:sz w:val="22"/>
          <w:szCs w:val="22"/>
        </w:rPr>
      </w:pPr>
      <w:r w:rsidRPr="006405BB">
        <w:rPr>
          <w:rFonts w:ascii="Times New Roman" w:eastAsiaTheme="minorHAnsi" w:hAnsi="Times New Roman" w:cs="Times New Roman"/>
          <w:b w:val="0"/>
          <w:bCs w:val="0"/>
          <w:i/>
          <w:iCs/>
          <w:color w:val="auto"/>
          <w:spacing w:val="0"/>
          <w:kern w:val="0"/>
          <w:sz w:val="22"/>
          <w:szCs w:val="22"/>
        </w:rPr>
        <w:t>Ο υπολογισμός των ποσοτήτων γίνεται με βάση τ</w:t>
      </w:r>
      <w:r w:rsidR="00057867">
        <w:rPr>
          <w:rFonts w:ascii="Times New Roman" w:eastAsiaTheme="minorHAnsi" w:hAnsi="Times New Roman" w:cs="Times New Roman"/>
          <w:b w:val="0"/>
          <w:bCs w:val="0"/>
          <w:i/>
          <w:iCs/>
          <w:color w:val="auto"/>
          <w:spacing w:val="0"/>
          <w:kern w:val="0"/>
          <w:sz w:val="22"/>
          <w:szCs w:val="22"/>
        </w:rPr>
        <w:t>η</w:t>
      </w:r>
      <w:r w:rsidRPr="006405BB">
        <w:rPr>
          <w:rFonts w:ascii="Times New Roman" w:eastAsiaTheme="minorHAnsi" w:hAnsi="Times New Roman" w:cs="Times New Roman"/>
          <w:b w:val="0"/>
          <w:bCs w:val="0"/>
          <w:i/>
          <w:iCs/>
          <w:color w:val="auto"/>
          <w:spacing w:val="0"/>
          <w:kern w:val="0"/>
          <w:sz w:val="22"/>
          <w:szCs w:val="22"/>
        </w:rPr>
        <w:t xml:space="preserve"> μεθοδολογί</w:t>
      </w:r>
      <w:r w:rsidR="00057867">
        <w:rPr>
          <w:rFonts w:ascii="Times New Roman" w:eastAsiaTheme="minorHAnsi" w:hAnsi="Times New Roman" w:cs="Times New Roman"/>
          <w:b w:val="0"/>
          <w:bCs w:val="0"/>
          <w:i/>
          <w:iCs/>
          <w:color w:val="auto"/>
          <w:spacing w:val="0"/>
          <w:kern w:val="0"/>
          <w:sz w:val="22"/>
          <w:szCs w:val="22"/>
        </w:rPr>
        <w:t>α</w:t>
      </w:r>
      <w:r w:rsidRPr="006405BB">
        <w:rPr>
          <w:rFonts w:ascii="Times New Roman" w:eastAsiaTheme="minorHAnsi" w:hAnsi="Times New Roman" w:cs="Times New Roman"/>
          <w:b w:val="0"/>
          <w:bCs w:val="0"/>
          <w:i/>
          <w:iCs/>
          <w:color w:val="auto"/>
          <w:spacing w:val="0"/>
          <w:kern w:val="0"/>
          <w:sz w:val="22"/>
          <w:szCs w:val="22"/>
        </w:rPr>
        <w:t xml:space="preserve"> που προβλέπ</w:t>
      </w:r>
      <w:r w:rsidR="00057867">
        <w:rPr>
          <w:rFonts w:ascii="Times New Roman" w:eastAsiaTheme="minorHAnsi" w:hAnsi="Times New Roman" w:cs="Times New Roman"/>
          <w:b w:val="0"/>
          <w:bCs w:val="0"/>
          <w:i/>
          <w:iCs/>
          <w:color w:val="auto"/>
          <w:spacing w:val="0"/>
          <w:kern w:val="0"/>
          <w:sz w:val="22"/>
          <w:szCs w:val="22"/>
        </w:rPr>
        <w:t>εται</w:t>
      </w:r>
      <w:r w:rsidRPr="006405BB">
        <w:rPr>
          <w:rFonts w:ascii="Times New Roman" w:eastAsiaTheme="minorHAnsi" w:hAnsi="Times New Roman" w:cs="Times New Roman"/>
          <w:b w:val="0"/>
          <w:bCs w:val="0"/>
          <w:i/>
          <w:iCs/>
          <w:color w:val="auto"/>
          <w:spacing w:val="0"/>
          <w:kern w:val="0"/>
          <w:sz w:val="22"/>
          <w:szCs w:val="22"/>
        </w:rPr>
        <w:t xml:space="preserve"> στ</w:t>
      </w:r>
      <w:r w:rsidR="00057867">
        <w:rPr>
          <w:rFonts w:ascii="Times New Roman" w:eastAsiaTheme="minorHAnsi" w:hAnsi="Times New Roman" w:cs="Times New Roman"/>
          <w:b w:val="0"/>
          <w:bCs w:val="0"/>
          <w:i/>
          <w:iCs/>
          <w:color w:val="auto"/>
          <w:spacing w:val="0"/>
          <w:kern w:val="0"/>
          <w:sz w:val="22"/>
          <w:szCs w:val="22"/>
        </w:rPr>
        <w:t>ην Τεχνική Απόφαση «Πρόγραμμα Κατανομής ΜΣΣ Κρήτης»</w:t>
      </w:r>
      <w:r w:rsidRPr="006405BB">
        <w:rPr>
          <w:rFonts w:ascii="Times New Roman" w:eastAsiaTheme="minorHAnsi" w:hAnsi="Times New Roman" w:cs="Times New Roman"/>
          <w:b w:val="0"/>
          <w:bCs w:val="0"/>
          <w:i/>
          <w:iCs/>
          <w:color w:val="auto"/>
          <w:spacing w:val="0"/>
          <w:kern w:val="0"/>
          <w:sz w:val="22"/>
          <w:szCs w:val="22"/>
        </w:rPr>
        <w:t>.</w:t>
      </w:r>
    </w:p>
    <w:p w14:paraId="21E2006F" w14:textId="6C2A6041" w:rsidR="007F0519" w:rsidRPr="006405BB" w:rsidRDefault="007F0519" w:rsidP="003042AA">
      <w:pPr>
        <w:pStyle w:val="a"/>
        <w:numPr>
          <w:ilvl w:val="0"/>
          <w:numId w:val="0"/>
        </w:numPr>
        <w:ind w:left="-90"/>
        <w:rPr>
          <w:rFonts w:ascii="Times New Roman" w:hAnsi="Times New Roman"/>
          <w:i/>
          <w:iCs/>
        </w:rPr>
      </w:pPr>
      <w:r w:rsidRPr="006405BB">
        <w:rPr>
          <w:rFonts w:ascii="Times New Roman" w:hAnsi="Times New Roman"/>
          <w:i/>
          <w:iCs/>
        </w:rPr>
        <w:t>ΜΕΡΟΣ Δ. ΒΑΣΙΚΕΣ ΤΕΧΝΙΚΕΣ ΑΠΑΙΤΗΣΕΙΣ ΜΟΝΑΔΩΝ</w:t>
      </w:r>
      <w:bookmarkEnd w:id="41"/>
      <w:bookmarkEnd w:id="42"/>
      <w:bookmarkEnd w:id="43"/>
      <w:bookmarkEnd w:id="44"/>
      <w:bookmarkEnd w:id="45"/>
      <w:bookmarkEnd w:id="46"/>
      <w:bookmarkEnd w:id="47"/>
      <w:bookmarkEnd w:id="48"/>
      <w:bookmarkEnd w:id="49"/>
    </w:p>
    <w:p w14:paraId="76375EDD" w14:textId="29C2C360" w:rsidR="007F0519" w:rsidRPr="006405BB" w:rsidRDefault="007F0519" w:rsidP="000640B7">
      <w:pPr>
        <w:jc w:val="both"/>
        <w:rPr>
          <w:i/>
          <w:iCs/>
          <w:sz w:val="22"/>
          <w:szCs w:val="22"/>
          <w:lang w:val="el-GR"/>
        </w:rPr>
      </w:pPr>
      <w:r w:rsidRPr="006405BB">
        <w:rPr>
          <w:i/>
          <w:iCs/>
          <w:sz w:val="22"/>
          <w:szCs w:val="22"/>
          <w:lang w:val="el-GR"/>
        </w:rPr>
        <w:t xml:space="preserve">Οι προδιαγραφές που καθορίζονται στο παρόν άρθρο έχουν εφαρμογή για το μεταβατικό διάστημα μέχρι τη θέση σε κανονική λειτουργία της Φάσης </w:t>
      </w:r>
      <w:r w:rsidRPr="006405BB">
        <w:rPr>
          <w:i/>
          <w:iCs/>
          <w:sz w:val="22"/>
          <w:szCs w:val="22"/>
        </w:rPr>
        <w:t>II</w:t>
      </w:r>
      <w:r w:rsidRPr="006405BB">
        <w:rPr>
          <w:i/>
          <w:iCs/>
          <w:sz w:val="22"/>
          <w:szCs w:val="22"/>
          <w:lang w:val="el-GR"/>
        </w:rPr>
        <w:t xml:space="preserve"> της Διασύνδεσης της Κρήτης και αφορούν  σε  Μονάδες που συνδέονται στο ΜΣΣ της Κρήτης και έχουν εγκατασταθεί  πριν από την  1η Αυγούστου 2021. Για αυτές που συνδέονται μεταγενέστερα από την 1η Αυγούστου 2021 ισχύουν </w:t>
      </w:r>
      <w:r w:rsidR="009226E3">
        <w:rPr>
          <w:i/>
          <w:iCs/>
          <w:sz w:val="22"/>
          <w:szCs w:val="22"/>
          <w:lang w:val="el-GR"/>
        </w:rPr>
        <w:t>τα προβλε</w:t>
      </w:r>
      <w:r w:rsidR="00FC0849">
        <w:rPr>
          <w:i/>
          <w:iCs/>
          <w:sz w:val="22"/>
          <w:szCs w:val="22"/>
          <w:lang w:val="el-GR"/>
        </w:rPr>
        <w:t>πόμενα</w:t>
      </w:r>
      <w:r w:rsidRPr="006405BB">
        <w:rPr>
          <w:i/>
          <w:iCs/>
          <w:sz w:val="22"/>
          <w:szCs w:val="22"/>
          <w:lang w:val="el-GR"/>
        </w:rPr>
        <w:t xml:space="preserve"> στην Ενότητα 5 του </w:t>
      </w:r>
      <w:r w:rsidR="00FC0849">
        <w:rPr>
          <w:i/>
          <w:iCs/>
          <w:sz w:val="22"/>
          <w:szCs w:val="22"/>
          <w:lang w:val="el-GR"/>
        </w:rPr>
        <w:t xml:space="preserve">παρόντος </w:t>
      </w:r>
      <w:r w:rsidRPr="006405BB">
        <w:rPr>
          <w:i/>
          <w:iCs/>
          <w:sz w:val="22"/>
          <w:szCs w:val="22"/>
          <w:lang w:val="el-GR"/>
        </w:rPr>
        <w:t>ΚΔΣ.</w:t>
      </w:r>
    </w:p>
    <w:p w14:paraId="453F3B7F" w14:textId="77777777" w:rsidR="007F0519" w:rsidRPr="006405BB" w:rsidRDefault="007F0519" w:rsidP="000640B7">
      <w:pPr>
        <w:ind w:left="425"/>
        <w:jc w:val="both"/>
        <w:rPr>
          <w:i/>
          <w:iCs/>
          <w:sz w:val="22"/>
          <w:szCs w:val="22"/>
          <w:lang w:val="el-GR"/>
        </w:rPr>
      </w:pPr>
    </w:p>
    <w:p w14:paraId="25DA50AE" w14:textId="77777777" w:rsidR="007F0519" w:rsidRPr="006405BB" w:rsidRDefault="007F0519" w:rsidP="007B68D5">
      <w:pPr>
        <w:numPr>
          <w:ilvl w:val="0"/>
          <w:numId w:val="28"/>
        </w:numPr>
        <w:jc w:val="both"/>
        <w:rPr>
          <w:i/>
          <w:iCs/>
          <w:sz w:val="22"/>
          <w:szCs w:val="22"/>
          <w:lang w:val="el-GR"/>
        </w:rPr>
      </w:pPr>
      <w:r w:rsidRPr="006405BB">
        <w:rPr>
          <w:i/>
          <w:iCs/>
          <w:sz w:val="22"/>
          <w:szCs w:val="22"/>
          <w:lang w:val="el-GR"/>
        </w:rPr>
        <w:t>Οι ατμοηλεκτρικές Μονάδες με καύσιμο πετρέλαιο ή άλλο καύσιμο πρέπει να έχουν τα ακόλουθα χαρακτηριστικά:</w:t>
      </w:r>
    </w:p>
    <w:p w14:paraId="4355D902" w14:textId="77777777" w:rsidR="007F0519" w:rsidRPr="006405BB" w:rsidRDefault="007F0519" w:rsidP="00AF7DE5">
      <w:pPr>
        <w:pStyle w:val="af7"/>
        <w:jc w:val="both"/>
        <w:rPr>
          <w:rFonts w:eastAsiaTheme="minorHAnsi"/>
          <w:i/>
          <w:iCs/>
          <w:sz w:val="22"/>
          <w:szCs w:val="22"/>
          <w:lang w:eastAsia="en-US"/>
        </w:rPr>
      </w:pPr>
    </w:p>
    <w:p w14:paraId="4F730B9A" w14:textId="77777777" w:rsidR="007F0519" w:rsidRPr="006405BB" w:rsidRDefault="007F0519" w:rsidP="00AF7DE5">
      <w:pPr>
        <w:ind w:left="425"/>
        <w:jc w:val="both"/>
        <w:rPr>
          <w:i/>
          <w:iCs/>
          <w:sz w:val="22"/>
          <w:szCs w:val="22"/>
          <w:lang w:val="el-GR"/>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7F0519" w:rsidRPr="00D5129F" w14:paraId="1E4378D4"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0B90DFAD" w14:textId="77777777" w:rsidR="007F0519" w:rsidRPr="006405BB" w:rsidRDefault="007F0519" w:rsidP="00AF7DE5">
            <w:pPr>
              <w:jc w:val="both"/>
              <w:rPr>
                <w:i/>
                <w:iCs/>
                <w:sz w:val="22"/>
                <w:szCs w:val="22"/>
              </w:rPr>
            </w:pPr>
            <w:proofErr w:type="spellStart"/>
            <w:r w:rsidRPr="006405BB">
              <w:rPr>
                <w:i/>
                <w:iCs/>
                <w:sz w:val="22"/>
                <w:szCs w:val="22"/>
              </w:rPr>
              <w:t>Τεχνικά</w:t>
            </w:r>
            <w:proofErr w:type="spellEnd"/>
            <w:r w:rsidRPr="006405BB">
              <w:rPr>
                <w:i/>
                <w:iCs/>
                <w:sz w:val="22"/>
                <w:szCs w:val="22"/>
              </w:rPr>
              <w:t xml:space="preserve"> </w:t>
            </w:r>
            <w:proofErr w:type="spellStart"/>
            <w:r w:rsidRPr="006405BB">
              <w:rPr>
                <w:i/>
                <w:iCs/>
                <w:sz w:val="22"/>
                <w:szCs w:val="22"/>
              </w:rPr>
              <w:t>Ελάχιστη</w:t>
            </w:r>
            <w:proofErr w:type="spellEnd"/>
            <w:r w:rsidRPr="006405BB">
              <w:rPr>
                <w:i/>
                <w:iCs/>
                <w:sz w:val="22"/>
                <w:szCs w:val="22"/>
              </w:rPr>
              <w:t xml:space="preserve"> Παρα</w:t>
            </w:r>
            <w:proofErr w:type="spellStart"/>
            <w:r w:rsidRPr="006405BB">
              <w:rPr>
                <w:i/>
                <w:iCs/>
                <w:sz w:val="22"/>
                <w:szCs w:val="22"/>
              </w:rPr>
              <w:t>γωγή</w:t>
            </w:r>
            <w:proofErr w:type="spellEnd"/>
          </w:p>
        </w:tc>
        <w:tc>
          <w:tcPr>
            <w:tcW w:w="5040" w:type="dxa"/>
            <w:tcBorders>
              <w:top w:val="single" w:sz="4" w:space="0" w:color="auto"/>
              <w:left w:val="single" w:sz="4" w:space="0" w:color="auto"/>
              <w:bottom w:val="single" w:sz="4" w:space="0" w:color="auto"/>
              <w:right w:val="single" w:sz="4" w:space="0" w:color="auto"/>
            </w:tcBorders>
          </w:tcPr>
          <w:p w14:paraId="4FE1A353" w14:textId="77777777" w:rsidR="007F0519" w:rsidRPr="006405BB" w:rsidRDefault="007F0519" w:rsidP="00AF7DE5">
            <w:pPr>
              <w:jc w:val="both"/>
              <w:rPr>
                <w:i/>
                <w:iCs/>
                <w:sz w:val="22"/>
                <w:szCs w:val="22"/>
                <w:lang w:val="el-GR"/>
              </w:rPr>
            </w:pPr>
            <w:r w:rsidRPr="006405BB">
              <w:rPr>
                <w:i/>
                <w:iCs/>
                <w:sz w:val="22"/>
                <w:szCs w:val="22"/>
                <w:lang w:val="el-GR"/>
              </w:rPr>
              <w:t>όχι μεγαλύτερη του 75% της Ονομαστικής Ισχύος</w:t>
            </w:r>
          </w:p>
        </w:tc>
      </w:tr>
      <w:tr w:rsidR="007F0519" w:rsidRPr="00D5129F" w14:paraId="7C210A75"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1D7F100B" w14:textId="77777777" w:rsidR="007F0519" w:rsidRPr="006405BB" w:rsidRDefault="007F0519" w:rsidP="00AF7DE5">
            <w:pPr>
              <w:jc w:val="both"/>
              <w:rPr>
                <w:i/>
                <w:iCs/>
                <w:sz w:val="22"/>
                <w:szCs w:val="22"/>
              </w:rPr>
            </w:pPr>
            <w:proofErr w:type="spellStart"/>
            <w:r w:rsidRPr="006405BB">
              <w:rPr>
                <w:i/>
                <w:iCs/>
                <w:sz w:val="22"/>
                <w:szCs w:val="22"/>
              </w:rPr>
              <w:t>Ρυθμός</w:t>
            </w:r>
            <w:proofErr w:type="spellEnd"/>
            <w:r w:rsidRPr="006405BB">
              <w:rPr>
                <w:i/>
                <w:iCs/>
                <w:sz w:val="22"/>
                <w:szCs w:val="22"/>
              </w:rPr>
              <w:t xml:space="preserve"> </w:t>
            </w:r>
            <w:proofErr w:type="spellStart"/>
            <w:r w:rsidRPr="006405BB">
              <w:rPr>
                <w:i/>
                <w:iCs/>
                <w:sz w:val="22"/>
                <w:szCs w:val="22"/>
              </w:rPr>
              <w:t>Ανόδου</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2E974439" w14:textId="77777777" w:rsidR="007F0519" w:rsidRPr="006405BB" w:rsidRDefault="007F0519" w:rsidP="00AF7DE5">
            <w:pPr>
              <w:jc w:val="both"/>
              <w:rPr>
                <w:i/>
                <w:iCs/>
                <w:sz w:val="22"/>
                <w:szCs w:val="22"/>
                <w:lang w:val="el-GR"/>
              </w:rPr>
            </w:pPr>
            <w:r w:rsidRPr="006405BB">
              <w:rPr>
                <w:i/>
                <w:iCs/>
                <w:sz w:val="22"/>
                <w:szCs w:val="22"/>
                <w:lang w:val="el-GR"/>
              </w:rPr>
              <w:t xml:space="preserve">όχι μικρότερος από το 1% της Ονομαστικής Ισχύος ανά λεπτό, όταν η Μονάδα είναι σε Κανονική Κατάσταση Κατανομής </w:t>
            </w:r>
          </w:p>
        </w:tc>
      </w:tr>
      <w:tr w:rsidR="007F0519" w:rsidRPr="00D5129F" w14:paraId="7D5EEFF4"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1A9B1CD9" w14:textId="77777777" w:rsidR="007F0519" w:rsidRPr="006405BB" w:rsidRDefault="007F0519" w:rsidP="00AF7DE5">
            <w:pPr>
              <w:jc w:val="both"/>
              <w:rPr>
                <w:i/>
                <w:iCs/>
                <w:sz w:val="22"/>
                <w:szCs w:val="22"/>
              </w:rPr>
            </w:pPr>
            <w:proofErr w:type="spellStart"/>
            <w:r w:rsidRPr="006405BB">
              <w:rPr>
                <w:i/>
                <w:iCs/>
                <w:sz w:val="22"/>
                <w:szCs w:val="22"/>
              </w:rPr>
              <w:t>Ρυθμός</w:t>
            </w:r>
            <w:proofErr w:type="spellEnd"/>
            <w:r w:rsidRPr="006405BB">
              <w:rPr>
                <w:i/>
                <w:iCs/>
                <w:sz w:val="22"/>
                <w:szCs w:val="22"/>
              </w:rPr>
              <w:t xml:space="preserve"> Κα</w:t>
            </w:r>
            <w:proofErr w:type="spellStart"/>
            <w:r w:rsidRPr="006405BB">
              <w:rPr>
                <w:i/>
                <w:iCs/>
                <w:sz w:val="22"/>
                <w:szCs w:val="22"/>
              </w:rPr>
              <w:t>θόδου</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4BAE6B80" w14:textId="77777777" w:rsidR="007F0519" w:rsidRPr="006405BB" w:rsidRDefault="007F0519" w:rsidP="00AF7DE5">
            <w:pPr>
              <w:jc w:val="both"/>
              <w:rPr>
                <w:i/>
                <w:iCs/>
                <w:sz w:val="22"/>
                <w:szCs w:val="22"/>
                <w:lang w:val="el-GR"/>
              </w:rPr>
            </w:pPr>
            <w:r w:rsidRPr="006405BB">
              <w:rPr>
                <w:i/>
                <w:iCs/>
                <w:sz w:val="22"/>
                <w:szCs w:val="22"/>
                <w:lang w:val="el-GR"/>
              </w:rPr>
              <w:t xml:space="preserve">όχι μικρότερος από το 1% της Ονομαστικής Ισχύος ανά λεπτό, όταν η Μονάδα είναι σε Κανονική Κατάσταση Κατανομής </w:t>
            </w:r>
          </w:p>
        </w:tc>
      </w:tr>
      <w:tr w:rsidR="007F0519" w:rsidRPr="006405BB" w14:paraId="29C39F7D"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3E285768" w14:textId="77777777" w:rsidR="007F0519" w:rsidRPr="006405BB" w:rsidRDefault="007F0519" w:rsidP="00AF7DE5">
            <w:pPr>
              <w:jc w:val="both"/>
              <w:rPr>
                <w:i/>
                <w:iCs/>
                <w:sz w:val="22"/>
                <w:szCs w:val="22"/>
                <w:lang w:val="el-GR"/>
              </w:rPr>
            </w:pPr>
            <w:r w:rsidRPr="006405BB">
              <w:rPr>
                <w:i/>
                <w:iCs/>
                <w:sz w:val="22"/>
                <w:szCs w:val="22"/>
                <w:lang w:val="el-GR"/>
              </w:rPr>
              <w:t xml:space="preserve">Ελάχιστος Χρόνος λειτουργίας Μονάδας μετά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2CADFCAF" w14:textId="77777777" w:rsidR="007F0519" w:rsidRPr="006405BB" w:rsidRDefault="007F0519" w:rsidP="00AF7DE5">
            <w:pPr>
              <w:jc w:val="both"/>
              <w:rPr>
                <w:i/>
                <w:iCs/>
                <w:sz w:val="22"/>
                <w:szCs w:val="22"/>
              </w:rPr>
            </w:pPr>
            <w:proofErr w:type="spellStart"/>
            <w:r w:rsidRPr="006405BB">
              <w:rPr>
                <w:i/>
                <w:iCs/>
                <w:sz w:val="22"/>
                <w:szCs w:val="22"/>
              </w:rPr>
              <w:t>όχι</w:t>
            </w:r>
            <w:proofErr w:type="spellEnd"/>
            <w:r w:rsidRPr="006405BB">
              <w:rPr>
                <w:i/>
                <w:iCs/>
                <w:sz w:val="22"/>
                <w:szCs w:val="22"/>
              </w:rPr>
              <w:t xml:space="preserve"> </w:t>
            </w:r>
            <w:proofErr w:type="spellStart"/>
            <w:r w:rsidRPr="006405BB">
              <w:rPr>
                <w:i/>
                <w:iCs/>
                <w:sz w:val="22"/>
                <w:szCs w:val="22"/>
              </w:rPr>
              <w:t>μεγ</w:t>
            </w:r>
            <w:proofErr w:type="spellEnd"/>
            <w:r w:rsidRPr="006405BB">
              <w:rPr>
                <w:i/>
                <w:iCs/>
                <w:sz w:val="22"/>
                <w:szCs w:val="22"/>
              </w:rPr>
              <w:t xml:space="preserve">αλύτερος από 8 </w:t>
            </w:r>
            <w:proofErr w:type="spellStart"/>
            <w:r w:rsidRPr="006405BB">
              <w:rPr>
                <w:i/>
                <w:iCs/>
                <w:sz w:val="22"/>
                <w:szCs w:val="22"/>
              </w:rPr>
              <w:t>ώρες</w:t>
            </w:r>
            <w:proofErr w:type="spellEnd"/>
            <w:r w:rsidRPr="006405BB">
              <w:rPr>
                <w:i/>
                <w:iCs/>
                <w:sz w:val="22"/>
                <w:szCs w:val="22"/>
              </w:rPr>
              <w:t xml:space="preserve"> </w:t>
            </w:r>
          </w:p>
        </w:tc>
      </w:tr>
      <w:tr w:rsidR="007F0519" w:rsidRPr="006405BB" w14:paraId="5B3478DF"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50CA570D" w14:textId="77777777" w:rsidR="007F0519" w:rsidRPr="006405BB" w:rsidRDefault="007F0519" w:rsidP="00AF7DE5">
            <w:pPr>
              <w:jc w:val="both"/>
              <w:rPr>
                <w:i/>
                <w:iCs/>
                <w:sz w:val="22"/>
                <w:szCs w:val="22"/>
              </w:rPr>
            </w:pPr>
            <w:proofErr w:type="spellStart"/>
            <w:r w:rsidRPr="006405BB">
              <w:rPr>
                <w:i/>
                <w:iCs/>
                <w:sz w:val="22"/>
                <w:szCs w:val="22"/>
              </w:rPr>
              <w:t>Ελάχιστος</w:t>
            </w:r>
            <w:proofErr w:type="spellEnd"/>
            <w:r w:rsidRPr="006405BB">
              <w:rPr>
                <w:i/>
                <w:iCs/>
                <w:sz w:val="22"/>
                <w:szCs w:val="22"/>
              </w:rPr>
              <w:t xml:space="preserve"> </w:t>
            </w:r>
            <w:proofErr w:type="spellStart"/>
            <w:r w:rsidRPr="006405BB">
              <w:rPr>
                <w:i/>
                <w:iCs/>
                <w:sz w:val="22"/>
                <w:szCs w:val="22"/>
              </w:rPr>
              <w:t>Χρόνος</w:t>
            </w:r>
            <w:proofErr w:type="spellEnd"/>
            <w:r w:rsidRPr="006405BB">
              <w:rPr>
                <w:i/>
                <w:iCs/>
                <w:sz w:val="22"/>
                <w:szCs w:val="22"/>
              </w:rPr>
              <w:t xml:space="preserve"> </w:t>
            </w:r>
            <w:proofErr w:type="spellStart"/>
            <w:r w:rsidRPr="006405BB">
              <w:rPr>
                <w:i/>
                <w:iCs/>
                <w:sz w:val="22"/>
                <w:szCs w:val="22"/>
              </w:rPr>
              <w:t>Κράτησης</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7D7A62FD" w14:textId="77777777" w:rsidR="007F0519" w:rsidRPr="006405BB" w:rsidRDefault="007F0519" w:rsidP="00AF7DE5">
            <w:pPr>
              <w:jc w:val="both"/>
              <w:rPr>
                <w:i/>
                <w:iCs/>
                <w:sz w:val="22"/>
                <w:szCs w:val="22"/>
              </w:rPr>
            </w:pPr>
            <w:proofErr w:type="spellStart"/>
            <w:r w:rsidRPr="006405BB">
              <w:rPr>
                <w:i/>
                <w:iCs/>
                <w:sz w:val="22"/>
                <w:szCs w:val="22"/>
              </w:rPr>
              <w:t>όχι</w:t>
            </w:r>
            <w:proofErr w:type="spellEnd"/>
            <w:r w:rsidRPr="006405BB">
              <w:rPr>
                <w:i/>
                <w:iCs/>
                <w:sz w:val="22"/>
                <w:szCs w:val="22"/>
              </w:rPr>
              <w:t xml:space="preserve"> </w:t>
            </w:r>
            <w:proofErr w:type="spellStart"/>
            <w:r w:rsidRPr="006405BB">
              <w:rPr>
                <w:i/>
                <w:iCs/>
                <w:sz w:val="22"/>
                <w:szCs w:val="22"/>
              </w:rPr>
              <w:t>μεγ</w:t>
            </w:r>
            <w:proofErr w:type="spellEnd"/>
            <w:r w:rsidRPr="006405BB">
              <w:rPr>
                <w:i/>
                <w:iCs/>
                <w:sz w:val="22"/>
                <w:szCs w:val="22"/>
              </w:rPr>
              <w:t xml:space="preserve">αλύτερος από 4 </w:t>
            </w:r>
            <w:proofErr w:type="spellStart"/>
            <w:r w:rsidRPr="006405BB">
              <w:rPr>
                <w:i/>
                <w:iCs/>
                <w:sz w:val="22"/>
                <w:szCs w:val="22"/>
              </w:rPr>
              <w:t>ώρες</w:t>
            </w:r>
            <w:proofErr w:type="spellEnd"/>
            <w:r w:rsidRPr="006405BB">
              <w:rPr>
                <w:i/>
                <w:iCs/>
                <w:sz w:val="22"/>
                <w:szCs w:val="22"/>
              </w:rPr>
              <w:t xml:space="preserve"> </w:t>
            </w:r>
          </w:p>
        </w:tc>
      </w:tr>
      <w:tr w:rsidR="007F0519" w:rsidRPr="00D5129F" w14:paraId="64E0E3A4"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070DF1AF" w14:textId="77777777" w:rsidR="007F0519" w:rsidRPr="006405BB" w:rsidRDefault="007F0519" w:rsidP="00AF7DE5">
            <w:pPr>
              <w:jc w:val="both"/>
              <w:rPr>
                <w:i/>
                <w:iCs/>
                <w:sz w:val="22"/>
                <w:szCs w:val="22"/>
              </w:rPr>
            </w:pPr>
            <w:proofErr w:type="spellStart"/>
            <w:r w:rsidRPr="006405BB">
              <w:rPr>
                <w:i/>
                <w:iCs/>
                <w:sz w:val="22"/>
                <w:szCs w:val="22"/>
              </w:rPr>
              <w:t>Φορτίο</w:t>
            </w:r>
            <w:proofErr w:type="spellEnd"/>
            <w:r w:rsidRPr="006405BB">
              <w:rPr>
                <w:i/>
                <w:iCs/>
                <w:sz w:val="22"/>
                <w:szCs w:val="22"/>
              </w:rPr>
              <w:t xml:space="preserve"> κα</w:t>
            </w:r>
            <w:proofErr w:type="spellStart"/>
            <w:r w:rsidRPr="006405BB">
              <w:rPr>
                <w:i/>
                <w:iCs/>
                <w:sz w:val="22"/>
                <w:szCs w:val="22"/>
              </w:rPr>
              <w:t>τά</w:t>
            </w:r>
            <w:proofErr w:type="spellEnd"/>
            <w:r w:rsidRPr="006405BB">
              <w:rPr>
                <w:i/>
                <w:iCs/>
                <w:sz w:val="22"/>
                <w:szCs w:val="22"/>
              </w:rPr>
              <w:t xml:space="preserve"> </w:t>
            </w:r>
            <w:proofErr w:type="spellStart"/>
            <w:r w:rsidRPr="006405BB">
              <w:rPr>
                <w:i/>
                <w:iCs/>
                <w:sz w:val="22"/>
                <w:szCs w:val="22"/>
              </w:rPr>
              <w:t>το</w:t>
            </w:r>
            <w:proofErr w:type="spellEnd"/>
            <w:r w:rsidRPr="006405BB">
              <w:rPr>
                <w:i/>
                <w:iCs/>
                <w:sz w:val="22"/>
                <w:szCs w:val="22"/>
              </w:rPr>
              <w:t xml:space="preserve"> </w:t>
            </w:r>
            <w:proofErr w:type="spellStart"/>
            <w:r w:rsidRPr="006405BB">
              <w:rPr>
                <w:i/>
                <w:iCs/>
                <w:sz w:val="22"/>
                <w:szCs w:val="22"/>
              </w:rPr>
              <w:t>Συγχρονισμό</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3CFD84EA" w14:textId="77777777" w:rsidR="007F0519" w:rsidRPr="006405BB" w:rsidRDefault="007F0519" w:rsidP="00AF7DE5">
            <w:pPr>
              <w:jc w:val="both"/>
              <w:rPr>
                <w:i/>
                <w:iCs/>
                <w:sz w:val="22"/>
                <w:szCs w:val="22"/>
                <w:lang w:val="el-GR"/>
              </w:rPr>
            </w:pPr>
            <w:r w:rsidRPr="006405BB">
              <w:rPr>
                <w:i/>
                <w:iCs/>
                <w:sz w:val="22"/>
                <w:szCs w:val="22"/>
                <w:lang w:val="el-GR"/>
              </w:rPr>
              <w:t xml:space="preserve">όχι μεγαλύτερο από το 10% της Ονομαστικής Ισχύος </w:t>
            </w:r>
          </w:p>
        </w:tc>
      </w:tr>
      <w:tr w:rsidR="007F0519" w:rsidRPr="00D5129F" w14:paraId="289A2AD1"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2289F43B" w14:textId="77777777" w:rsidR="007F0519" w:rsidRPr="006405BB" w:rsidRDefault="007F0519" w:rsidP="00AF7DE5">
            <w:pPr>
              <w:jc w:val="both"/>
              <w:rPr>
                <w:i/>
                <w:iCs/>
                <w:sz w:val="22"/>
                <w:szCs w:val="22"/>
                <w:lang w:val="el-GR"/>
              </w:rPr>
            </w:pPr>
            <w:r w:rsidRPr="006405BB">
              <w:rPr>
                <w:i/>
                <w:iCs/>
                <w:sz w:val="22"/>
                <w:szCs w:val="22"/>
                <w:lang w:val="el-GR"/>
              </w:rPr>
              <w:t xml:space="preserve">Χρόνος λειτουργίας εν </w:t>
            </w:r>
            <w:proofErr w:type="spellStart"/>
            <w:r w:rsidRPr="006405BB">
              <w:rPr>
                <w:i/>
                <w:iCs/>
                <w:sz w:val="22"/>
                <w:szCs w:val="22"/>
                <w:lang w:val="el-GR"/>
              </w:rPr>
              <w:t>κενώ</w:t>
            </w:r>
            <w:proofErr w:type="spellEnd"/>
            <w:r w:rsidRPr="006405BB">
              <w:rPr>
                <w:i/>
                <w:iCs/>
                <w:sz w:val="22"/>
                <w:szCs w:val="22"/>
                <w:lang w:val="el-GR"/>
              </w:rPr>
              <w:t xml:space="preserve"> πριν το πέρασμα σε μεγαλύτερης διάρκειας κατάσταση αναμονής </w:t>
            </w:r>
          </w:p>
        </w:tc>
        <w:tc>
          <w:tcPr>
            <w:tcW w:w="5040" w:type="dxa"/>
            <w:tcBorders>
              <w:top w:val="single" w:sz="4" w:space="0" w:color="auto"/>
              <w:left w:val="single" w:sz="4" w:space="0" w:color="auto"/>
              <w:bottom w:val="single" w:sz="4" w:space="0" w:color="auto"/>
              <w:right w:val="single" w:sz="4" w:space="0" w:color="auto"/>
            </w:tcBorders>
          </w:tcPr>
          <w:p w14:paraId="216B3342" w14:textId="77777777" w:rsidR="007F0519" w:rsidRPr="006405BB" w:rsidRDefault="007F0519" w:rsidP="00AF7DE5">
            <w:pPr>
              <w:jc w:val="both"/>
              <w:rPr>
                <w:i/>
                <w:iCs/>
                <w:sz w:val="22"/>
                <w:szCs w:val="22"/>
                <w:lang w:val="el-GR"/>
              </w:rPr>
            </w:pPr>
            <w:r w:rsidRPr="006405BB">
              <w:rPr>
                <w:i/>
                <w:iCs/>
                <w:sz w:val="22"/>
                <w:szCs w:val="22"/>
                <w:lang w:val="el-GR"/>
              </w:rPr>
              <w:t>παραμονή σε θερμή κατάσταση για τουλάχιστον 12 ώρες. Παραμονή σε ενδιάμεση κατάσταση για τουλάχιστον 60 ώρες</w:t>
            </w:r>
          </w:p>
        </w:tc>
      </w:tr>
      <w:tr w:rsidR="007F0519" w:rsidRPr="00D5129F" w14:paraId="732875F5"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3D696479" w14:textId="77777777" w:rsidR="007F0519" w:rsidRPr="006405BB" w:rsidRDefault="007F0519" w:rsidP="00AF7DE5">
            <w:pPr>
              <w:jc w:val="both"/>
              <w:rPr>
                <w:i/>
                <w:iCs/>
                <w:sz w:val="22"/>
                <w:szCs w:val="22"/>
                <w:lang w:val="el-GR"/>
              </w:rPr>
            </w:pPr>
            <w:r w:rsidRPr="006405BB">
              <w:rPr>
                <w:i/>
                <w:iCs/>
                <w:sz w:val="22"/>
                <w:szCs w:val="22"/>
                <w:lang w:val="el-GR"/>
              </w:rP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tcPr>
          <w:p w14:paraId="0F4059EA" w14:textId="77777777" w:rsidR="007F0519" w:rsidRPr="006405BB" w:rsidRDefault="007F0519" w:rsidP="00AF7DE5">
            <w:pPr>
              <w:jc w:val="both"/>
              <w:rPr>
                <w:i/>
                <w:iCs/>
                <w:sz w:val="22"/>
                <w:szCs w:val="22"/>
                <w:lang w:val="el-GR"/>
              </w:rPr>
            </w:pPr>
            <w:r w:rsidRPr="006405BB">
              <w:rPr>
                <w:i/>
                <w:iCs/>
                <w:sz w:val="22"/>
                <w:szCs w:val="22"/>
                <w:lang w:val="el-GR"/>
              </w:rPr>
              <w:t>από θερμή κατάσταση: όχι μεγαλύτερος από 3 ώρες</w:t>
            </w:r>
          </w:p>
          <w:p w14:paraId="32C62553" w14:textId="77777777" w:rsidR="007F0519" w:rsidRPr="006405BB" w:rsidRDefault="007F0519" w:rsidP="00AF7DE5">
            <w:pPr>
              <w:jc w:val="both"/>
              <w:rPr>
                <w:i/>
                <w:iCs/>
                <w:sz w:val="22"/>
                <w:szCs w:val="22"/>
                <w:lang w:val="el-GR"/>
              </w:rPr>
            </w:pPr>
            <w:r w:rsidRPr="006405BB">
              <w:rPr>
                <w:i/>
                <w:iCs/>
                <w:sz w:val="22"/>
                <w:szCs w:val="22"/>
                <w:lang w:val="el-GR"/>
              </w:rPr>
              <w:t>από ενδιάμεση: όχι μεγαλύτερος από 8 ώρες</w:t>
            </w:r>
          </w:p>
          <w:p w14:paraId="7692A748" w14:textId="77777777" w:rsidR="007F0519" w:rsidRPr="006405BB" w:rsidRDefault="007F0519" w:rsidP="00AF7DE5">
            <w:pPr>
              <w:jc w:val="both"/>
              <w:rPr>
                <w:i/>
                <w:iCs/>
                <w:sz w:val="22"/>
                <w:szCs w:val="22"/>
                <w:lang w:val="el-GR"/>
              </w:rPr>
            </w:pPr>
            <w:r w:rsidRPr="006405BB">
              <w:rPr>
                <w:i/>
                <w:iCs/>
                <w:sz w:val="22"/>
                <w:szCs w:val="22"/>
                <w:lang w:val="el-GR"/>
              </w:rPr>
              <w:t xml:space="preserve">από ψυχρή: όχι μεγαλύτερος από 12 ώρες </w:t>
            </w:r>
          </w:p>
        </w:tc>
      </w:tr>
      <w:tr w:rsidR="007F0519" w:rsidRPr="00D5129F" w14:paraId="0BF0B3C4"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72421B22" w14:textId="77777777" w:rsidR="007F0519" w:rsidRPr="006405BB" w:rsidRDefault="007F0519" w:rsidP="00AF7DE5">
            <w:pPr>
              <w:jc w:val="both"/>
              <w:rPr>
                <w:i/>
                <w:iCs/>
                <w:sz w:val="22"/>
                <w:szCs w:val="22"/>
                <w:lang w:val="el-GR"/>
              </w:rPr>
            </w:pPr>
            <w:r w:rsidRPr="006405BB">
              <w:rPr>
                <w:i/>
                <w:iCs/>
                <w:sz w:val="22"/>
                <w:szCs w:val="22"/>
                <w:lang w:val="el-GR"/>
              </w:rP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6D17CD2D" w14:textId="77777777" w:rsidR="007F0519" w:rsidRPr="006405BB" w:rsidRDefault="007F0519" w:rsidP="00AF7DE5">
            <w:pPr>
              <w:jc w:val="both"/>
              <w:rPr>
                <w:i/>
                <w:iCs/>
                <w:sz w:val="22"/>
                <w:szCs w:val="22"/>
                <w:lang w:val="el-GR"/>
              </w:rPr>
            </w:pPr>
            <w:r w:rsidRPr="006405BB">
              <w:rPr>
                <w:i/>
                <w:iCs/>
                <w:sz w:val="22"/>
                <w:szCs w:val="22"/>
                <w:lang w:val="el-GR"/>
              </w:rPr>
              <w:t>από θερμή Κατάσταση: όχι μεγαλύτερος από 40 λεπτά</w:t>
            </w:r>
          </w:p>
          <w:p w14:paraId="452731DB" w14:textId="77777777" w:rsidR="007F0519" w:rsidRPr="006405BB" w:rsidRDefault="007F0519" w:rsidP="00AF7DE5">
            <w:pPr>
              <w:jc w:val="both"/>
              <w:rPr>
                <w:i/>
                <w:iCs/>
                <w:sz w:val="22"/>
                <w:szCs w:val="22"/>
                <w:lang w:val="el-GR"/>
              </w:rPr>
            </w:pPr>
            <w:r w:rsidRPr="006405BB">
              <w:rPr>
                <w:i/>
                <w:iCs/>
                <w:sz w:val="22"/>
                <w:szCs w:val="22"/>
                <w:lang w:val="el-GR"/>
              </w:rPr>
              <w:t>από ενδιάμεση: όχι μεγαλύτερος από 90 λεπτά</w:t>
            </w:r>
          </w:p>
          <w:p w14:paraId="0BB077CD" w14:textId="77777777" w:rsidR="007F0519" w:rsidRPr="006405BB" w:rsidRDefault="007F0519" w:rsidP="00AF7DE5">
            <w:pPr>
              <w:jc w:val="both"/>
              <w:rPr>
                <w:i/>
                <w:iCs/>
                <w:sz w:val="22"/>
                <w:szCs w:val="22"/>
                <w:lang w:val="el-GR"/>
              </w:rPr>
            </w:pPr>
            <w:r w:rsidRPr="006405BB">
              <w:rPr>
                <w:i/>
                <w:iCs/>
                <w:sz w:val="22"/>
                <w:szCs w:val="22"/>
                <w:lang w:val="el-GR"/>
              </w:rPr>
              <w:t xml:space="preserve">από ψυχρή: όχι μεγαλύτερος από 180 λεπτά </w:t>
            </w:r>
          </w:p>
        </w:tc>
      </w:tr>
    </w:tbl>
    <w:p w14:paraId="2C2D13D6" w14:textId="77777777" w:rsidR="007F0519" w:rsidRPr="006405BB" w:rsidRDefault="007F0519" w:rsidP="007B68D5">
      <w:pPr>
        <w:numPr>
          <w:ilvl w:val="0"/>
          <w:numId w:val="28"/>
        </w:numPr>
        <w:spacing w:before="120" w:after="120"/>
        <w:ind w:left="432" w:hanging="432"/>
        <w:jc w:val="both"/>
        <w:rPr>
          <w:i/>
          <w:iCs/>
          <w:sz w:val="22"/>
          <w:szCs w:val="22"/>
          <w:lang w:val="el-GR"/>
        </w:rPr>
      </w:pPr>
      <w:r w:rsidRPr="006405BB">
        <w:rPr>
          <w:i/>
          <w:iCs/>
          <w:sz w:val="22"/>
          <w:szCs w:val="22"/>
          <w:lang w:val="el-GR"/>
        </w:rPr>
        <w:t>Οι Μονάδες Μηχανών Εσωτερικής Καύσεως με καύσιμο πετρέλαιο ή άλλο καύσιμο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7F0519" w:rsidRPr="00D5129F" w14:paraId="40483C2F"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585EC3F8" w14:textId="77777777" w:rsidR="007F0519" w:rsidRPr="006405BB" w:rsidRDefault="007F0519" w:rsidP="00AF7DE5">
            <w:pPr>
              <w:jc w:val="both"/>
              <w:rPr>
                <w:i/>
                <w:iCs/>
                <w:sz w:val="22"/>
                <w:szCs w:val="22"/>
              </w:rPr>
            </w:pPr>
            <w:proofErr w:type="spellStart"/>
            <w:r w:rsidRPr="006405BB">
              <w:rPr>
                <w:i/>
                <w:iCs/>
                <w:sz w:val="22"/>
                <w:szCs w:val="22"/>
              </w:rPr>
              <w:t>Τεχνικά</w:t>
            </w:r>
            <w:proofErr w:type="spellEnd"/>
            <w:r w:rsidRPr="006405BB">
              <w:rPr>
                <w:i/>
                <w:iCs/>
                <w:sz w:val="22"/>
                <w:szCs w:val="22"/>
              </w:rPr>
              <w:t xml:space="preserve"> </w:t>
            </w:r>
            <w:proofErr w:type="spellStart"/>
            <w:r w:rsidRPr="006405BB">
              <w:rPr>
                <w:i/>
                <w:iCs/>
                <w:sz w:val="22"/>
                <w:szCs w:val="22"/>
              </w:rPr>
              <w:t>Ελάχιστη</w:t>
            </w:r>
            <w:proofErr w:type="spellEnd"/>
            <w:r w:rsidRPr="006405BB">
              <w:rPr>
                <w:i/>
                <w:iCs/>
                <w:sz w:val="22"/>
                <w:szCs w:val="22"/>
              </w:rPr>
              <w:t xml:space="preserve"> Παρα</w:t>
            </w:r>
            <w:proofErr w:type="spellStart"/>
            <w:r w:rsidRPr="006405BB">
              <w:rPr>
                <w:i/>
                <w:iCs/>
                <w:sz w:val="22"/>
                <w:szCs w:val="22"/>
              </w:rPr>
              <w:t>γωγή</w:t>
            </w:r>
            <w:proofErr w:type="spellEnd"/>
          </w:p>
        </w:tc>
        <w:tc>
          <w:tcPr>
            <w:tcW w:w="5040" w:type="dxa"/>
            <w:tcBorders>
              <w:top w:val="single" w:sz="4" w:space="0" w:color="auto"/>
              <w:left w:val="single" w:sz="4" w:space="0" w:color="auto"/>
              <w:bottom w:val="single" w:sz="4" w:space="0" w:color="auto"/>
              <w:right w:val="single" w:sz="4" w:space="0" w:color="auto"/>
            </w:tcBorders>
          </w:tcPr>
          <w:p w14:paraId="4690E905" w14:textId="77777777" w:rsidR="007F0519" w:rsidRPr="006405BB" w:rsidRDefault="007F0519" w:rsidP="00AF7DE5">
            <w:pPr>
              <w:jc w:val="both"/>
              <w:rPr>
                <w:i/>
                <w:iCs/>
                <w:sz w:val="22"/>
                <w:szCs w:val="22"/>
                <w:lang w:val="el-GR"/>
              </w:rPr>
            </w:pPr>
            <w:r w:rsidRPr="006405BB">
              <w:rPr>
                <w:i/>
                <w:iCs/>
                <w:sz w:val="22"/>
                <w:szCs w:val="22"/>
                <w:lang w:val="el-GR"/>
              </w:rPr>
              <w:t>όχι μεγαλύτερη του 65% της Ονομαστικής Ισχύος</w:t>
            </w:r>
          </w:p>
        </w:tc>
      </w:tr>
      <w:tr w:rsidR="007F0519" w:rsidRPr="00D5129F" w14:paraId="202B5E31"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2E39A8F9" w14:textId="77777777" w:rsidR="007F0519" w:rsidRPr="006405BB" w:rsidRDefault="007F0519" w:rsidP="00AF7DE5">
            <w:pPr>
              <w:jc w:val="both"/>
              <w:rPr>
                <w:i/>
                <w:iCs/>
                <w:sz w:val="22"/>
                <w:szCs w:val="22"/>
              </w:rPr>
            </w:pPr>
            <w:proofErr w:type="spellStart"/>
            <w:r w:rsidRPr="006405BB">
              <w:rPr>
                <w:i/>
                <w:iCs/>
                <w:sz w:val="22"/>
                <w:szCs w:val="22"/>
              </w:rPr>
              <w:t>Ρυθμός</w:t>
            </w:r>
            <w:proofErr w:type="spellEnd"/>
            <w:r w:rsidRPr="006405BB">
              <w:rPr>
                <w:i/>
                <w:iCs/>
                <w:sz w:val="22"/>
                <w:szCs w:val="22"/>
              </w:rPr>
              <w:t xml:space="preserve"> </w:t>
            </w:r>
            <w:proofErr w:type="spellStart"/>
            <w:r w:rsidRPr="006405BB">
              <w:rPr>
                <w:i/>
                <w:iCs/>
                <w:sz w:val="22"/>
                <w:szCs w:val="22"/>
              </w:rPr>
              <w:t>Ανόδου</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75142063" w14:textId="77777777" w:rsidR="007F0519" w:rsidRPr="006405BB" w:rsidRDefault="007F0519" w:rsidP="00AF7DE5">
            <w:pPr>
              <w:jc w:val="both"/>
              <w:rPr>
                <w:i/>
                <w:iCs/>
                <w:sz w:val="22"/>
                <w:szCs w:val="22"/>
                <w:lang w:val="el-GR"/>
              </w:rPr>
            </w:pPr>
            <w:r w:rsidRPr="006405BB">
              <w:rPr>
                <w:i/>
                <w:iCs/>
                <w:sz w:val="22"/>
                <w:szCs w:val="22"/>
                <w:lang w:val="el-GR"/>
              </w:rPr>
              <w:t>πρέπει να είναι τέτοιος ώστε εντός 20 λεπτών για τις τετράχρονες και 25 λεπτών για τις δίχρονες από τον συγχρονισμό της Μονάδας να είναι δυνατό να αποδοθεί η πλήρης ισχύς αυτής</w:t>
            </w:r>
          </w:p>
        </w:tc>
      </w:tr>
      <w:tr w:rsidR="007F0519" w:rsidRPr="00D5129F" w14:paraId="23AB4B73"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3AC94AC1" w14:textId="77777777" w:rsidR="007F0519" w:rsidRPr="006405BB" w:rsidRDefault="007F0519" w:rsidP="00AF7DE5">
            <w:pPr>
              <w:jc w:val="both"/>
              <w:rPr>
                <w:i/>
                <w:iCs/>
                <w:sz w:val="22"/>
                <w:szCs w:val="22"/>
              </w:rPr>
            </w:pPr>
            <w:proofErr w:type="spellStart"/>
            <w:r w:rsidRPr="006405BB">
              <w:rPr>
                <w:i/>
                <w:iCs/>
                <w:sz w:val="22"/>
                <w:szCs w:val="22"/>
              </w:rPr>
              <w:t>Ρυθμός</w:t>
            </w:r>
            <w:proofErr w:type="spellEnd"/>
            <w:r w:rsidRPr="006405BB">
              <w:rPr>
                <w:i/>
                <w:iCs/>
                <w:sz w:val="22"/>
                <w:szCs w:val="22"/>
              </w:rPr>
              <w:t xml:space="preserve"> Κα</w:t>
            </w:r>
            <w:proofErr w:type="spellStart"/>
            <w:r w:rsidRPr="006405BB">
              <w:rPr>
                <w:i/>
                <w:iCs/>
                <w:sz w:val="22"/>
                <w:szCs w:val="22"/>
              </w:rPr>
              <w:t>θόδου</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5745967E" w14:textId="77777777" w:rsidR="007F0519" w:rsidRPr="006405BB" w:rsidRDefault="007F0519" w:rsidP="00AF7DE5">
            <w:pPr>
              <w:jc w:val="both"/>
              <w:rPr>
                <w:i/>
                <w:iCs/>
                <w:sz w:val="22"/>
                <w:szCs w:val="22"/>
                <w:lang w:val="el-GR"/>
              </w:rPr>
            </w:pPr>
            <w:r w:rsidRPr="006405BB">
              <w:rPr>
                <w:i/>
                <w:iCs/>
                <w:sz w:val="22"/>
                <w:szCs w:val="22"/>
                <w:lang w:val="el-GR"/>
              </w:rPr>
              <w:t xml:space="preserve">πρέπει να είναι τέτοιος ώστε εντός 20 λεπτών η ισχύς της Μονάδας να μπορεί να μειωθεί από τη μέγιστη τιμή στο τεχνικό ελάχιστο. </w:t>
            </w:r>
          </w:p>
        </w:tc>
      </w:tr>
      <w:tr w:rsidR="007F0519" w:rsidRPr="006405BB" w14:paraId="36E19400"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7D7A2EED" w14:textId="77777777" w:rsidR="007F0519" w:rsidRPr="006405BB" w:rsidRDefault="007F0519" w:rsidP="00AF7DE5">
            <w:pPr>
              <w:jc w:val="both"/>
              <w:rPr>
                <w:i/>
                <w:iCs/>
                <w:sz w:val="22"/>
                <w:szCs w:val="22"/>
                <w:lang w:val="el-GR"/>
              </w:rPr>
            </w:pPr>
            <w:r w:rsidRPr="006405BB">
              <w:rPr>
                <w:i/>
                <w:iCs/>
                <w:sz w:val="22"/>
                <w:szCs w:val="22"/>
                <w:lang w:val="el-GR"/>
              </w:rPr>
              <w:t xml:space="preserve">Ελάχιστος Χρόνος λειτουργίας Μονάδας μετά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5367241F" w14:textId="77777777" w:rsidR="007F0519" w:rsidRPr="006405BB" w:rsidRDefault="007F0519" w:rsidP="00AF7DE5">
            <w:pPr>
              <w:jc w:val="both"/>
              <w:rPr>
                <w:i/>
                <w:iCs/>
                <w:sz w:val="22"/>
                <w:szCs w:val="22"/>
              </w:rPr>
            </w:pPr>
            <w:proofErr w:type="spellStart"/>
            <w:r w:rsidRPr="006405BB">
              <w:rPr>
                <w:i/>
                <w:iCs/>
                <w:sz w:val="22"/>
                <w:szCs w:val="22"/>
              </w:rPr>
              <w:t>όχι</w:t>
            </w:r>
            <w:proofErr w:type="spellEnd"/>
            <w:r w:rsidRPr="006405BB">
              <w:rPr>
                <w:i/>
                <w:iCs/>
                <w:sz w:val="22"/>
                <w:szCs w:val="22"/>
              </w:rPr>
              <w:t xml:space="preserve"> </w:t>
            </w:r>
            <w:proofErr w:type="spellStart"/>
            <w:r w:rsidRPr="006405BB">
              <w:rPr>
                <w:i/>
                <w:iCs/>
                <w:sz w:val="22"/>
                <w:szCs w:val="22"/>
              </w:rPr>
              <w:t>μεγ</w:t>
            </w:r>
            <w:proofErr w:type="spellEnd"/>
            <w:r w:rsidRPr="006405BB">
              <w:rPr>
                <w:i/>
                <w:iCs/>
                <w:sz w:val="22"/>
                <w:szCs w:val="22"/>
              </w:rPr>
              <w:t xml:space="preserve">αλύτερος από 2 </w:t>
            </w:r>
            <w:proofErr w:type="spellStart"/>
            <w:r w:rsidRPr="006405BB">
              <w:rPr>
                <w:i/>
                <w:iCs/>
                <w:sz w:val="22"/>
                <w:szCs w:val="22"/>
              </w:rPr>
              <w:t>ώρες</w:t>
            </w:r>
            <w:proofErr w:type="spellEnd"/>
            <w:r w:rsidRPr="006405BB">
              <w:rPr>
                <w:i/>
                <w:iCs/>
                <w:sz w:val="22"/>
                <w:szCs w:val="22"/>
              </w:rPr>
              <w:t xml:space="preserve"> </w:t>
            </w:r>
          </w:p>
        </w:tc>
      </w:tr>
      <w:tr w:rsidR="007F0519" w:rsidRPr="006405BB" w14:paraId="41832D8B"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06F79C92" w14:textId="77777777" w:rsidR="007F0519" w:rsidRPr="006405BB" w:rsidRDefault="007F0519" w:rsidP="00AF7DE5">
            <w:pPr>
              <w:jc w:val="both"/>
              <w:rPr>
                <w:i/>
                <w:iCs/>
                <w:sz w:val="22"/>
                <w:szCs w:val="22"/>
              </w:rPr>
            </w:pPr>
            <w:proofErr w:type="spellStart"/>
            <w:r w:rsidRPr="006405BB">
              <w:rPr>
                <w:i/>
                <w:iCs/>
                <w:sz w:val="22"/>
                <w:szCs w:val="22"/>
              </w:rPr>
              <w:t>Ελάχιστος</w:t>
            </w:r>
            <w:proofErr w:type="spellEnd"/>
            <w:r w:rsidRPr="006405BB">
              <w:rPr>
                <w:i/>
                <w:iCs/>
                <w:sz w:val="22"/>
                <w:szCs w:val="22"/>
              </w:rPr>
              <w:t xml:space="preserve"> </w:t>
            </w:r>
            <w:proofErr w:type="spellStart"/>
            <w:r w:rsidRPr="006405BB">
              <w:rPr>
                <w:i/>
                <w:iCs/>
                <w:sz w:val="22"/>
                <w:szCs w:val="22"/>
              </w:rPr>
              <w:t>Χρόνος</w:t>
            </w:r>
            <w:proofErr w:type="spellEnd"/>
            <w:r w:rsidRPr="006405BB">
              <w:rPr>
                <w:i/>
                <w:iCs/>
                <w:sz w:val="22"/>
                <w:szCs w:val="22"/>
              </w:rPr>
              <w:t xml:space="preserve"> </w:t>
            </w:r>
            <w:proofErr w:type="spellStart"/>
            <w:r w:rsidRPr="006405BB">
              <w:rPr>
                <w:i/>
                <w:iCs/>
                <w:sz w:val="22"/>
                <w:szCs w:val="22"/>
              </w:rPr>
              <w:t>Κράτησης</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643E34F9" w14:textId="77777777" w:rsidR="007F0519" w:rsidRPr="006405BB" w:rsidRDefault="007F0519" w:rsidP="00AF7DE5">
            <w:pPr>
              <w:jc w:val="both"/>
              <w:rPr>
                <w:i/>
                <w:iCs/>
                <w:sz w:val="22"/>
                <w:szCs w:val="22"/>
              </w:rPr>
            </w:pPr>
            <w:proofErr w:type="spellStart"/>
            <w:r w:rsidRPr="006405BB">
              <w:rPr>
                <w:i/>
                <w:iCs/>
                <w:sz w:val="22"/>
                <w:szCs w:val="22"/>
              </w:rPr>
              <w:t>όχι</w:t>
            </w:r>
            <w:proofErr w:type="spellEnd"/>
            <w:r w:rsidRPr="006405BB">
              <w:rPr>
                <w:i/>
                <w:iCs/>
                <w:sz w:val="22"/>
                <w:szCs w:val="22"/>
              </w:rPr>
              <w:t xml:space="preserve"> </w:t>
            </w:r>
            <w:proofErr w:type="spellStart"/>
            <w:r w:rsidRPr="006405BB">
              <w:rPr>
                <w:i/>
                <w:iCs/>
                <w:sz w:val="22"/>
                <w:szCs w:val="22"/>
              </w:rPr>
              <w:t>μεγ</w:t>
            </w:r>
            <w:proofErr w:type="spellEnd"/>
            <w:r w:rsidRPr="006405BB">
              <w:rPr>
                <w:i/>
                <w:iCs/>
                <w:sz w:val="22"/>
                <w:szCs w:val="22"/>
              </w:rPr>
              <w:t xml:space="preserve">αλύτερος από 1 </w:t>
            </w:r>
            <w:proofErr w:type="spellStart"/>
            <w:r w:rsidRPr="006405BB">
              <w:rPr>
                <w:i/>
                <w:iCs/>
                <w:sz w:val="22"/>
                <w:szCs w:val="22"/>
              </w:rPr>
              <w:t>ώρ</w:t>
            </w:r>
            <w:proofErr w:type="spellEnd"/>
            <w:r w:rsidRPr="006405BB">
              <w:rPr>
                <w:i/>
                <w:iCs/>
                <w:sz w:val="22"/>
                <w:szCs w:val="22"/>
              </w:rPr>
              <w:t xml:space="preserve">α </w:t>
            </w:r>
          </w:p>
        </w:tc>
      </w:tr>
      <w:tr w:rsidR="007F0519" w:rsidRPr="006405BB" w14:paraId="38DA87A4"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6076F55A" w14:textId="77777777" w:rsidR="007F0519" w:rsidRPr="006405BB" w:rsidRDefault="007F0519" w:rsidP="00AF7DE5">
            <w:pPr>
              <w:jc w:val="both"/>
              <w:rPr>
                <w:i/>
                <w:iCs/>
                <w:sz w:val="22"/>
                <w:szCs w:val="22"/>
              </w:rPr>
            </w:pPr>
            <w:r w:rsidRPr="006405BB">
              <w:rPr>
                <w:i/>
                <w:iCs/>
                <w:sz w:val="22"/>
                <w:szCs w:val="22"/>
              </w:rPr>
              <w:t>Απα</w:t>
            </w:r>
            <w:proofErr w:type="spellStart"/>
            <w:r w:rsidRPr="006405BB">
              <w:rPr>
                <w:i/>
                <w:iCs/>
                <w:sz w:val="22"/>
                <w:szCs w:val="22"/>
              </w:rPr>
              <w:t>γορευμένες</w:t>
            </w:r>
            <w:proofErr w:type="spellEnd"/>
            <w:r w:rsidRPr="006405BB">
              <w:rPr>
                <w:i/>
                <w:iCs/>
                <w:sz w:val="22"/>
                <w:szCs w:val="22"/>
              </w:rPr>
              <w:t xml:space="preserve"> </w:t>
            </w:r>
            <w:proofErr w:type="spellStart"/>
            <w:r w:rsidRPr="006405BB">
              <w:rPr>
                <w:i/>
                <w:iCs/>
                <w:sz w:val="22"/>
                <w:szCs w:val="22"/>
              </w:rPr>
              <w:t>Ζώνες</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4EAF5EF4" w14:textId="77777777" w:rsidR="007F0519" w:rsidRPr="006405BB" w:rsidRDefault="007F0519" w:rsidP="00AF7DE5">
            <w:pPr>
              <w:jc w:val="both"/>
              <w:rPr>
                <w:i/>
                <w:iCs/>
                <w:sz w:val="22"/>
                <w:szCs w:val="22"/>
              </w:rPr>
            </w:pPr>
            <w:proofErr w:type="spellStart"/>
            <w:r w:rsidRPr="006405BB">
              <w:rPr>
                <w:i/>
                <w:iCs/>
                <w:sz w:val="22"/>
                <w:szCs w:val="22"/>
              </w:rPr>
              <w:t>δεν</w:t>
            </w:r>
            <w:proofErr w:type="spellEnd"/>
            <w:r w:rsidRPr="006405BB">
              <w:rPr>
                <w:i/>
                <w:iCs/>
                <w:sz w:val="22"/>
                <w:szCs w:val="22"/>
              </w:rPr>
              <w:t xml:space="preserve"> επ</w:t>
            </w:r>
            <w:proofErr w:type="spellStart"/>
            <w:r w:rsidRPr="006405BB">
              <w:rPr>
                <w:i/>
                <w:iCs/>
                <w:sz w:val="22"/>
                <w:szCs w:val="22"/>
              </w:rPr>
              <w:t>ιτρέ</w:t>
            </w:r>
            <w:proofErr w:type="spellEnd"/>
            <w:r w:rsidRPr="006405BB">
              <w:rPr>
                <w:i/>
                <w:iCs/>
                <w:sz w:val="22"/>
                <w:szCs w:val="22"/>
              </w:rPr>
              <w:t xml:space="preserve">πονται </w:t>
            </w:r>
          </w:p>
        </w:tc>
      </w:tr>
      <w:tr w:rsidR="007F0519" w:rsidRPr="00D5129F" w14:paraId="07862E14"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32925F9E" w14:textId="77777777" w:rsidR="007F0519" w:rsidRPr="006405BB" w:rsidRDefault="007F0519" w:rsidP="00AF7DE5">
            <w:pPr>
              <w:jc w:val="both"/>
              <w:rPr>
                <w:i/>
                <w:iCs/>
                <w:sz w:val="22"/>
                <w:szCs w:val="22"/>
              </w:rPr>
            </w:pPr>
            <w:proofErr w:type="spellStart"/>
            <w:r w:rsidRPr="006405BB">
              <w:rPr>
                <w:i/>
                <w:iCs/>
                <w:sz w:val="22"/>
                <w:szCs w:val="22"/>
              </w:rPr>
              <w:t>Φορτίο</w:t>
            </w:r>
            <w:proofErr w:type="spellEnd"/>
            <w:r w:rsidRPr="006405BB">
              <w:rPr>
                <w:i/>
                <w:iCs/>
                <w:sz w:val="22"/>
                <w:szCs w:val="22"/>
              </w:rPr>
              <w:t xml:space="preserve"> κα</w:t>
            </w:r>
            <w:proofErr w:type="spellStart"/>
            <w:r w:rsidRPr="006405BB">
              <w:rPr>
                <w:i/>
                <w:iCs/>
                <w:sz w:val="22"/>
                <w:szCs w:val="22"/>
              </w:rPr>
              <w:t>τά</w:t>
            </w:r>
            <w:proofErr w:type="spellEnd"/>
            <w:r w:rsidRPr="006405BB">
              <w:rPr>
                <w:i/>
                <w:iCs/>
                <w:sz w:val="22"/>
                <w:szCs w:val="22"/>
              </w:rPr>
              <w:t xml:space="preserve"> </w:t>
            </w:r>
            <w:proofErr w:type="spellStart"/>
            <w:r w:rsidRPr="006405BB">
              <w:rPr>
                <w:i/>
                <w:iCs/>
                <w:sz w:val="22"/>
                <w:szCs w:val="22"/>
              </w:rPr>
              <w:t>το</w:t>
            </w:r>
            <w:proofErr w:type="spellEnd"/>
            <w:r w:rsidRPr="006405BB">
              <w:rPr>
                <w:i/>
                <w:iCs/>
                <w:sz w:val="22"/>
                <w:szCs w:val="22"/>
              </w:rPr>
              <w:t xml:space="preserve"> </w:t>
            </w:r>
            <w:proofErr w:type="spellStart"/>
            <w:r w:rsidRPr="006405BB">
              <w:rPr>
                <w:i/>
                <w:iCs/>
                <w:sz w:val="22"/>
                <w:szCs w:val="22"/>
              </w:rPr>
              <w:t>Συγχρονισμό</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346AFD5A" w14:textId="77777777" w:rsidR="007F0519" w:rsidRPr="006405BB" w:rsidRDefault="007F0519" w:rsidP="00AF7DE5">
            <w:pPr>
              <w:jc w:val="both"/>
              <w:rPr>
                <w:i/>
                <w:iCs/>
                <w:sz w:val="22"/>
                <w:szCs w:val="22"/>
                <w:lang w:val="el-GR"/>
              </w:rPr>
            </w:pPr>
            <w:r w:rsidRPr="006405BB">
              <w:rPr>
                <w:i/>
                <w:iCs/>
                <w:sz w:val="22"/>
                <w:szCs w:val="22"/>
                <w:lang w:val="el-GR"/>
              </w:rPr>
              <w:t xml:space="preserve">όχι μεγαλύτερο από το 10% της Ονομαστικής Ισχύος </w:t>
            </w:r>
          </w:p>
        </w:tc>
      </w:tr>
      <w:tr w:rsidR="007F0519" w:rsidRPr="00D5129F" w14:paraId="4DBA4792"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41A27A93" w14:textId="77777777" w:rsidR="007F0519" w:rsidRPr="006405BB" w:rsidRDefault="007F0519" w:rsidP="00AF7DE5">
            <w:pPr>
              <w:jc w:val="both"/>
              <w:rPr>
                <w:i/>
                <w:iCs/>
                <w:sz w:val="22"/>
                <w:szCs w:val="22"/>
                <w:lang w:val="el-GR"/>
              </w:rPr>
            </w:pPr>
            <w:r w:rsidRPr="006405BB">
              <w:rPr>
                <w:i/>
                <w:iCs/>
                <w:sz w:val="22"/>
                <w:szCs w:val="22"/>
                <w:lang w:val="el-GR"/>
              </w:rP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tcPr>
          <w:p w14:paraId="114533EB" w14:textId="77777777" w:rsidR="007F0519" w:rsidRPr="006405BB" w:rsidRDefault="007F0519" w:rsidP="00AF7DE5">
            <w:pPr>
              <w:jc w:val="both"/>
              <w:rPr>
                <w:i/>
                <w:iCs/>
                <w:sz w:val="22"/>
                <w:szCs w:val="22"/>
                <w:lang w:val="el-GR"/>
              </w:rPr>
            </w:pPr>
            <w:r w:rsidRPr="006405BB">
              <w:rPr>
                <w:i/>
                <w:iCs/>
                <w:sz w:val="22"/>
                <w:szCs w:val="22"/>
                <w:lang w:val="el-GR"/>
              </w:rPr>
              <w:t xml:space="preserve">από θέρμη κατάσταση : όχι μεγαλύτερος από 20 λεπτά </w:t>
            </w:r>
          </w:p>
          <w:p w14:paraId="26E58208" w14:textId="77777777" w:rsidR="007F0519" w:rsidRPr="006405BB" w:rsidRDefault="007F0519" w:rsidP="00AF7DE5">
            <w:pPr>
              <w:jc w:val="both"/>
              <w:rPr>
                <w:i/>
                <w:iCs/>
                <w:sz w:val="22"/>
                <w:szCs w:val="22"/>
                <w:lang w:val="el-GR"/>
              </w:rPr>
            </w:pPr>
            <w:r w:rsidRPr="006405BB">
              <w:rPr>
                <w:i/>
                <w:iCs/>
                <w:sz w:val="22"/>
                <w:szCs w:val="22"/>
                <w:lang w:val="el-GR"/>
              </w:rPr>
              <w:t>από ψυχρή κατάσταση : όχι μεγαλύτερος από 1 ώρα για τετράχρονες και όχι μεγαλύτερος από 2 ώρες για δίχρονες</w:t>
            </w:r>
          </w:p>
        </w:tc>
      </w:tr>
      <w:tr w:rsidR="007F0519" w:rsidRPr="006405BB" w14:paraId="49CA4790"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7E587DA2" w14:textId="77777777" w:rsidR="007F0519" w:rsidRPr="006405BB" w:rsidRDefault="007F0519" w:rsidP="00AF7DE5">
            <w:pPr>
              <w:jc w:val="both"/>
              <w:rPr>
                <w:i/>
                <w:iCs/>
                <w:sz w:val="22"/>
                <w:szCs w:val="22"/>
                <w:lang w:val="el-GR"/>
              </w:rPr>
            </w:pPr>
            <w:r w:rsidRPr="006405BB">
              <w:rPr>
                <w:i/>
                <w:iCs/>
                <w:sz w:val="22"/>
                <w:szCs w:val="22"/>
                <w:lang w:val="el-GR"/>
              </w:rP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23D8A8A3" w14:textId="77777777" w:rsidR="007F0519" w:rsidRPr="006405BB" w:rsidRDefault="007F0519" w:rsidP="00AF7DE5">
            <w:pPr>
              <w:jc w:val="both"/>
              <w:rPr>
                <w:i/>
                <w:iCs/>
                <w:sz w:val="22"/>
                <w:szCs w:val="22"/>
              </w:rPr>
            </w:pPr>
            <w:r w:rsidRPr="006405BB">
              <w:rPr>
                <w:i/>
                <w:iCs/>
                <w:sz w:val="22"/>
                <w:szCs w:val="22"/>
              </w:rPr>
              <w:t xml:space="preserve">15 </w:t>
            </w:r>
            <w:proofErr w:type="spellStart"/>
            <w:r w:rsidRPr="006405BB">
              <w:rPr>
                <w:i/>
                <w:iCs/>
                <w:sz w:val="22"/>
                <w:szCs w:val="22"/>
              </w:rPr>
              <w:t>λε</w:t>
            </w:r>
            <w:proofErr w:type="spellEnd"/>
            <w:r w:rsidRPr="006405BB">
              <w:rPr>
                <w:i/>
                <w:iCs/>
                <w:sz w:val="22"/>
                <w:szCs w:val="22"/>
              </w:rPr>
              <w:t xml:space="preserve">πτά </w:t>
            </w:r>
          </w:p>
        </w:tc>
      </w:tr>
    </w:tbl>
    <w:p w14:paraId="70282AB0" w14:textId="4928B9F5" w:rsidR="007F0519" w:rsidRPr="006405BB" w:rsidRDefault="007F0519" w:rsidP="007B68D5">
      <w:pPr>
        <w:numPr>
          <w:ilvl w:val="0"/>
          <w:numId w:val="28"/>
        </w:numPr>
        <w:spacing w:before="120" w:after="120"/>
        <w:ind w:left="432" w:hanging="432"/>
        <w:jc w:val="both"/>
        <w:rPr>
          <w:i/>
          <w:iCs/>
          <w:sz w:val="22"/>
          <w:szCs w:val="22"/>
          <w:lang w:val="el-GR"/>
        </w:rPr>
      </w:pPr>
      <w:r w:rsidRPr="006405BB">
        <w:rPr>
          <w:i/>
          <w:iCs/>
          <w:sz w:val="22"/>
          <w:szCs w:val="22"/>
          <w:lang w:val="el-GR"/>
        </w:rPr>
        <w:t>Οι Μονάδες πετρελαίου συνδυασμένου κύκλου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7F0519" w:rsidRPr="00D5129F" w14:paraId="663C3A19"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4FFA97CD" w14:textId="77777777" w:rsidR="007F0519" w:rsidRPr="006405BB" w:rsidRDefault="007F0519" w:rsidP="00AF7DE5">
            <w:pPr>
              <w:jc w:val="both"/>
              <w:rPr>
                <w:i/>
                <w:iCs/>
                <w:sz w:val="22"/>
                <w:szCs w:val="22"/>
              </w:rPr>
            </w:pPr>
            <w:proofErr w:type="spellStart"/>
            <w:r w:rsidRPr="006405BB">
              <w:rPr>
                <w:i/>
                <w:iCs/>
                <w:sz w:val="22"/>
                <w:szCs w:val="22"/>
              </w:rPr>
              <w:t>Τεχνικά</w:t>
            </w:r>
            <w:proofErr w:type="spellEnd"/>
            <w:r w:rsidRPr="006405BB">
              <w:rPr>
                <w:i/>
                <w:iCs/>
                <w:sz w:val="22"/>
                <w:szCs w:val="22"/>
              </w:rPr>
              <w:t xml:space="preserve"> </w:t>
            </w:r>
            <w:proofErr w:type="spellStart"/>
            <w:r w:rsidRPr="006405BB">
              <w:rPr>
                <w:i/>
                <w:iCs/>
                <w:sz w:val="22"/>
                <w:szCs w:val="22"/>
              </w:rPr>
              <w:t>Ελάχιστη</w:t>
            </w:r>
            <w:proofErr w:type="spellEnd"/>
            <w:r w:rsidRPr="006405BB">
              <w:rPr>
                <w:i/>
                <w:iCs/>
                <w:sz w:val="22"/>
                <w:szCs w:val="22"/>
              </w:rPr>
              <w:t xml:space="preserve"> Παρα</w:t>
            </w:r>
            <w:proofErr w:type="spellStart"/>
            <w:r w:rsidRPr="006405BB">
              <w:rPr>
                <w:i/>
                <w:iCs/>
                <w:sz w:val="22"/>
                <w:szCs w:val="22"/>
              </w:rPr>
              <w:t>γωγή</w:t>
            </w:r>
            <w:proofErr w:type="spellEnd"/>
          </w:p>
        </w:tc>
        <w:tc>
          <w:tcPr>
            <w:tcW w:w="5040" w:type="dxa"/>
            <w:tcBorders>
              <w:top w:val="single" w:sz="4" w:space="0" w:color="auto"/>
              <w:left w:val="single" w:sz="4" w:space="0" w:color="auto"/>
              <w:bottom w:val="single" w:sz="4" w:space="0" w:color="auto"/>
              <w:right w:val="single" w:sz="4" w:space="0" w:color="auto"/>
            </w:tcBorders>
          </w:tcPr>
          <w:p w14:paraId="5B9E62AC" w14:textId="77777777" w:rsidR="007F0519" w:rsidRPr="006405BB" w:rsidRDefault="007F0519" w:rsidP="00AF7DE5">
            <w:pPr>
              <w:jc w:val="both"/>
              <w:rPr>
                <w:i/>
                <w:iCs/>
                <w:sz w:val="22"/>
                <w:szCs w:val="22"/>
                <w:lang w:val="el-GR"/>
              </w:rPr>
            </w:pPr>
            <w:r w:rsidRPr="006405BB">
              <w:rPr>
                <w:i/>
                <w:iCs/>
                <w:sz w:val="22"/>
                <w:szCs w:val="22"/>
                <w:lang w:val="el-GR"/>
              </w:rPr>
              <w:t xml:space="preserve">όχι μεγαλύτερη του 40% της Ονομαστικής Ισχύος  </w:t>
            </w:r>
          </w:p>
        </w:tc>
      </w:tr>
      <w:tr w:rsidR="007F0519" w:rsidRPr="00D5129F" w14:paraId="4F6F469D"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2F8DB437" w14:textId="77777777" w:rsidR="007F0519" w:rsidRPr="006405BB" w:rsidRDefault="007F0519" w:rsidP="00AF7DE5">
            <w:pPr>
              <w:jc w:val="both"/>
              <w:rPr>
                <w:i/>
                <w:iCs/>
                <w:sz w:val="22"/>
                <w:szCs w:val="22"/>
              </w:rPr>
            </w:pPr>
            <w:proofErr w:type="spellStart"/>
            <w:r w:rsidRPr="006405BB">
              <w:rPr>
                <w:i/>
                <w:iCs/>
                <w:sz w:val="22"/>
                <w:szCs w:val="22"/>
              </w:rPr>
              <w:t>Ρυθμός</w:t>
            </w:r>
            <w:proofErr w:type="spellEnd"/>
            <w:r w:rsidRPr="006405BB">
              <w:rPr>
                <w:i/>
                <w:iCs/>
                <w:sz w:val="22"/>
                <w:szCs w:val="22"/>
              </w:rPr>
              <w:t xml:space="preserve"> </w:t>
            </w:r>
            <w:proofErr w:type="spellStart"/>
            <w:r w:rsidRPr="006405BB">
              <w:rPr>
                <w:i/>
                <w:iCs/>
                <w:sz w:val="22"/>
                <w:szCs w:val="22"/>
              </w:rPr>
              <w:t>Ανόδου</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6A47615E" w14:textId="77777777" w:rsidR="007F0519" w:rsidRPr="006405BB" w:rsidRDefault="007F0519" w:rsidP="00AF7DE5">
            <w:pPr>
              <w:jc w:val="both"/>
              <w:rPr>
                <w:i/>
                <w:iCs/>
                <w:sz w:val="22"/>
                <w:szCs w:val="22"/>
                <w:lang w:val="el-GR"/>
              </w:rPr>
            </w:pPr>
            <w:r w:rsidRPr="006405BB">
              <w:rPr>
                <w:i/>
                <w:iCs/>
                <w:sz w:val="22"/>
                <w:szCs w:val="22"/>
                <w:lang w:val="el-GR"/>
              </w:rPr>
              <w:t xml:space="preserve">όχι μικρότερος από το 1,5% της Ονομαστικής Ισχύος ανά λεπτό όταν η Μονάδα είναι σε Κανονική Κατάσταση Κατανομής </w:t>
            </w:r>
          </w:p>
        </w:tc>
      </w:tr>
      <w:tr w:rsidR="007F0519" w:rsidRPr="00D5129F" w14:paraId="16F8E9F7"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7AF4CB59" w14:textId="77777777" w:rsidR="007F0519" w:rsidRPr="006405BB" w:rsidRDefault="007F0519" w:rsidP="00AF7DE5">
            <w:pPr>
              <w:jc w:val="both"/>
              <w:rPr>
                <w:i/>
                <w:iCs/>
                <w:sz w:val="22"/>
                <w:szCs w:val="22"/>
              </w:rPr>
            </w:pPr>
            <w:proofErr w:type="spellStart"/>
            <w:r w:rsidRPr="006405BB">
              <w:rPr>
                <w:i/>
                <w:iCs/>
                <w:sz w:val="22"/>
                <w:szCs w:val="22"/>
              </w:rPr>
              <w:lastRenderedPageBreak/>
              <w:t>Ρυθμός</w:t>
            </w:r>
            <w:proofErr w:type="spellEnd"/>
            <w:r w:rsidRPr="006405BB">
              <w:rPr>
                <w:i/>
                <w:iCs/>
                <w:sz w:val="22"/>
                <w:szCs w:val="22"/>
              </w:rPr>
              <w:t xml:space="preserve"> Κα</w:t>
            </w:r>
            <w:proofErr w:type="spellStart"/>
            <w:r w:rsidRPr="006405BB">
              <w:rPr>
                <w:i/>
                <w:iCs/>
                <w:sz w:val="22"/>
                <w:szCs w:val="22"/>
              </w:rPr>
              <w:t>θόδου</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1C2A1F21" w14:textId="77777777" w:rsidR="007F0519" w:rsidRPr="006405BB" w:rsidRDefault="007F0519" w:rsidP="00AF7DE5">
            <w:pPr>
              <w:jc w:val="both"/>
              <w:rPr>
                <w:i/>
                <w:iCs/>
                <w:sz w:val="22"/>
                <w:szCs w:val="22"/>
                <w:lang w:val="el-GR"/>
              </w:rPr>
            </w:pPr>
            <w:r w:rsidRPr="006405BB">
              <w:rPr>
                <w:i/>
                <w:iCs/>
                <w:sz w:val="22"/>
                <w:szCs w:val="22"/>
                <w:lang w:val="el-GR"/>
              </w:rPr>
              <w:t xml:space="preserve">όχι μικρότερος από το 1,5% της Ονομαστικής Ισχύος ανά λεπτό όταν η Μονάδα είναι σε Κανονική Κατάσταση Κατανομής </w:t>
            </w:r>
          </w:p>
        </w:tc>
      </w:tr>
      <w:tr w:rsidR="007F0519" w:rsidRPr="006405BB" w14:paraId="2EB201FB"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66346C50" w14:textId="77777777" w:rsidR="007F0519" w:rsidRPr="006405BB" w:rsidRDefault="007F0519" w:rsidP="00AF7DE5">
            <w:pPr>
              <w:jc w:val="both"/>
              <w:rPr>
                <w:i/>
                <w:iCs/>
                <w:sz w:val="22"/>
                <w:szCs w:val="22"/>
                <w:lang w:val="el-GR"/>
              </w:rPr>
            </w:pPr>
            <w:r w:rsidRPr="006405BB">
              <w:rPr>
                <w:i/>
                <w:iCs/>
                <w:sz w:val="22"/>
                <w:szCs w:val="22"/>
                <w:lang w:val="el-GR"/>
              </w:rPr>
              <w:t xml:space="preserve">Ελάχιστος Χρόνος λειτουργίας Μονάδας μετά το Συγχρονισμό </w:t>
            </w:r>
          </w:p>
        </w:tc>
        <w:tc>
          <w:tcPr>
            <w:tcW w:w="5040" w:type="dxa"/>
            <w:tcBorders>
              <w:top w:val="single" w:sz="4" w:space="0" w:color="auto"/>
              <w:left w:val="single" w:sz="4" w:space="0" w:color="auto"/>
              <w:bottom w:val="single" w:sz="4" w:space="0" w:color="auto"/>
              <w:right w:val="single" w:sz="4" w:space="0" w:color="auto"/>
            </w:tcBorders>
          </w:tcPr>
          <w:p w14:paraId="042C3320" w14:textId="77777777" w:rsidR="007F0519" w:rsidRPr="006405BB" w:rsidRDefault="007F0519" w:rsidP="00AF7DE5">
            <w:pPr>
              <w:jc w:val="both"/>
              <w:rPr>
                <w:i/>
                <w:iCs/>
                <w:sz w:val="22"/>
                <w:szCs w:val="22"/>
              </w:rPr>
            </w:pPr>
            <w:proofErr w:type="spellStart"/>
            <w:r w:rsidRPr="006405BB">
              <w:rPr>
                <w:i/>
                <w:iCs/>
                <w:sz w:val="22"/>
                <w:szCs w:val="22"/>
              </w:rPr>
              <w:t>όχι</w:t>
            </w:r>
            <w:proofErr w:type="spellEnd"/>
            <w:r w:rsidRPr="006405BB">
              <w:rPr>
                <w:i/>
                <w:iCs/>
                <w:sz w:val="22"/>
                <w:szCs w:val="22"/>
              </w:rPr>
              <w:t xml:space="preserve"> </w:t>
            </w:r>
            <w:proofErr w:type="spellStart"/>
            <w:r w:rsidRPr="006405BB">
              <w:rPr>
                <w:i/>
                <w:iCs/>
                <w:sz w:val="22"/>
                <w:szCs w:val="22"/>
              </w:rPr>
              <w:t>μεγ</w:t>
            </w:r>
            <w:proofErr w:type="spellEnd"/>
            <w:r w:rsidRPr="006405BB">
              <w:rPr>
                <w:i/>
                <w:iCs/>
                <w:sz w:val="22"/>
                <w:szCs w:val="22"/>
              </w:rPr>
              <w:t xml:space="preserve">αλύτερος από 8 </w:t>
            </w:r>
            <w:proofErr w:type="spellStart"/>
            <w:r w:rsidRPr="006405BB">
              <w:rPr>
                <w:i/>
                <w:iCs/>
                <w:sz w:val="22"/>
                <w:szCs w:val="22"/>
              </w:rPr>
              <w:t>ώρες</w:t>
            </w:r>
            <w:proofErr w:type="spellEnd"/>
            <w:r w:rsidRPr="006405BB">
              <w:rPr>
                <w:i/>
                <w:iCs/>
                <w:sz w:val="22"/>
                <w:szCs w:val="22"/>
              </w:rPr>
              <w:t xml:space="preserve"> </w:t>
            </w:r>
          </w:p>
        </w:tc>
      </w:tr>
      <w:tr w:rsidR="007F0519" w:rsidRPr="006405BB" w14:paraId="5E746F1B"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7E02CC3A" w14:textId="77777777" w:rsidR="007F0519" w:rsidRPr="006405BB" w:rsidRDefault="007F0519" w:rsidP="00AF7DE5">
            <w:pPr>
              <w:jc w:val="both"/>
              <w:rPr>
                <w:i/>
                <w:iCs/>
                <w:sz w:val="22"/>
                <w:szCs w:val="22"/>
              </w:rPr>
            </w:pPr>
            <w:proofErr w:type="spellStart"/>
            <w:r w:rsidRPr="006405BB">
              <w:rPr>
                <w:i/>
                <w:iCs/>
                <w:sz w:val="22"/>
                <w:szCs w:val="22"/>
              </w:rPr>
              <w:t>Ελάχιστος</w:t>
            </w:r>
            <w:proofErr w:type="spellEnd"/>
            <w:r w:rsidRPr="006405BB">
              <w:rPr>
                <w:i/>
                <w:iCs/>
                <w:sz w:val="22"/>
                <w:szCs w:val="22"/>
              </w:rPr>
              <w:t xml:space="preserve"> </w:t>
            </w:r>
            <w:proofErr w:type="spellStart"/>
            <w:r w:rsidRPr="006405BB">
              <w:rPr>
                <w:i/>
                <w:iCs/>
                <w:sz w:val="22"/>
                <w:szCs w:val="22"/>
              </w:rPr>
              <w:t>Χρόνος</w:t>
            </w:r>
            <w:proofErr w:type="spellEnd"/>
            <w:r w:rsidRPr="006405BB">
              <w:rPr>
                <w:i/>
                <w:iCs/>
                <w:sz w:val="22"/>
                <w:szCs w:val="22"/>
              </w:rPr>
              <w:t xml:space="preserve"> </w:t>
            </w:r>
            <w:proofErr w:type="spellStart"/>
            <w:r w:rsidRPr="006405BB">
              <w:rPr>
                <w:i/>
                <w:iCs/>
                <w:sz w:val="22"/>
                <w:szCs w:val="22"/>
              </w:rPr>
              <w:t>Κράτησης</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4C61C94D" w14:textId="77777777" w:rsidR="007F0519" w:rsidRPr="006405BB" w:rsidRDefault="007F0519" w:rsidP="00AF7DE5">
            <w:pPr>
              <w:jc w:val="both"/>
              <w:rPr>
                <w:i/>
                <w:iCs/>
                <w:sz w:val="22"/>
                <w:szCs w:val="22"/>
              </w:rPr>
            </w:pPr>
            <w:proofErr w:type="spellStart"/>
            <w:r w:rsidRPr="006405BB">
              <w:rPr>
                <w:i/>
                <w:iCs/>
                <w:sz w:val="22"/>
                <w:szCs w:val="22"/>
              </w:rPr>
              <w:t>όχι</w:t>
            </w:r>
            <w:proofErr w:type="spellEnd"/>
            <w:r w:rsidRPr="006405BB">
              <w:rPr>
                <w:i/>
                <w:iCs/>
                <w:sz w:val="22"/>
                <w:szCs w:val="22"/>
              </w:rPr>
              <w:t xml:space="preserve"> </w:t>
            </w:r>
            <w:proofErr w:type="spellStart"/>
            <w:r w:rsidRPr="006405BB">
              <w:rPr>
                <w:i/>
                <w:iCs/>
                <w:sz w:val="22"/>
                <w:szCs w:val="22"/>
              </w:rPr>
              <w:t>μεγ</w:t>
            </w:r>
            <w:proofErr w:type="spellEnd"/>
            <w:r w:rsidRPr="006405BB">
              <w:rPr>
                <w:i/>
                <w:iCs/>
                <w:sz w:val="22"/>
                <w:szCs w:val="22"/>
              </w:rPr>
              <w:t xml:space="preserve">αλύτερος από 4 </w:t>
            </w:r>
            <w:proofErr w:type="spellStart"/>
            <w:r w:rsidRPr="006405BB">
              <w:rPr>
                <w:i/>
                <w:iCs/>
                <w:sz w:val="22"/>
                <w:szCs w:val="22"/>
              </w:rPr>
              <w:t>ώρες</w:t>
            </w:r>
            <w:proofErr w:type="spellEnd"/>
            <w:r w:rsidRPr="006405BB">
              <w:rPr>
                <w:i/>
                <w:iCs/>
                <w:sz w:val="22"/>
                <w:szCs w:val="22"/>
              </w:rPr>
              <w:t xml:space="preserve"> </w:t>
            </w:r>
          </w:p>
        </w:tc>
      </w:tr>
      <w:tr w:rsidR="007F0519" w:rsidRPr="00D5129F" w14:paraId="58D018B2"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33D73A5F" w14:textId="77777777" w:rsidR="007F0519" w:rsidRPr="006405BB" w:rsidRDefault="007F0519" w:rsidP="00AF7DE5">
            <w:pPr>
              <w:jc w:val="both"/>
              <w:rPr>
                <w:i/>
                <w:iCs/>
                <w:sz w:val="22"/>
                <w:szCs w:val="22"/>
              </w:rPr>
            </w:pPr>
            <w:proofErr w:type="spellStart"/>
            <w:r w:rsidRPr="006405BB">
              <w:rPr>
                <w:i/>
                <w:iCs/>
                <w:sz w:val="22"/>
                <w:szCs w:val="22"/>
              </w:rPr>
              <w:t>Φορτίο</w:t>
            </w:r>
            <w:proofErr w:type="spellEnd"/>
            <w:r w:rsidRPr="006405BB">
              <w:rPr>
                <w:i/>
                <w:iCs/>
                <w:sz w:val="22"/>
                <w:szCs w:val="22"/>
              </w:rPr>
              <w:t xml:space="preserve"> κα</w:t>
            </w:r>
            <w:proofErr w:type="spellStart"/>
            <w:r w:rsidRPr="006405BB">
              <w:rPr>
                <w:i/>
                <w:iCs/>
                <w:sz w:val="22"/>
                <w:szCs w:val="22"/>
              </w:rPr>
              <w:t>τά</w:t>
            </w:r>
            <w:proofErr w:type="spellEnd"/>
            <w:r w:rsidRPr="006405BB">
              <w:rPr>
                <w:i/>
                <w:iCs/>
                <w:sz w:val="22"/>
                <w:szCs w:val="22"/>
              </w:rPr>
              <w:t xml:space="preserve"> </w:t>
            </w:r>
            <w:proofErr w:type="spellStart"/>
            <w:r w:rsidRPr="006405BB">
              <w:rPr>
                <w:i/>
                <w:iCs/>
                <w:sz w:val="22"/>
                <w:szCs w:val="22"/>
              </w:rPr>
              <w:t>το</w:t>
            </w:r>
            <w:proofErr w:type="spellEnd"/>
            <w:r w:rsidRPr="006405BB">
              <w:rPr>
                <w:i/>
                <w:iCs/>
                <w:sz w:val="22"/>
                <w:szCs w:val="22"/>
              </w:rPr>
              <w:t xml:space="preserve"> </w:t>
            </w:r>
            <w:proofErr w:type="spellStart"/>
            <w:r w:rsidRPr="006405BB">
              <w:rPr>
                <w:i/>
                <w:iCs/>
                <w:sz w:val="22"/>
                <w:szCs w:val="22"/>
              </w:rPr>
              <w:t>Συγχρονισμό</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62E72700" w14:textId="77777777" w:rsidR="007F0519" w:rsidRPr="006405BB" w:rsidRDefault="007F0519" w:rsidP="00AF7DE5">
            <w:pPr>
              <w:jc w:val="both"/>
              <w:rPr>
                <w:i/>
                <w:iCs/>
                <w:sz w:val="22"/>
                <w:szCs w:val="22"/>
                <w:lang w:val="el-GR"/>
              </w:rPr>
            </w:pPr>
            <w:r w:rsidRPr="006405BB">
              <w:rPr>
                <w:i/>
                <w:iCs/>
                <w:sz w:val="22"/>
                <w:szCs w:val="22"/>
                <w:lang w:val="el-GR"/>
              </w:rPr>
              <w:t xml:space="preserve">όχι μεγαλύτερο από το 10% της Ονομαστικής Ισχύος </w:t>
            </w:r>
          </w:p>
        </w:tc>
      </w:tr>
      <w:tr w:rsidR="007F0519" w:rsidRPr="00D5129F" w14:paraId="11395189"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42503B82" w14:textId="77777777" w:rsidR="007F0519" w:rsidRPr="006405BB" w:rsidRDefault="007F0519" w:rsidP="00AF7DE5">
            <w:pPr>
              <w:jc w:val="both"/>
              <w:rPr>
                <w:i/>
                <w:iCs/>
                <w:sz w:val="22"/>
                <w:szCs w:val="22"/>
                <w:lang w:val="el-GR"/>
              </w:rPr>
            </w:pPr>
            <w:r w:rsidRPr="006405BB">
              <w:rPr>
                <w:i/>
                <w:iCs/>
                <w:sz w:val="22"/>
                <w:szCs w:val="22"/>
                <w:lang w:val="el-GR"/>
              </w:rPr>
              <w:t xml:space="preserve">Χρόνος λειτουργίας εν </w:t>
            </w:r>
            <w:proofErr w:type="spellStart"/>
            <w:r w:rsidRPr="006405BB">
              <w:rPr>
                <w:i/>
                <w:iCs/>
                <w:sz w:val="22"/>
                <w:szCs w:val="22"/>
                <w:lang w:val="el-GR"/>
              </w:rPr>
              <w:t>κενώ</w:t>
            </w:r>
            <w:proofErr w:type="spellEnd"/>
            <w:r w:rsidRPr="006405BB">
              <w:rPr>
                <w:i/>
                <w:iCs/>
                <w:sz w:val="22"/>
                <w:szCs w:val="22"/>
                <w:lang w:val="el-GR"/>
              </w:rPr>
              <w:t xml:space="preserve"> πριν το πέρασμα σε μεγαλύτερης διάρκειας κατάστασης αναμονής </w:t>
            </w:r>
          </w:p>
        </w:tc>
        <w:tc>
          <w:tcPr>
            <w:tcW w:w="5040" w:type="dxa"/>
            <w:tcBorders>
              <w:top w:val="single" w:sz="4" w:space="0" w:color="auto"/>
              <w:left w:val="single" w:sz="4" w:space="0" w:color="auto"/>
              <w:bottom w:val="single" w:sz="4" w:space="0" w:color="auto"/>
              <w:right w:val="single" w:sz="4" w:space="0" w:color="auto"/>
            </w:tcBorders>
          </w:tcPr>
          <w:p w14:paraId="1B07B1B6" w14:textId="77777777" w:rsidR="007F0519" w:rsidRPr="006405BB" w:rsidRDefault="007F0519" w:rsidP="00AF7DE5">
            <w:pPr>
              <w:jc w:val="both"/>
              <w:rPr>
                <w:i/>
                <w:iCs/>
                <w:sz w:val="22"/>
                <w:szCs w:val="22"/>
                <w:lang w:val="el-GR"/>
              </w:rPr>
            </w:pPr>
            <w:r w:rsidRPr="006405BB">
              <w:rPr>
                <w:i/>
                <w:iCs/>
                <w:sz w:val="22"/>
                <w:szCs w:val="22"/>
                <w:lang w:val="el-GR"/>
              </w:rPr>
              <w:t xml:space="preserve">παραμονή σε θερμή κατάσταση για τουλάχιστον 12 ώρες Παραμονή σε ενδιάμεση κατάσταση για τουλάχιστον 60 ώρες </w:t>
            </w:r>
          </w:p>
        </w:tc>
      </w:tr>
      <w:tr w:rsidR="007F0519" w:rsidRPr="00D5129F" w14:paraId="3CDC1810"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5EF9B402" w14:textId="77777777" w:rsidR="007F0519" w:rsidRPr="006405BB" w:rsidRDefault="007F0519" w:rsidP="00AF7DE5">
            <w:pPr>
              <w:jc w:val="both"/>
              <w:rPr>
                <w:i/>
                <w:iCs/>
                <w:sz w:val="22"/>
                <w:szCs w:val="22"/>
                <w:lang w:val="el-GR"/>
              </w:rPr>
            </w:pPr>
            <w:r w:rsidRPr="006405BB">
              <w:rPr>
                <w:i/>
                <w:iCs/>
                <w:sz w:val="22"/>
                <w:szCs w:val="22"/>
                <w:lang w:val="el-GR"/>
              </w:rP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tcPr>
          <w:p w14:paraId="2C7B9642" w14:textId="77777777" w:rsidR="007F0519" w:rsidRPr="006405BB" w:rsidRDefault="007F0519" w:rsidP="00AF7DE5">
            <w:pPr>
              <w:jc w:val="both"/>
              <w:rPr>
                <w:i/>
                <w:iCs/>
                <w:sz w:val="22"/>
                <w:szCs w:val="22"/>
                <w:lang w:val="el-GR"/>
              </w:rPr>
            </w:pPr>
            <w:r w:rsidRPr="006405BB">
              <w:rPr>
                <w:i/>
                <w:iCs/>
                <w:sz w:val="22"/>
                <w:szCs w:val="22"/>
                <w:lang w:val="el-GR"/>
              </w:rPr>
              <w:t>από θερμή κατάσταση: όχι μεγαλύτερος από 3 ώρες</w:t>
            </w:r>
          </w:p>
          <w:p w14:paraId="1C401A2D" w14:textId="77777777" w:rsidR="007F0519" w:rsidRPr="006405BB" w:rsidRDefault="007F0519" w:rsidP="00AF7DE5">
            <w:pPr>
              <w:jc w:val="both"/>
              <w:rPr>
                <w:i/>
                <w:iCs/>
                <w:sz w:val="22"/>
                <w:szCs w:val="22"/>
                <w:lang w:val="el-GR"/>
              </w:rPr>
            </w:pPr>
            <w:r w:rsidRPr="006405BB">
              <w:rPr>
                <w:i/>
                <w:iCs/>
                <w:sz w:val="22"/>
                <w:szCs w:val="22"/>
                <w:lang w:val="el-GR"/>
              </w:rPr>
              <w:t>από ενδιάμεση: όχι μεγαλύτερος από 8 ώρες</w:t>
            </w:r>
          </w:p>
          <w:p w14:paraId="6238ECAA" w14:textId="77777777" w:rsidR="007F0519" w:rsidRPr="006405BB" w:rsidRDefault="007F0519" w:rsidP="00AF7DE5">
            <w:pPr>
              <w:jc w:val="both"/>
              <w:rPr>
                <w:i/>
                <w:iCs/>
                <w:sz w:val="22"/>
                <w:szCs w:val="22"/>
                <w:lang w:val="el-GR"/>
              </w:rPr>
            </w:pPr>
            <w:r w:rsidRPr="006405BB">
              <w:rPr>
                <w:i/>
                <w:iCs/>
                <w:sz w:val="22"/>
                <w:szCs w:val="22"/>
                <w:lang w:val="el-GR"/>
              </w:rPr>
              <w:t>από ψυχρή : όχι μεγαλύτερος από 12 ώρες</w:t>
            </w:r>
          </w:p>
        </w:tc>
      </w:tr>
      <w:tr w:rsidR="007F0519" w:rsidRPr="00D5129F" w14:paraId="38AC4A14"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629403A3" w14:textId="77777777" w:rsidR="007F0519" w:rsidRPr="006405BB" w:rsidRDefault="007F0519" w:rsidP="00AF7DE5">
            <w:pPr>
              <w:jc w:val="both"/>
              <w:rPr>
                <w:i/>
                <w:iCs/>
                <w:sz w:val="22"/>
                <w:szCs w:val="22"/>
                <w:lang w:val="el-GR"/>
              </w:rPr>
            </w:pPr>
            <w:r w:rsidRPr="006405BB">
              <w:rPr>
                <w:i/>
                <w:iCs/>
                <w:sz w:val="22"/>
                <w:szCs w:val="22"/>
                <w:lang w:val="el-GR"/>
              </w:rP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635C7EA5" w14:textId="77777777" w:rsidR="007F0519" w:rsidRPr="006405BB" w:rsidRDefault="007F0519" w:rsidP="00AF7DE5">
            <w:pPr>
              <w:jc w:val="both"/>
              <w:rPr>
                <w:i/>
                <w:iCs/>
                <w:sz w:val="22"/>
                <w:szCs w:val="22"/>
                <w:lang w:val="el-GR"/>
              </w:rPr>
            </w:pPr>
            <w:r w:rsidRPr="006405BB">
              <w:rPr>
                <w:i/>
                <w:iCs/>
                <w:sz w:val="22"/>
                <w:szCs w:val="22"/>
                <w:lang w:val="el-GR"/>
              </w:rPr>
              <w:t>από θερμή κατάσταση : όχι μεγαλύτερος από 40 λεπτά</w:t>
            </w:r>
          </w:p>
          <w:p w14:paraId="6E737880" w14:textId="77777777" w:rsidR="007F0519" w:rsidRPr="006405BB" w:rsidRDefault="007F0519" w:rsidP="00AF7DE5">
            <w:pPr>
              <w:jc w:val="both"/>
              <w:rPr>
                <w:i/>
                <w:iCs/>
                <w:sz w:val="22"/>
                <w:szCs w:val="22"/>
                <w:lang w:val="el-GR"/>
              </w:rPr>
            </w:pPr>
            <w:r w:rsidRPr="006405BB">
              <w:rPr>
                <w:i/>
                <w:iCs/>
                <w:sz w:val="22"/>
                <w:szCs w:val="22"/>
                <w:lang w:val="el-GR"/>
              </w:rPr>
              <w:t>από ενδιάμεση : όχι μεγαλύτερος από 90 λεπτά</w:t>
            </w:r>
          </w:p>
          <w:p w14:paraId="5EE2AA4E" w14:textId="77777777" w:rsidR="007F0519" w:rsidRPr="006405BB" w:rsidRDefault="007F0519" w:rsidP="00AF7DE5">
            <w:pPr>
              <w:jc w:val="both"/>
              <w:rPr>
                <w:i/>
                <w:iCs/>
                <w:sz w:val="22"/>
                <w:szCs w:val="22"/>
                <w:lang w:val="el-GR"/>
              </w:rPr>
            </w:pPr>
            <w:r w:rsidRPr="006405BB">
              <w:rPr>
                <w:i/>
                <w:iCs/>
                <w:sz w:val="22"/>
                <w:szCs w:val="22"/>
                <w:lang w:val="el-GR"/>
              </w:rPr>
              <w:t xml:space="preserve">από ψυχρή : όχι μεγαλύτερος από 180 λεπτά </w:t>
            </w:r>
          </w:p>
        </w:tc>
      </w:tr>
    </w:tbl>
    <w:p w14:paraId="44A2AFA4" w14:textId="77777777" w:rsidR="007F0519" w:rsidRPr="006405BB" w:rsidRDefault="007F0519" w:rsidP="007B68D5">
      <w:pPr>
        <w:numPr>
          <w:ilvl w:val="0"/>
          <w:numId w:val="28"/>
        </w:numPr>
        <w:spacing w:before="120" w:after="120"/>
        <w:ind w:left="432" w:hanging="432"/>
        <w:jc w:val="both"/>
        <w:rPr>
          <w:i/>
          <w:iCs/>
          <w:sz w:val="22"/>
          <w:szCs w:val="22"/>
          <w:lang w:val="el-GR"/>
        </w:rPr>
      </w:pPr>
      <w:r w:rsidRPr="006405BB">
        <w:rPr>
          <w:i/>
          <w:iCs/>
          <w:sz w:val="22"/>
          <w:szCs w:val="22"/>
          <w:lang w:val="el-GR"/>
        </w:rPr>
        <w:t xml:space="preserve">Οι </w:t>
      </w:r>
      <w:proofErr w:type="spellStart"/>
      <w:r w:rsidRPr="006405BB">
        <w:rPr>
          <w:i/>
          <w:iCs/>
          <w:sz w:val="22"/>
          <w:szCs w:val="22"/>
          <w:lang w:val="el-GR"/>
        </w:rPr>
        <w:t>αεριοστροβιλικές</w:t>
      </w:r>
      <w:proofErr w:type="spellEnd"/>
      <w:r w:rsidRPr="006405BB">
        <w:rPr>
          <w:i/>
          <w:iCs/>
          <w:sz w:val="22"/>
          <w:szCs w:val="22"/>
          <w:lang w:val="el-GR"/>
        </w:rPr>
        <w:t xml:space="preserve"> Μονάδες ανοικτού (μη συνδυασμένου) κύκλου με καύσιμο πετρέλαιο, πρέπει να έχουν τα ακόλουθα χαρακτηριστικά:</w:t>
      </w:r>
    </w:p>
    <w:p w14:paraId="30390045" w14:textId="77777777" w:rsidR="007F0519" w:rsidRPr="006405BB" w:rsidRDefault="007F0519" w:rsidP="00AF7DE5">
      <w:pPr>
        <w:spacing w:before="120" w:after="120"/>
        <w:jc w:val="both"/>
        <w:rPr>
          <w:i/>
          <w:iCs/>
          <w:sz w:val="22"/>
          <w:szCs w:val="22"/>
          <w:lang w:val="el-GR"/>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7F0519" w:rsidRPr="00D5129F" w14:paraId="2BA70451"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522D0C1A" w14:textId="77777777" w:rsidR="007F0519" w:rsidRPr="006405BB" w:rsidRDefault="007F0519" w:rsidP="00AF7DE5">
            <w:pPr>
              <w:jc w:val="both"/>
              <w:rPr>
                <w:i/>
                <w:iCs/>
                <w:sz w:val="22"/>
                <w:szCs w:val="22"/>
              </w:rPr>
            </w:pPr>
            <w:proofErr w:type="spellStart"/>
            <w:r w:rsidRPr="006405BB">
              <w:rPr>
                <w:i/>
                <w:iCs/>
                <w:sz w:val="22"/>
                <w:szCs w:val="22"/>
              </w:rPr>
              <w:t>Τεχνικά</w:t>
            </w:r>
            <w:proofErr w:type="spellEnd"/>
            <w:r w:rsidRPr="006405BB">
              <w:rPr>
                <w:i/>
                <w:iCs/>
                <w:sz w:val="22"/>
                <w:szCs w:val="22"/>
              </w:rPr>
              <w:t xml:space="preserve"> </w:t>
            </w:r>
            <w:proofErr w:type="spellStart"/>
            <w:r w:rsidRPr="006405BB">
              <w:rPr>
                <w:i/>
                <w:iCs/>
                <w:sz w:val="22"/>
                <w:szCs w:val="22"/>
              </w:rPr>
              <w:t>Ελάχιστη</w:t>
            </w:r>
            <w:proofErr w:type="spellEnd"/>
            <w:r w:rsidRPr="006405BB">
              <w:rPr>
                <w:i/>
                <w:iCs/>
                <w:sz w:val="22"/>
                <w:szCs w:val="22"/>
              </w:rPr>
              <w:t xml:space="preserve"> Παρα</w:t>
            </w:r>
            <w:proofErr w:type="spellStart"/>
            <w:r w:rsidRPr="006405BB">
              <w:rPr>
                <w:i/>
                <w:iCs/>
                <w:sz w:val="22"/>
                <w:szCs w:val="22"/>
              </w:rPr>
              <w:t>γωγή</w:t>
            </w:r>
            <w:proofErr w:type="spellEnd"/>
          </w:p>
        </w:tc>
        <w:tc>
          <w:tcPr>
            <w:tcW w:w="5040" w:type="dxa"/>
            <w:tcBorders>
              <w:top w:val="single" w:sz="4" w:space="0" w:color="auto"/>
              <w:left w:val="single" w:sz="4" w:space="0" w:color="auto"/>
              <w:bottom w:val="single" w:sz="4" w:space="0" w:color="auto"/>
              <w:right w:val="single" w:sz="4" w:space="0" w:color="auto"/>
            </w:tcBorders>
          </w:tcPr>
          <w:p w14:paraId="25363549" w14:textId="77777777" w:rsidR="007F0519" w:rsidRPr="006405BB" w:rsidRDefault="007F0519" w:rsidP="00AF7DE5">
            <w:pPr>
              <w:jc w:val="both"/>
              <w:rPr>
                <w:i/>
                <w:iCs/>
                <w:sz w:val="22"/>
                <w:szCs w:val="22"/>
                <w:lang w:val="el-GR"/>
              </w:rPr>
            </w:pPr>
            <w:r w:rsidRPr="006405BB">
              <w:rPr>
                <w:i/>
                <w:iCs/>
                <w:sz w:val="22"/>
                <w:szCs w:val="22"/>
                <w:lang w:val="el-GR"/>
              </w:rPr>
              <w:t xml:space="preserve">όχι μεγαλύτερη του 25% της Ονομαστικής Ισχύος </w:t>
            </w:r>
          </w:p>
        </w:tc>
      </w:tr>
      <w:tr w:rsidR="007F0519" w:rsidRPr="00D5129F" w14:paraId="281EE157"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415D6640" w14:textId="77777777" w:rsidR="007F0519" w:rsidRPr="006405BB" w:rsidRDefault="007F0519" w:rsidP="00AF7DE5">
            <w:pPr>
              <w:jc w:val="both"/>
              <w:rPr>
                <w:i/>
                <w:iCs/>
                <w:sz w:val="22"/>
                <w:szCs w:val="22"/>
              </w:rPr>
            </w:pPr>
            <w:proofErr w:type="spellStart"/>
            <w:r w:rsidRPr="006405BB">
              <w:rPr>
                <w:i/>
                <w:iCs/>
                <w:sz w:val="22"/>
                <w:szCs w:val="22"/>
              </w:rPr>
              <w:t>Ρυθμός</w:t>
            </w:r>
            <w:proofErr w:type="spellEnd"/>
            <w:r w:rsidRPr="006405BB">
              <w:rPr>
                <w:i/>
                <w:iCs/>
                <w:sz w:val="22"/>
                <w:szCs w:val="22"/>
              </w:rPr>
              <w:t xml:space="preserve"> </w:t>
            </w:r>
            <w:proofErr w:type="spellStart"/>
            <w:r w:rsidRPr="006405BB">
              <w:rPr>
                <w:i/>
                <w:iCs/>
                <w:sz w:val="22"/>
                <w:szCs w:val="22"/>
              </w:rPr>
              <w:t>Ανόδου</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37288263" w14:textId="77777777" w:rsidR="007F0519" w:rsidRPr="006405BB" w:rsidRDefault="007F0519" w:rsidP="00AF7DE5">
            <w:pPr>
              <w:jc w:val="both"/>
              <w:rPr>
                <w:i/>
                <w:iCs/>
                <w:sz w:val="22"/>
                <w:szCs w:val="22"/>
                <w:lang w:val="el-GR"/>
              </w:rPr>
            </w:pPr>
            <w:r w:rsidRPr="006405BB">
              <w:rPr>
                <w:i/>
                <w:iCs/>
                <w:sz w:val="22"/>
                <w:szCs w:val="22"/>
                <w:lang w:val="el-GR"/>
              </w:rPr>
              <w:t>πρέπει να είναι τέτοιος ώστε εντός 20 λεπτών από τον συγχρονισμό της Μονάδας να είναι δυνατό να αποδοθεί η πλήρης ισχύς αυτής</w:t>
            </w:r>
          </w:p>
        </w:tc>
      </w:tr>
      <w:tr w:rsidR="007F0519" w:rsidRPr="00D5129F" w14:paraId="2D8B55B6"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43B7841F" w14:textId="77777777" w:rsidR="007F0519" w:rsidRPr="006405BB" w:rsidRDefault="007F0519" w:rsidP="00AF7DE5">
            <w:pPr>
              <w:jc w:val="both"/>
              <w:rPr>
                <w:i/>
                <w:iCs/>
                <w:sz w:val="22"/>
                <w:szCs w:val="22"/>
              </w:rPr>
            </w:pPr>
            <w:proofErr w:type="spellStart"/>
            <w:r w:rsidRPr="006405BB">
              <w:rPr>
                <w:i/>
                <w:iCs/>
                <w:sz w:val="22"/>
                <w:szCs w:val="22"/>
              </w:rPr>
              <w:t>Ρυθμός</w:t>
            </w:r>
            <w:proofErr w:type="spellEnd"/>
            <w:r w:rsidRPr="006405BB">
              <w:rPr>
                <w:i/>
                <w:iCs/>
                <w:sz w:val="22"/>
                <w:szCs w:val="22"/>
              </w:rPr>
              <w:t xml:space="preserve"> Κα</w:t>
            </w:r>
            <w:proofErr w:type="spellStart"/>
            <w:r w:rsidRPr="006405BB">
              <w:rPr>
                <w:i/>
                <w:iCs/>
                <w:sz w:val="22"/>
                <w:szCs w:val="22"/>
              </w:rPr>
              <w:t>θόδου</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725477F8" w14:textId="77777777" w:rsidR="007F0519" w:rsidRPr="006405BB" w:rsidRDefault="007F0519" w:rsidP="00AF7DE5">
            <w:pPr>
              <w:jc w:val="both"/>
              <w:rPr>
                <w:i/>
                <w:iCs/>
                <w:sz w:val="22"/>
                <w:szCs w:val="22"/>
                <w:lang w:val="el-GR"/>
              </w:rPr>
            </w:pPr>
            <w:r w:rsidRPr="006405BB">
              <w:rPr>
                <w:i/>
                <w:iCs/>
                <w:sz w:val="22"/>
                <w:szCs w:val="22"/>
                <w:lang w:val="el-GR"/>
              </w:rPr>
              <w:t xml:space="preserve">πρέπει να είναι τέτοιος ώστε εντός 10 λεπτών η ισχύς της Μονάδας να μπορεί να μειωθεί από τη μέγιστη τιμή στο τεχνικό ελάχιστο. </w:t>
            </w:r>
          </w:p>
        </w:tc>
      </w:tr>
      <w:tr w:rsidR="007F0519" w:rsidRPr="006405BB" w14:paraId="6EF2D5CC"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55640141" w14:textId="77777777" w:rsidR="007F0519" w:rsidRPr="006405BB" w:rsidRDefault="007F0519" w:rsidP="00AF7DE5">
            <w:pPr>
              <w:jc w:val="both"/>
              <w:rPr>
                <w:i/>
                <w:iCs/>
                <w:sz w:val="22"/>
                <w:szCs w:val="22"/>
                <w:lang w:val="el-GR"/>
              </w:rPr>
            </w:pPr>
            <w:r w:rsidRPr="006405BB">
              <w:rPr>
                <w:i/>
                <w:iCs/>
                <w:sz w:val="22"/>
                <w:szCs w:val="22"/>
                <w:lang w:val="el-GR"/>
              </w:rPr>
              <w:t xml:space="preserve">Ελάχιστος Χρόνος λειτουργίας Μονάδας μετά το Συγχρονισμό  </w:t>
            </w:r>
          </w:p>
        </w:tc>
        <w:tc>
          <w:tcPr>
            <w:tcW w:w="5040" w:type="dxa"/>
            <w:tcBorders>
              <w:top w:val="single" w:sz="4" w:space="0" w:color="auto"/>
              <w:left w:val="single" w:sz="4" w:space="0" w:color="auto"/>
              <w:bottom w:val="single" w:sz="4" w:space="0" w:color="auto"/>
              <w:right w:val="single" w:sz="4" w:space="0" w:color="auto"/>
            </w:tcBorders>
          </w:tcPr>
          <w:p w14:paraId="78910828" w14:textId="77777777" w:rsidR="007F0519" w:rsidRPr="006405BB" w:rsidRDefault="007F0519" w:rsidP="00AF7DE5">
            <w:pPr>
              <w:jc w:val="both"/>
              <w:rPr>
                <w:i/>
                <w:iCs/>
                <w:sz w:val="22"/>
                <w:szCs w:val="22"/>
              </w:rPr>
            </w:pPr>
            <w:proofErr w:type="spellStart"/>
            <w:r w:rsidRPr="006405BB">
              <w:rPr>
                <w:i/>
                <w:iCs/>
                <w:sz w:val="22"/>
                <w:szCs w:val="22"/>
              </w:rPr>
              <w:t>όχι</w:t>
            </w:r>
            <w:proofErr w:type="spellEnd"/>
            <w:r w:rsidRPr="006405BB">
              <w:rPr>
                <w:i/>
                <w:iCs/>
                <w:sz w:val="22"/>
                <w:szCs w:val="22"/>
              </w:rPr>
              <w:t xml:space="preserve"> </w:t>
            </w:r>
            <w:proofErr w:type="spellStart"/>
            <w:r w:rsidRPr="006405BB">
              <w:rPr>
                <w:i/>
                <w:iCs/>
                <w:sz w:val="22"/>
                <w:szCs w:val="22"/>
              </w:rPr>
              <w:t>μεγ</w:t>
            </w:r>
            <w:proofErr w:type="spellEnd"/>
            <w:r w:rsidRPr="006405BB">
              <w:rPr>
                <w:i/>
                <w:iCs/>
                <w:sz w:val="22"/>
                <w:szCs w:val="22"/>
              </w:rPr>
              <w:t xml:space="preserve">αλύτερος από 1 </w:t>
            </w:r>
            <w:proofErr w:type="spellStart"/>
            <w:r w:rsidRPr="006405BB">
              <w:rPr>
                <w:i/>
                <w:iCs/>
                <w:sz w:val="22"/>
                <w:szCs w:val="22"/>
              </w:rPr>
              <w:t>ώρ</w:t>
            </w:r>
            <w:proofErr w:type="spellEnd"/>
            <w:r w:rsidRPr="006405BB">
              <w:rPr>
                <w:i/>
                <w:iCs/>
                <w:sz w:val="22"/>
                <w:szCs w:val="22"/>
              </w:rPr>
              <w:t xml:space="preserve">α </w:t>
            </w:r>
          </w:p>
        </w:tc>
      </w:tr>
      <w:tr w:rsidR="007F0519" w:rsidRPr="006405BB" w14:paraId="470D1948"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7500E945" w14:textId="77777777" w:rsidR="007F0519" w:rsidRPr="006405BB" w:rsidRDefault="007F0519" w:rsidP="00AF7DE5">
            <w:pPr>
              <w:jc w:val="both"/>
              <w:rPr>
                <w:i/>
                <w:iCs/>
                <w:sz w:val="22"/>
                <w:szCs w:val="22"/>
              </w:rPr>
            </w:pPr>
            <w:proofErr w:type="spellStart"/>
            <w:r w:rsidRPr="006405BB">
              <w:rPr>
                <w:i/>
                <w:iCs/>
                <w:sz w:val="22"/>
                <w:szCs w:val="22"/>
              </w:rPr>
              <w:t>Ελάχιστος</w:t>
            </w:r>
            <w:proofErr w:type="spellEnd"/>
            <w:r w:rsidRPr="006405BB">
              <w:rPr>
                <w:i/>
                <w:iCs/>
                <w:sz w:val="22"/>
                <w:szCs w:val="22"/>
              </w:rPr>
              <w:t xml:space="preserve"> </w:t>
            </w:r>
            <w:proofErr w:type="spellStart"/>
            <w:r w:rsidRPr="006405BB">
              <w:rPr>
                <w:i/>
                <w:iCs/>
                <w:sz w:val="22"/>
                <w:szCs w:val="22"/>
              </w:rPr>
              <w:t>Χρόνος</w:t>
            </w:r>
            <w:proofErr w:type="spellEnd"/>
            <w:r w:rsidRPr="006405BB">
              <w:rPr>
                <w:i/>
                <w:iCs/>
                <w:sz w:val="22"/>
                <w:szCs w:val="22"/>
              </w:rPr>
              <w:t xml:space="preserve"> </w:t>
            </w:r>
            <w:proofErr w:type="spellStart"/>
            <w:r w:rsidRPr="006405BB">
              <w:rPr>
                <w:i/>
                <w:iCs/>
                <w:sz w:val="22"/>
                <w:szCs w:val="22"/>
              </w:rPr>
              <w:t>Κράτησης</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3F01E724" w14:textId="77777777" w:rsidR="007F0519" w:rsidRPr="006405BB" w:rsidRDefault="007F0519" w:rsidP="00AF7DE5">
            <w:pPr>
              <w:jc w:val="both"/>
              <w:rPr>
                <w:i/>
                <w:iCs/>
                <w:sz w:val="22"/>
                <w:szCs w:val="22"/>
              </w:rPr>
            </w:pPr>
            <w:proofErr w:type="spellStart"/>
            <w:r w:rsidRPr="006405BB">
              <w:rPr>
                <w:i/>
                <w:iCs/>
                <w:sz w:val="22"/>
                <w:szCs w:val="22"/>
              </w:rPr>
              <w:t>όχι</w:t>
            </w:r>
            <w:proofErr w:type="spellEnd"/>
            <w:r w:rsidRPr="006405BB">
              <w:rPr>
                <w:i/>
                <w:iCs/>
                <w:sz w:val="22"/>
                <w:szCs w:val="22"/>
              </w:rPr>
              <w:t xml:space="preserve"> </w:t>
            </w:r>
            <w:proofErr w:type="spellStart"/>
            <w:r w:rsidRPr="006405BB">
              <w:rPr>
                <w:i/>
                <w:iCs/>
                <w:sz w:val="22"/>
                <w:szCs w:val="22"/>
              </w:rPr>
              <w:t>μεγ</w:t>
            </w:r>
            <w:proofErr w:type="spellEnd"/>
            <w:r w:rsidRPr="006405BB">
              <w:rPr>
                <w:i/>
                <w:iCs/>
                <w:sz w:val="22"/>
                <w:szCs w:val="22"/>
              </w:rPr>
              <w:t xml:space="preserve">αλύτερος από 1 </w:t>
            </w:r>
            <w:proofErr w:type="spellStart"/>
            <w:r w:rsidRPr="006405BB">
              <w:rPr>
                <w:i/>
                <w:iCs/>
                <w:sz w:val="22"/>
                <w:szCs w:val="22"/>
              </w:rPr>
              <w:t>ώρ</w:t>
            </w:r>
            <w:proofErr w:type="spellEnd"/>
            <w:r w:rsidRPr="006405BB">
              <w:rPr>
                <w:i/>
                <w:iCs/>
                <w:sz w:val="22"/>
                <w:szCs w:val="22"/>
              </w:rPr>
              <w:t xml:space="preserve">α </w:t>
            </w:r>
          </w:p>
        </w:tc>
      </w:tr>
      <w:tr w:rsidR="007F0519" w:rsidRPr="006405BB" w14:paraId="36B2182D"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5C8FCAC0" w14:textId="77777777" w:rsidR="007F0519" w:rsidRPr="006405BB" w:rsidRDefault="007F0519" w:rsidP="00AF7DE5">
            <w:pPr>
              <w:jc w:val="both"/>
              <w:rPr>
                <w:i/>
                <w:iCs/>
                <w:sz w:val="22"/>
                <w:szCs w:val="22"/>
              </w:rPr>
            </w:pPr>
            <w:r w:rsidRPr="006405BB">
              <w:rPr>
                <w:i/>
                <w:iCs/>
                <w:sz w:val="22"/>
                <w:szCs w:val="22"/>
              </w:rPr>
              <w:t>Απα</w:t>
            </w:r>
            <w:proofErr w:type="spellStart"/>
            <w:r w:rsidRPr="006405BB">
              <w:rPr>
                <w:i/>
                <w:iCs/>
                <w:sz w:val="22"/>
                <w:szCs w:val="22"/>
              </w:rPr>
              <w:t>γορευμένες</w:t>
            </w:r>
            <w:proofErr w:type="spellEnd"/>
            <w:r w:rsidRPr="006405BB">
              <w:rPr>
                <w:i/>
                <w:iCs/>
                <w:sz w:val="22"/>
                <w:szCs w:val="22"/>
              </w:rPr>
              <w:t xml:space="preserve"> </w:t>
            </w:r>
            <w:proofErr w:type="spellStart"/>
            <w:r w:rsidRPr="006405BB">
              <w:rPr>
                <w:i/>
                <w:iCs/>
                <w:sz w:val="22"/>
                <w:szCs w:val="22"/>
              </w:rPr>
              <w:t>Ζώνες</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136221A9" w14:textId="77777777" w:rsidR="007F0519" w:rsidRPr="006405BB" w:rsidRDefault="007F0519" w:rsidP="00AF7DE5">
            <w:pPr>
              <w:jc w:val="both"/>
              <w:rPr>
                <w:i/>
                <w:iCs/>
                <w:sz w:val="22"/>
                <w:szCs w:val="22"/>
              </w:rPr>
            </w:pPr>
            <w:proofErr w:type="spellStart"/>
            <w:r w:rsidRPr="006405BB">
              <w:rPr>
                <w:i/>
                <w:iCs/>
                <w:sz w:val="22"/>
                <w:szCs w:val="22"/>
              </w:rPr>
              <w:t>δεν</w:t>
            </w:r>
            <w:proofErr w:type="spellEnd"/>
            <w:r w:rsidRPr="006405BB">
              <w:rPr>
                <w:i/>
                <w:iCs/>
                <w:sz w:val="22"/>
                <w:szCs w:val="22"/>
              </w:rPr>
              <w:t xml:space="preserve"> επ</w:t>
            </w:r>
            <w:proofErr w:type="spellStart"/>
            <w:r w:rsidRPr="006405BB">
              <w:rPr>
                <w:i/>
                <w:iCs/>
                <w:sz w:val="22"/>
                <w:szCs w:val="22"/>
              </w:rPr>
              <w:t>ιτρέ</w:t>
            </w:r>
            <w:proofErr w:type="spellEnd"/>
            <w:r w:rsidRPr="006405BB">
              <w:rPr>
                <w:i/>
                <w:iCs/>
                <w:sz w:val="22"/>
                <w:szCs w:val="22"/>
              </w:rPr>
              <w:t>π</w:t>
            </w:r>
            <w:proofErr w:type="spellStart"/>
            <w:r w:rsidRPr="006405BB">
              <w:rPr>
                <w:i/>
                <w:iCs/>
                <w:sz w:val="22"/>
                <w:szCs w:val="22"/>
              </w:rPr>
              <w:t>οντ</w:t>
            </w:r>
            <w:proofErr w:type="spellEnd"/>
            <w:r w:rsidRPr="006405BB">
              <w:rPr>
                <w:i/>
                <w:iCs/>
                <w:sz w:val="22"/>
                <w:szCs w:val="22"/>
              </w:rPr>
              <w:t xml:space="preserve">αι </w:t>
            </w:r>
          </w:p>
        </w:tc>
      </w:tr>
      <w:tr w:rsidR="007F0519" w:rsidRPr="00D5129F" w14:paraId="1D436DE8"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695650A2" w14:textId="77777777" w:rsidR="007F0519" w:rsidRPr="006405BB" w:rsidRDefault="007F0519" w:rsidP="00AF7DE5">
            <w:pPr>
              <w:jc w:val="both"/>
              <w:rPr>
                <w:i/>
                <w:iCs/>
                <w:sz w:val="22"/>
                <w:szCs w:val="22"/>
              </w:rPr>
            </w:pPr>
            <w:proofErr w:type="spellStart"/>
            <w:r w:rsidRPr="006405BB">
              <w:rPr>
                <w:i/>
                <w:iCs/>
                <w:sz w:val="22"/>
                <w:szCs w:val="22"/>
              </w:rPr>
              <w:t>Φορτίο</w:t>
            </w:r>
            <w:proofErr w:type="spellEnd"/>
            <w:r w:rsidRPr="006405BB">
              <w:rPr>
                <w:i/>
                <w:iCs/>
                <w:sz w:val="22"/>
                <w:szCs w:val="22"/>
              </w:rPr>
              <w:t xml:space="preserve"> κα</w:t>
            </w:r>
            <w:proofErr w:type="spellStart"/>
            <w:r w:rsidRPr="006405BB">
              <w:rPr>
                <w:i/>
                <w:iCs/>
                <w:sz w:val="22"/>
                <w:szCs w:val="22"/>
              </w:rPr>
              <w:t>τά</w:t>
            </w:r>
            <w:proofErr w:type="spellEnd"/>
            <w:r w:rsidRPr="006405BB">
              <w:rPr>
                <w:i/>
                <w:iCs/>
                <w:sz w:val="22"/>
                <w:szCs w:val="22"/>
              </w:rPr>
              <w:t xml:space="preserve"> </w:t>
            </w:r>
            <w:proofErr w:type="spellStart"/>
            <w:r w:rsidRPr="006405BB">
              <w:rPr>
                <w:i/>
                <w:iCs/>
                <w:sz w:val="22"/>
                <w:szCs w:val="22"/>
              </w:rPr>
              <w:t>το</w:t>
            </w:r>
            <w:proofErr w:type="spellEnd"/>
            <w:r w:rsidRPr="006405BB">
              <w:rPr>
                <w:i/>
                <w:iCs/>
                <w:sz w:val="22"/>
                <w:szCs w:val="22"/>
              </w:rPr>
              <w:t xml:space="preserve"> </w:t>
            </w:r>
            <w:proofErr w:type="spellStart"/>
            <w:r w:rsidRPr="006405BB">
              <w:rPr>
                <w:i/>
                <w:iCs/>
                <w:sz w:val="22"/>
                <w:szCs w:val="22"/>
              </w:rPr>
              <w:t>Συγχρονισμό</w:t>
            </w:r>
            <w:proofErr w:type="spellEnd"/>
            <w:r w:rsidRPr="006405BB">
              <w:rPr>
                <w:i/>
                <w:iC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14:paraId="2F605256" w14:textId="77777777" w:rsidR="007F0519" w:rsidRPr="006405BB" w:rsidRDefault="007F0519" w:rsidP="00AF7DE5">
            <w:pPr>
              <w:jc w:val="both"/>
              <w:rPr>
                <w:i/>
                <w:iCs/>
                <w:sz w:val="22"/>
                <w:szCs w:val="22"/>
                <w:lang w:val="el-GR"/>
              </w:rPr>
            </w:pPr>
            <w:r w:rsidRPr="006405BB">
              <w:rPr>
                <w:i/>
                <w:iCs/>
                <w:sz w:val="22"/>
                <w:szCs w:val="22"/>
                <w:lang w:val="el-GR"/>
              </w:rPr>
              <w:t xml:space="preserve">όχι μεγαλύτερο από το 10% της Ονομαστικής Ισχύος </w:t>
            </w:r>
          </w:p>
        </w:tc>
      </w:tr>
      <w:tr w:rsidR="007F0519" w:rsidRPr="006405BB" w14:paraId="282D02E2"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3EDC2DC1" w14:textId="77777777" w:rsidR="007F0519" w:rsidRPr="006405BB" w:rsidRDefault="007F0519" w:rsidP="00AF7DE5">
            <w:pPr>
              <w:jc w:val="both"/>
              <w:rPr>
                <w:i/>
                <w:iCs/>
                <w:sz w:val="22"/>
                <w:szCs w:val="22"/>
                <w:lang w:val="el-GR"/>
              </w:rPr>
            </w:pPr>
            <w:r w:rsidRPr="006405BB">
              <w:rPr>
                <w:i/>
                <w:iCs/>
                <w:sz w:val="22"/>
                <w:szCs w:val="22"/>
                <w:lang w:val="el-GR"/>
              </w:rP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tcPr>
          <w:p w14:paraId="1FD4221A" w14:textId="77777777" w:rsidR="007F0519" w:rsidRPr="006405BB" w:rsidRDefault="007F0519" w:rsidP="00AF7DE5">
            <w:pPr>
              <w:jc w:val="both"/>
              <w:rPr>
                <w:i/>
                <w:iCs/>
                <w:sz w:val="22"/>
                <w:szCs w:val="22"/>
              </w:rPr>
            </w:pPr>
            <w:r w:rsidRPr="006405BB">
              <w:rPr>
                <w:i/>
                <w:iCs/>
                <w:sz w:val="22"/>
                <w:szCs w:val="22"/>
              </w:rPr>
              <w:t xml:space="preserve">15 </w:t>
            </w:r>
            <w:proofErr w:type="spellStart"/>
            <w:r w:rsidRPr="006405BB">
              <w:rPr>
                <w:i/>
                <w:iCs/>
                <w:sz w:val="22"/>
                <w:szCs w:val="22"/>
              </w:rPr>
              <w:t>λε</w:t>
            </w:r>
            <w:proofErr w:type="spellEnd"/>
            <w:r w:rsidRPr="006405BB">
              <w:rPr>
                <w:i/>
                <w:iCs/>
                <w:sz w:val="22"/>
                <w:szCs w:val="22"/>
              </w:rPr>
              <w:t xml:space="preserve">πτά </w:t>
            </w:r>
          </w:p>
        </w:tc>
      </w:tr>
      <w:tr w:rsidR="007F0519" w:rsidRPr="006405BB" w14:paraId="43D91566" w14:textId="77777777" w:rsidTr="000C260D">
        <w:trPr>
          <w:cantSplit/>
        </w:trPr>
        <w:tc>
          <w:tcPr>
            <w:tcW w:w="3240" w:type="dxa"/>
            <w:tcBorders>
              <w:top w:val="single" w:sz="4" w:space="0" w:color="auto"/>
              <w:left w:val="single" w:sz="4" w:space="0" w:color="auto"/>
              <w:bottom w:val="single" w:sz="4" w:space="0" w:color="auto"/>
              <w:right w:val="single" w:sz="4" w:space="0" w:color="auto"/>
            </w:tcBorders>
          </w:tcPr>
          <w:p w14:paraId="61D45DDC" w14:textId="77777777" w:rsidR="007F0519" w:rsidRPr="006405BB" w:rsidRDefault="007F0519" w:rsidP="00AF7DE5">
            <w:pPr>
              <w:jc w:val="both"/>
              <w:rPr>
                <w:i/>
                <w:iCs/>
                <w:sz w:val="22"/>
                <w:szCs w:val="22"/>
                <w:lang w:val="el-GR"/>
              </w:rPr>
            </w:pPr>
            <w:r w:rsidRPr="006405BB">
              <w:rPr>
                <w:i/>
                <w:iCs/>
                <w:sz w:val="22"/>
                <w:szCs w:val="22"/>
                <w:lang w:val="el-GR"/>
              </w:rP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2B219EE2" w14:textId="77777777" w:rsidR="007F0519" w:rsidRPr="006405BB" w:rsidRDefault="007F0519" w:rsidP="00AF7DE5">
            <w:pPr>
              <w:jc w:val="both"/>
              <w:rPr>
                <w:i/>
                <w:iCs/>
                <w:sz w:val="22"/>
                <w:szCs w:val="22"/>
              </w:rPr>
            </w:pPr>
            <w:r w:rsidRPr="006405BB">
              <w:rPr>
                <w:i/>
                <w:iCs/>
                <w:sz w:val="22"/>
                <w:szCs w:val="22"/>
              </w:rPr>
              <w:t xml:space="preserve">5 </w:t>
            </w:r>
            <w:proofErr w:type="spellStart"/>
            <w:r w:rsidRPr="006405BB">
              <w:rPr>
                <w:i/>
                <w:iCs/>
                <w:sz w:val="22"/>
                <w:szCs w:val="22"/>
              </w:rPr>
              <w:t>λε</w:t>
            </w:r>
            <w:proofErr w:type="spellEnd"/>
            <w:r w:rsidRPr="006405BB">
              <w:rPr>
                <w:i/>
                <w:iCs/>
                <w:sz w:val="22"/>
                <w:szCs w:val="22"/>
              </w:rPr>
              <w:t xml:space="preserve">πτά </w:t>
            </w:r>
          </w:p>
        </w:tc>
      </w:tr>
    </w:tbl>
    <w:p w14:paraId="7A16C6F6" w14:textId="77777777" w:rsidR="007F0519" w:rsidRPr="006405BB" w:rsidRDefault="007F0519" w:rsidP="007B68D5">
      <w:pPr>
        <w:numPr>
          <w:ilvl w:val="0"/>
          <w:numId w:val="28"/>
        </w:numPr>
        <w:spacing w:before="120" w:after="120"/>
        <w:ind w:left="432" w:hanging="432"/>
        <w:jc w:val="both"/>
        <w:rPr>
          <w:i/>
          <w:iCs/>
          <w:sz w:val="22"/>
          <w:szCs w:val="22"/>
          <w:lang w:val="el-GR"/>
        </w:rPr>
      </w:pPr>
      <w:r w:rsidRPr="006405BB">
        <w:rPr>
          <w:i/>
          <w:iCs/>
          <w:sz w:val="22"/>
          <w:szCs w:val="22"/>
          <w:lang w:val="el-GR"/>
        </w:rPr>
        <w:t xml:space="preserve">Ως προς την ικανότητα παροχής </w:t>
      </w:r>
      <w:proofErr w:type="spellStart"/>
      <w:r w:rsidRPr="006405BB">
        <w:rPr>
          <w:i/>
          <w:iCs/>
          <w:sz w:val="22"/>
          <w:szCs w:val="22"/>
          <w:lang w:val="el-GR"/>
        </w:rPr>
        <w:t>αέργου</w:t>
      </w:r>
      <w:proofErr w:type="spellEnd"/>
      <w:r w:rsidRPr="006405BB">
        <w:rPr>
          <w:i/>
          <w:iCs/>
          <w:sz w:val="22"/>
          <w:szCs w:val="22"/>
          <w:lang w:val="el-GR"/>
        </w:rPr>
        <w:t xml:space="preserve"> ισχύος ισχύουν τα ακόλουθα:</w:t>
      </w:r>
    </w:p>
    <w:p w14:paraId="56DBD48F" w14:textId="77777777" w:rsidR="007F0519" w:rsidRPr="006405BB" w:rsidRDefault="007F0519" w:rsidP="00AF7DE5">
      <w:pPr>
        <w:spacing w:after="120"/>
        <w:jc w:val="both"/>
        <w:rPr>
          <w:i/>
          <w:iCs/>
          <w:sz w:val="22"/>
          <w:szCs w:val="22"/>
          <w:lang w:val="el-GR"/>
        </w:rPr>
      </w:pPr>
      <w:r w:rsidRPr="006405BB">
        <w:rPr>
          <w:i/>
          <w:iCs/>
          <w:sz w:val="22"/>
          <w:szCs w:val="22"/>
          <w:lang w:val="el-GR"/>
        </w:rPr>
        <w:t xml:space="preserve">α) Κάθε Μονάδα πρέπει να έχει την ακόλουθη ικανότητα παροχής </w:t>
      </w:r>
      <w:proofErr w:type="spellStart"/>
      <w:r w:rsidRPr="006405BB">
        <w:rPr>
          <w:i/>
          <w:iCs/>
          <w:sz w:val="22"/>
          <w:szCs w:val="22"/>
          <w:lang w:val="el-GR"/>
        </w:rPr>
        <w:t>αέργου</w:t>
      </w:r>
      <w:proofErr w:type="spellEnd"/>
      <w:r w:rsidRPr="006405BB">
        <w:rPr>
          <w:i/>
          <w:iCs/>
          <w:sz w:val="22"/>
          <w:szCs w:val="22"/>
          <w:lang w:val="el-GR"/>
        </w:rPr>
        <w:t xml:space="preserve"> ισχύος, που </w:t>
      </w:r>
      <w:proofErr w:type="spellStart"/>
      <w:r w:rsidRPr="006405BB">
        <w:rPr>
          <w:i/>
          <w:iCs/>
          <w:sz w:val="22"/>
          <w:szCs w:val="22"/>
          <w:lang w:val="el-GR"/>
        </w:rPr>
        <w:t>μετράται</w:t>
      </w:r>
      <w:proofErr w:type="spellEnd"/>
      <w:r w:rsidRPr="006405BB">
        <w:rPr>
          <w:i/>
          <w:iCs/>
          <w:sz w:val="22"/>
          <w:szCs w:val="22"/>
          <w:lang w:val="el-GR"/>
        </w:rPr>
        <w:t xml:space="preserve"> στους τερματικούς ζυγούς γεννήτριας:</w:t>
      </w:r>
    </w:p>
    <w:tbl>
      <w:tblPr>
        <w:tblW w:w="90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080"/>
        <w:gridCol w:w="3090"/>
        <w:gridCol w:w="2760"/>
      </w:tblGrid>
      <w:tr w:rsidR="007F0519" w:rsidRPr="00D5129F" w14:paraId="1622D750" w14:textId="77777777" w:rsidTr="000C260D">
        <w:trPr>
          <w:cantSplit/>
        </w:trPr>
        <w:tc>
          <w:tcPr>
            <w:tcW w:w="2070" w:type="dxa"/>
            <w:tcBorders>
              <w:top w:val="single" w:sz="4" w:space="0" w:color="auto"/>
              <w:left w:val="single" w:sz="4" w:space="0" w:color="auto"/>
              <w:bottom w:val="single" w:sz="4" w:space="0" w:color="auto"/>
              <w:right w:val="single" w:sz="4" w:space="0" w:color="auto"/>
            </w:tcBorders>
            <w:vAlign w:val="center"/>
          </w:tcPr>
          <w:p w14:paraId="4A766244" w14:textId="77777777" w:rsidR="007F0519" w:rsidRPr="006405BB" w:rsidRDefault="007F0519" w:rsidP="00AF7DE5">
            <w:pPr>
              <w:jc w:val="both"/>
              <w:rPr>
                <w:i/>
                <w:iCs/>
                <w:sz w:val="22"/>
                <w:szCs w:val="22"/>
              </w:rPr>
            </w:pPr>
            <w:proofErr w:type="spellStart"/>
            <w:r w:rsidRPr="006405BB">
              <w:rPr>
                <w:i/>
                <w:iCs/>
                <w:sz w:val="22"/>
                <w:szCs w:val="22"/>
              </w:rPr>
              <w:t>Εύρος</w:t>
            </w:r>
            <w:proofErr w:type="spellEnd"/>
            <w:r w:rsidRPr="006405BB">
              <w:rPr>
                <w:i/>
                <w:iCs/>
                <w:sz w:val="22"/>
                <w:szCs w:val="22"/>
              </w:rPr>
              <w:t xml:space="preserve"> </w:t>
            </w:r>
            <w:proofErr w:type="spellStart"/>
            <w:r w:rsidRPr="006405BB">
              <w:rPr>
                <w:i/>
                <w:iCs/>
                <w:sz w:val="22"/>
                <w:szCs w:val="22"/>
              </w:rPr>
              <w:t>Τάσης</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3AA4AF42" w14:textId="77777777" w:rsidR="007F0519" w:rsidRPr="006405BB" w:rsidRDefault="007F0519" w:rsidP="00AF7DE5">
            <w:pPr>
              <w:jc w:val="both"/>
              <w:rPr>
                <w:i/>
                <w:iCs/>
                <w:sz w:val="22"/>
                <w:szCs w:val="22"/>
              </w:rPr>
            </w:pPr>
            <w:proofErr w:type="spellStart"/>
            <w:r w:rsidRPr="006405BB">
              <w:rPr>
                <w:i/>
                <w:iCs/>
                <w:sz w:val="22"/>
                <w:szCs w:val="22"/>
              </w:rPr>
              <w:t>Δίκτυο</w:t>
            </w:r>
            <w:proofErr w:type="spellEnd"/>
          </w:p>
        </w:tc>
        <w:tc>
          <w:tcPr>
            <w:tcW w:w="3090" w:type="dxa"/>
            <w:tcBorders>
              <w:top w:val="single" w:sz="4" w:space="0" w:color="auto"/>
              <w:left w:val="single" w:sz="4" w:space="0" w:color="auto"/>
              <w:bottom w:val="single" w:sz="4" w:space="0" w:color="auto"/>
              <w:right w:val="single" w:sz="4" w:space="0" w:color="auto"/>
            </w:tcBorders>
            <w:vAlign w:val="center"/>
          </w:tcPr>
          <w:p w14:paraId="5AE447AC" w14:textId="77777777" w:rsidR="007F0519" w:rsidRPr="006405BB" w:rsidRDefault="007F0519" w:rsidP="00AF7DE5">
            <w:pPr>
              <w:jc w:val="both"/>
              <w:rPr>
                <w:i/>
                <w:iCs/>
                <w:sz w:val="22"/>
                <w:szCs w:val="22"/>
                <w:lang w:val="el-GR"/>
              </w:rPr>
            </w:pPr>
            <w:r w:rsidRPr="006405BB">
              <w:rPr>
                <w:i/>
                <w:iCs/>
                <w:sz w:val="22"/>
                <w:szCs w:val="22"/>
                <w:lang w:val="el-GR"/>
              </w:rPr>
              <w:t>Εύρος στη Μέγιστη Συνεχή Φόρτιση</w:t>
            </w:r>
          </w:p>
        </w:tc>
        <w:tc>
          <w:tcPr>
            <w:tcW w:w="2760" w:type="dxa"/>
            <w:tcBorders>
              <w:top w:val="single" w:sz="4" w:space="0" w:color="auto"/>
              <w:left w:val="single" w:sz="4" w:space="0" w:color="auto"/>
              <w:bottom w:val="single" w:sz="4" w:space="0" w:color="auto"/>
              <w:right w:val="single" w:sz="4" w:space="0" w:color="auto"/>
            </w:tcBorders>
            <w:vAlign w:val="center"/>
          </w:tcPr>
          <w:p w14:paraId="029E8361" w14:textId="77777777" w:rsidR="007F0519" w:rsidRPr="006405BB" w:rsidRDefault="007F0519" w:rsidP="00AF7DE5">
            <w:pPr>
              <w:jc w:val="both"/>
              <w:rPr>
                <w:i/>
                <w:iCs/>
                <w:sz w:val="22"/>
                <w:szCs w:val="22"/>
                <w:lang w:val="el-GR"/>
              </w:rPr>
            </w:pPr>
            <w:r w:rsidRPr="006405BB">
              <w:rPr>
                <w:i/>
                <w:iCs/>
                <w:sz w:val="22"/>
                <w:szCs w:val="22"/>
                <w:lang w:val="el-GR"/>
              </w:rPr>
              <w:t xml:space="preserve">Εύρος στο 40% της Μέγιστης Συνεχούς Φόρτισης </w:t>
            </w:r>
          </w:p>
        </w:tc>
      </w:tr>
      <w:tr w:rsidR="007F0519" w:rsidRPr="00D5129F" w14:paraId="5427132E" w14:textId="77777777" w:rsidTr="000C260D">
        <w:trPr>
          <w:cantSplit/>
        </w:trPr>
        <w:tc>
          <w:tcPr>
            <w:tcW w:w="2070" w:type="dxa"/>
            <w:tcBorders>
              <w:top w:val="single" w:sz="4" w:space="0" w:color="auto"/>
              <w:left w:val="single" w:sz="4" w:space="0" w:color="auto"/>
              <w:bottom w:val="single" w:sz="4" w:space="0" w:color="auto"/>
              <w:right w:val="single" w:sz="4" w:space="0" w:color="auto"/>
            </w:tcBorders>
          </w:tcPr>
          <w:p w14:paraId="51AADEF2" w14:textId="77777777" w:rsidR="007F0519" w:rsidRPr="006405BB" w:rsidRDefault="007F0519" w:rsidP="00AF7DE5">
            <w:pPr>
              <w:jc w:val="both"/>
              <w:rPr>
                <w:i/>
                <w:iCs/>
                <w:sz w:val="22"/>
                <w:szCs w:val="22"/>
              </w:rPr>
            </w:pPr>
            <w:r w:rsidRPr="006405BB">
              <w:rPr>
                <w:i/>
                <w:iCs/>
                <w:sz w:val="22"/>
                <w:szCs w:val="22"/>
              </w:rPr>
              <w:t xml:space="preserve">-10% </w:t>
            </w:r>
            <w:proofErr w:type="spellStart"/>
            <w:r w:rsidRPr="006405BB">
              <w:rPr>
                <w:i/>
                <w:iCs/>
                <w:sz w:val="22"/>
                <w:szCs w:val="22"/>
              </w:rPr>
              <w:t>έως</w:t>
            </w:r>
            <w:proofErr w:type="spellEnd"/>
            <w:r w:rsidRPr="006405BB">
              <w:rPr>
                <w:i/>
                <w:iCs/>
                <w:sz w:val="22"/>
                <w:szCs w:val="22"/>
              </w:rPr>
              <w:t xml:space="preserve"> +10%</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2337D450" w14:textId="77777777" w:rsidR="007F0519" w:rsidRPr="006405BB" w:rsidRDefault="007F0519" w:rsidP="00AF7DE5">
            <w:pPr>
              <w:jc w:val="both"/>
              <w:rPr>
                <w:i/>
                <w:iCs/>
                <w:sz w:val="22"/>
                <w:szCs w:val="22"/>
              </w:rPr>
            </w:pPr>
            <w:r w:rsidRPr="006405BB">
              <w:rPr>
                <w:i/>
                <w:iCs/>
                <w:sz w:val="22"/>
                <w:szCs w:val="22"/>
              </w:rPr>
              <w:t>ΜΤ</w:t>
            </w:r>
          </w:p>
        </w:tc>
        <w:tc>
          <w:tcPr>
            <w:tcW w:w="3090" w:type="dxa"/>
            <w:tcBorders>
              <w:top w:val="single" w:sz="4" w:space="0" w:color="auto"/>
              <w:left w:val="single" w:sz="4" w:space="0" w:color="auto"/>
              <w:bottom w:val="single" w:sz="4" w:space="0" w:color="auto"/>
              <w:right w:val="single" w:sz="4" w:space="0" w:color="auto"/>
            </w:tcBorders>
          </w:tcPr>
          <w:p w14:paraId="2FD8D835" w14:textId="77777777" w:rsidR="007F0519" w:rsidRPr="006405BB" w:rsidRDefault="007F0519" w:rsidP="00AF7DE5">
            <w:pPr>
              <w:jc w:val="both"/>
              <w:rPr>
                <w:i/>
                <w:iCs/>
                <w:sz w:val="22"/>
                <w:szCs w:val="22"/>
                <w:lang w:val="el-GR"/>
              </w:rPr>
            </w:pPr>
            <w:r w:rsidRPr="006405BB">
              <w:rPr>
                <w:i/>
                <w:iCs/>
                <w:sz w:val="22"/>
                <w:szCs w:val="22"/>
                <w:lang w:val="el-GR"/>
              </w:rPr>
              <w:t xml:space="preserve">Συντελεστής ισχύος από 0,93 χωρητικός έως 0,85 επαγωγικός </w:t>
            </w:r>
          </w:p>
        </w:tc>
        <w:tc>
          <w:tcPr>
            <w:tcW w:w="2760" w:type="dxa"/>
            <w:tcBorders>
              <w:top w:val="single" w:sz="4" w:space="0" w:color="auto"/>
              <w:left w:val="single" w:sz="4" w:space="0" w:color="auto"/>
              <w:bottom w:val="single" w:sz="4" w:space="0" w:color="auto"/>
              <w:right w:val="single" w:sz="4" w:space="0" w:color="auto"/>
            </w:tcBorders>
          </w:tcPr>
          <w:p w14:paraId="2CEB263F" w14:textId="77777777" w:rsidR="007F0519" w:rsidRPr="006405BB" w:rsidRDefault="007F0519" w:rsidP="00AF7DE5">
            <w:pPr>
              <w:jc w:val="both"/>
              <w:rPr>
                <w:i/>
                <w:iCs/>
                <w:sz w:val="22"/>
                <w:szCs w:val="22"/>
                <w:lang w:val="el-GR"/>
              </w:rPr>
            </w:pPr>
            <w:r w:rsidRPr="006405BB">
              <w:rPr>
                <w:i/>
                <w:iCs/>
                <w:sz w:val="22"/>
                <w:szCs w:val="22"/>
                <w:lang w:val="el-GR"/>
              </w:rPr>
              <w:t xml:space="preserve">Συντελεστής ισχύος από 0,7 χωρητικός έως 0,4 επαγωγικός </w:t>
            </w:r>
          </w:p>
        </w:tc>
      </w:tr>
      <w:tr w:rsidR="007F0519" w:rsidRPr="00D5129F" w14:paraId="15F0C113" w14:textId="77777777" w:rsidTr="000C260D">
        <w:trPr>
          <w:cantSplit/>
        </w:trPr>
        <w:tc>
          <w:tcPr>
            <w:tcW w:w="2070" w:type="dxa"/>
            <w:tcBorders>
              <w:top w:val="single" w:sz="4" w:space="0" w:color="auto"/>
              <w:left w:val="single" w:sz="4" w:space="0" w:color="auto"/>
              <w:bottom w:val="single" w:sz="4" w:space="0" w:color="auto"/>
              <w:right w:val="single" w:sz="4" w:space="0" w:color="auto"/>
            </w:tcBorders>
          </w:tcPr>
          <w:p w14:paraId="7A17B2CF" w14:textId="77777777" w:rsidR="007F0519" w:rsidRPr="006405BB" w:rsidRDefault="007F0519" w:rsidP="00AF7DE5">
            <w:pPr>
              <w:jc w:val="both"/>
              <w:rPr>
                <w:i/>
                <w:iCs/>
                <w:sz w:val="22"/>
                <w:szCs w:val="22"/>
              </w:rPr>
            </w:pPr>
            <w:r w:rsidRPr="006405BB">
              <w:rPr>
                <w:i/>
                <w:iCs/>
                <w:sz w:val="22"/>
                <w:szCs w:val="22"/>
              </w:rPr>
              <w:t xml:space="preserve">-15% </w:t>
            </w:r>
            <w:proofErr w:type="spellStart"/>
            <w:r w:rsidRPr="006405BB">
              <w:rPr>
                <w:i/>
                <w:iCs/>
                <w:sz w:val="22"/>
                <w:szCs w:val="22"/>
              </w:rPr>
              <w:t>έως</w:t>
            </w:r>
            <w:proofErr w:type="spellEnd"/>
            <w:r w:rsidRPr="006405BB">
              <w:rPr>
                <w:i/>
                <w:iCs/>
                <w:sz w:val="22"/>
                <w:szCs w:val="22"/>
              </w:rPr>
              <w:t xml:space="preserve"> </w:t>
            </w:r>
          </w:p>
          <w:p w14:paraId="7A33AD00" w14:textId="77777777" w:rsidR="007F0519" w:rsidRPr="006405BB" w:rsidRDefault="007F0519" w:rsidP="00AF7DE5">
            <w:pPr>
              <w:jc w:val="both"/>
              <w:rPr>
                <w:i/>
                <w:iCs/>
                <w:sz w:val="22"/>
                <w:szCs w:val="22"/>
              </w:rPr>
            </w:pPr>
            <w:r w:rsidRPr="006405BB">
              <w:rPr>
                <w:i/>
                <w:iCs/>
                <w:sz w:val="22"/>
                <w:szCs w:val="22"/>
              </w:rPr>
              <w:t>-10%</w:t>
            </w:r>
          </w:p>
        </w:tc>
        <w:tc>
          <w:tcPr>
            <w:tcW w:w="1080" w:type="dxa"/>
            <w:vMerge/>
            <w:tcBorders>
              <w:top w:val="single" w:sz="4" w:space="0" w:color="auto"/>
              <w:left w:val="single" w:sz="4" w:space="0" w:color="auto"/>
              <w:bottom w:val="single" w:sz="4" w:space="0" w:color="auto"/>
              <w:right w:val="single" w:sz="4" w:space="0" w:color="auto"/>
            </w:tcBorders>
            <w:vAlign w:val="center"/>
          </w:tcPr>
          <w:p w14:paraId="2B80D84E" w14:textId="77777777" w:rsidR="007F0519" w:rsidRPr="006405BB" w:rsidRDefault="007F0519" w:rsidP="00AF7DE5">
            <w:pPr>
              <w:jc w:val="both"/>
              <w:rPr>
                <w:i/>
                <w:iCs/>
                <w:sz w:val="22"/>
                <w:szCs w:val="22"/>
              </w:rPr>
            </w:pPr>
          </w:p>
        </w:tc>
        <w:tc>
          <w:tcPr>
            <w:tcW w:w="3090" w:type="dxa"/>
            <w:tcBorders>
              <w:top w:val="single" w:sz="4" w:space="0" w:color="auto"/>
              <w:left w:val="single" w:sz="4" w:space="0" w:color="auto"/>
              <w:bottom w:val="single" w:sz="4" w:space="0" w:color="auto"/>
              <w:right w:val="single" w:sz="4" w:space="0" w:color="auto"/>
            </w:tcBorders>
          </w:tcPr>
          <w:p w14:paraId="08F6F331" w14:textId="77777777" w:rsidR="007F0519" w:rsidRPr="006405BB" w:rsidRDefault="007F0519" w:rsidP="00AF7DE5">
            <w:pPr>
              <w:jc w:val="both"/>
              <w:rPr>
                <w:i/>
                <w:iCs/>
                <w:sz w:val="22"/>
                <w:szCs w:val="22"/>
                <w:lang w:val="el-GR"/>
              </w:rPr>
            </w:pPr>
            <w:r w:rsidRPr="006405BB">
              <w:rPr>
                <w:i/>
                <w:iCs/>
                <w:sz w:val="22"/>
                <w:szCs w:val="22"/>
                <w:lang w:val="el-GR"/>
              </w:rPr>
              <w:t>Συντελεστής ισχύος από 1,00 έως 0,85 επαγωγικός</w:t>
            </w:r>
          </w:p>
        </w:tc>
        <w:tc>
          <w:tcPr>
            <w:tcW w:w="2760" w:type="dxa"/>
            <w:tcBorders>
              <w:top w:val="single" w:sz="4" w:space="0" w:color="auto"/>
              <w:left w:val="single" w:sz="4" w:space="0" w:color="auto"/>
              <w:bottom w:val="single" w:sz="4" w:space="0" w:color="auto"/>
              <w:right w:val="single" w:sz="4" w:space="0" w:color="auto"/>
            </w:tcBorders>
          </w:tcPr>
          <w:p w14:paraId="04DC63E3" w14:textId="77777777" w:rsidR="007F0519" w:rsidRPr="006405BB" w:rsidRDefault="007F0519" w:rsidP="00AF7DE5">
            <w:pPr>
              <w:jc w:val="both"/>
              <w:rPr>
                <w:i/>
                <w:iCs/>
                <w:sz w:val="22"/>
                <w:szCs w:val="22"/>
                <w:lang w:val="el-GR"/>
              </w:rPr>
            </w:pPr>
            <w:r w:rsidRPr="006405BB">
              <w:rPr>
                <w:i/>
                <w:iCs/>
                <w:sz w:val="22"/>
                <w:szCs w:val="22"/>
                <w:lang w:val="el-GR"/>
              </w:rPr>
              <w:t>Συντελεστής ισχύος από 0,7 χωρητικός έως 0,4 επαγωγικός</w:t>
            </w:r>
          </w:p>
        </w:tc>
      </w:tr>
      <w:tr w:rsidR="007F0519" w:rsidRPr="00D5129F" w14:paraId="77202579" w14:textId="77777777" w:rsidTr="000C260D">
        <w:trPr>
          <w:cantSplit/>
        </w:trPr>
        <w:tc>
          <w:tcPr>
            <w:tcW w:w="2070" w:type="dxa"/>
            <w:tcBorders>
              <w:top w:val="single" w:sz="4" w:space="0" w:color="auto"/>
              <w:left w:val="single" w:sz="4" w:space="0" w:color="auto"/>
              <w:bottom w:val="single" w:sz="4" w:space="0" w:color="auto"/>
              <w:right w:val="single" w:sz="4" w:space="0" w:color="auto"/>
            </w:tcBorders>
          </w:tcPr>
          <w:p w14:paraId="502BC5ED" w14:textId="77777777" w:rsidR="007F0519" w:rsidRPr="006405BB" w:rsidRDefault="007F0519" w:rsidP="00AF7DE5">
            <w:pPr>
              <w:jc w:val="both"/>
              <w:rPr>
                <w:i/>
                <w:iCs/>
                <w:sz w:val="22"/>
                <w:szCs w:val="22"/>
              </w:rPr>
            </w:pPr>
            <w:r w:rsidRPr="006405BB">
              <w:rPr>
                <w:i/>
                <w:iCs/>
                <w:sz w:val="22"/>
                <w:szCs w:val="22"/>
              </w:rPr>
              <w:t xml:space="preserve">-5% </w:t>
            </w:r>
            <w:proofErr w:type="spellStart"/>
            <w:r w:rsidRPr="006405BB">
              <w:rPr>
                <w:i/>
                <w:iCs/>
                <w:sz w:val="22"/>
                <w:szCs w:val="22"/>
              </w:rPr>
              <w:t>έως</w:t>
            </w:r>
            <w:proofErr w:type="spellEnd"/>
            <w:r w:rsidRPr="006405BB">
              <w:rPr>
                <w:i/>
                <w:iCs/>
                <w:sz w:val="22"/>
                <w:szCs w:val="22"/>
              </w:rPr>
              <w:t xml:space="preserve"> +13%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3A54EEA3" w14:textId="77777777" w:rsidR="007F0519" w:rsidRPr="006405BB" w:rsidRDefault="007F0519" w:rsidP="00AF7DE5">
            <w:pPr>
              <w:jc w:val="both"/>
              <w:rPr>
                <w:i/>
                <w:iCs/>
                <w:sz w:val="22"/>
                <w:szCs w:val="22"/>
              </w:rPr>
            </w:pPr>
            <w:r w:rsidRPr="006405BB">
              <w:rPr>
                <w:i/>
                <w:iCs/>
                <w:sz w:val="22"/>
                <w:szCs w:val="22"/>
              </w:rPr>
              <w:t>ΥΤ</w:t>
            </w:r>
          </w:p>
        </w:tc>
        <w:tc>
          <w:tcPr>
            <w:tcW w:w="3090" w:type="dxa"/>
            <w:tcBorders>
              <w:top w:val="single" w:sz="4" w:space="0" w:color="auto"/>
              <w:left w:val="single" w:sz="4" w:space="0" w:color="auto"/>
              <w:bottom w:val="single" w:sz="4" w:space="0" w:color="auto"/>
              <w:right w:val="single" w:sz="4" w:space="0" w:color="auto"/>
            </w:tcBorders>
          </w:tcPr>
          <w:p w14:paraId="6753BF60" w14:textId="77777777" w:rsidR="007F0519" w:rsidRPr="006405BB" w:rsidRDefault="007F0519" w:rsidP="00AF7DE5">
            <w:pPr>
              <w:jc w:val="both"/>
              <w:rPr>
                <w:i/>
                <w:iCs/>
                <w:sz w:val="22"/>
                <w:szCs w:val="22"/>
                <w:lang w:val="el-GR"/>
              </w:rPr>
            </w:pPr>
            <w:r w:rsidRPr="006405BB">
              <w:rPr>
                <w:i/>
                <w:iCs/>
                <w:sz w:val="22"/>
                <w:szCs w:val="22"/>
                <w:lang w:val="el-GR"/>
              </w:rPr>
              <w:t xml:space="preserve">Συντελεστής ισχύος από 0,93 χωρητικός έως 0,85 επαγωγικός </w:t>
            </w:r>
          </w:p>
        </w:tc>
        <w:tc>
          <w:tcPr>
            <w:tcW w:w="2760" w:type="dxa"/>
            <w:tcBorders>
              <w:top w:val="single" w:sz="4" w:space="0" w:color="auto"/>
              <w:left w:val="single" w:sz="4" w:space="0" w:color="auto"/>
              <w:bottom w:val="single" w:sz="4" w:space="0" w:color="auto"/>
              <w:right w:val="single" w:sz="4" w:space="0" w:color="auto"/>
            </w:tcBorders>
          </w:tcPr>
          <w:p w14:paraId="12E1AFC0" w14:textId="77777777" w:rsidR="007F0519" w:rsidRPr="006405BB" w:rsidRDefault="007F0519" w:rsidP="00AF7DE5">
            <w:pPr>
              <w:jc w:val="both"/>
              <w:rPr>
                <w:i/>
                <w:iCs/>
                <w:sz w:val="22"/>
                <w:szCs w:val="22"/>
                <w:lang w:val="el-GR"/>
              </w:rPr>
            </w:pPr>
            <w:r w:rsidRPr="006405BB">
              <w:rPr>
                <w:i/>
                <w:iCs/>
                <w:sz w:val="22"/>
                <w:szCs w:val="22"/>
                <w:lang w:val="el-GR"/>
              </w:rPr>
              <w:t>Συντελεστής ισχύος από 0,7 χωρητικός έως 0,4 επαγωγικός</w:t>
            </w:r>
          </w:p>
        </w:tc>
      </w:tr>
      <w:tr w:rsidR="007F0519" w:rsidRPr="00D5129F" w14:paraId="5383F91D" w14:textId="77777777" w:rsidTr="000C260D">
        <w:trPr>
          <w:cantSplit/>
        </w:trPr>
        <w:tc>
          <w:tcPr>
            <w:tcW w:w="2070" w:type="dxa"/>
            <w:tcBorders>
              <w:top w:val="single" w:sz="4" w:space="0" w:color="auto"/>
              <w:left w:val="single" w:sz="4" w:space="0" w:color="auto"/>
              <w:bottom w:val="single" w:sz="4" w:space="0" w:color="auto"/>
              <w:right w:val="single" w:sz="4" w:space="0" w:color="auto"/>
            </w:tcBorders>
          </w:tcPr>
          <w:p w14:paraId="274A9329" w14:textId="77777777" w:rsidR="007F0519" w:rsidRPr="006405BB" w:rsidRDefault="007F0519" w:rsidP="00AF7DE5">
            <w:pPr>
              <w:jc w:val="both"/>
              <w:rPr>
                <w:i/>
                <w:iCs/>
                <w:sz w:val="22"/>
                <w:szCs w:val="22"/>
              </w:rPr>
            </w:pPr>
            <w:r w:rsidRPr="006405BB">
              <w:rPr>
                <w:i/>
                <w:iCs/>
                <w:sz w:val="22"/>
                <w:szCs w:val="22"/>
              </w:rPr>
              <w:lastRenderedPageBreak/>
              <w:t xml:space="preserve">-10% </w:t>
            </w:r>
            <w:proofErr w:type="spellStart"/>
            <w:r w:rsidRPr="006405BB">
              <w:rPr>
                <w:i/>
                <w:iCs/>
                <w:sz w:val="22"/>
                <w:szCs w:val="22"/>
              </w:rPr>
              <w:t>έως</w:t>
            </w:r>
            <w:proofErr w:type="spellEnd"/>
            <w:r w:rsidRPr="006405BB">
              <w:rPr>
                <w:i/>
                <w:iCs/>
                <w:sz w:val="22"/>
                <w:szCs w:val="22"/>
              </w:rPr>
              <w:t xml:space="preserve"> </w:t>
            </w:r>
          </w:p>
          <w:p w14:paraId="72FC5DA3" w14:textId="77777777" w:rsidR="007F0519" w:rsidRPr="006405BB" w:rsidRDefault="007F0519" w:rsidP="00AF7DE5">
            <w:pPr>
              <w:jc w:val="both"/>
              <w:rPr>
                <w:i/>
                <w:iCs/>
                <w:sz w:val="22"/>
                <w:szCs w:val="22"/>
              </w:rPr>
            </w:pPr>
            <w:r w:rsidRPr="006405BB">
              <w:rPr>
                <w:i/>
                <w:iCs/>
                <w:sz w:val="22"/>
                <w:szCs w:val="22"/>
              </w:rPr>
              <w:t xml:space="preserve">-5% </w:t>
            </w:r>
          </w:p>
        </w:tc>
        <w:tc>
          <w:tcPr>
            <w:tcW w:w="1080" w:type="dxa"/>
            <w:vMerge/>
            <w:tcBorders>
              <w:top w:val="single" w:sz="4" w:space="0" w:color="auto"/>
              <w:left w:val="single" w:sz="4" w:space="0" w:color="auto"/>
              <w:bottom w:val="single" w:sz="4" w:space="0" w:color="auto"/>
              <w:right w:val="single" w:sz="4" w:space="0" w:color="auto"/>
            </w:tcBorders>
            <w:vAlign w:val="center"/>
          </w:tcPr>
          <w:p w14:paraId="56A13CEF" w14:textId="77777777" w:rsidR="007F0519" w:rsidRPr="006405BB" w:rsidRDefault="007F0519" w:rsidP="00AF7DE5">
            <w:pPr>
              <w:jc w:val="both"/>
              <w:rPr>
                <w:i/>
                <w:iCs/>
                <w:sz w:val="22"/>
                <w:szCs w:val="22"/>
              </w:rPr>
            </w:pPr>
          </w:p>
        </w:tc>
        <w:tc>
          <w:tcPr>
            <w:tcW w:w="3090" w:type="dxa"/>
            <w:tcBorders>
              <w:top w:val="single" w:sz="4" w:space="0" w:color="auto"/>
              <w:left w:val="single" w:sz="4" w:space="0" w:color="auto"/>
              <w:bottom w:val="single" w:sz="4" w:space="0" w:color="auto"/>
              <w:right w:val="single" w:sz="4" w:space="0" w:color="auto"/>
            </w:tcBorders>
          </w:tcPr>
          <w:p w14:paraId="02AB8D72" w14:textId="77777777" w:rsidR="007F0519" w:rsidRPr="006405BB" w:rsidRDefault="007F0519" w:rsidP="00AF7DE5">
            <w:pPr>
              <w:jc w:val="both"/>
              <w:rPr>
                <w:i/>
                <w:iCs/>
                <w:sz w:val="22"/>
                <w:szCs w:val="22"/>
                <w:lang w:val="el-GR"/>
              </w:rPr>
            </w:pPr>
            <w:r w:rsidRPr="006405BB">
              <w:rPr>
                <w:i/>
                <w:iCs/>
                <w:sz w:val="22"/>
                <w:szCs w:val="22"/>
                <w:lang w:val="el-GR"/>
              </w:rPr>
              <w:t xml:space="preserve">Συντελεστής ισχύος από 1,00 έως 0,85 επαγωγικός </w:t>
            </w:r>
          </w:p>
        </w:tc>
        <w:tc>
          <w:tcPr>
            <w:tcW w:w="2760" w:type="dxa"/>
            <w:tcBorders>
              <w:top w:val="single" w:sz="4" w:space="0" w:color="auto"/>
              <w:left w:val="single" w:sz="4" w:space="0" w:color="auto"/>
              <w:bottom w:val="single" w:sz="4" w:space="0" w:color="auto"/>
              <w:right w:val="single" w:sz="4" w:space="0" w:color="auto"/>
            </w:tcBorders>
          </w:tcPr>
          <w:p w14:paraId="0A5E021E" w14:textId="77777777" w:rsidR="007F0519" w:rsidRPr="006405BB" w:rsidRDefault="007F0519" w:rsidP="00AF7DE5">
            <w:pPr>
              <w:jc w:val="both"/>
              <w:rPr>
                <w:i/>
                <w:iCs/>
                <w:sz w:val="22"/>
                <w:szCs w:val="22"/>
                <w:lang w:val="el-GR"/>
              </w:rPr>
            </w:pPr>
            <w:r w:rsidRPr="006405BB">
              <w:rPr>
                <w:i/>
                <w:iCs/>
                <w:sz w:val="22"/>
                <w:szCs w:val="22"/>
                <w:lang w:val="el-GR"/>
              </w:rPr>
              <w:t xml:space="preserve">Συντελεστής ισχύος από 0,7 χωρητικός έως 0,4 επαγωγικός </w:t>
            </w:r>
          </w:p>
        </w:tc>
      </w:tr>
    </w:tbl>
    <w:p w14:paraId="08F8B18F" w14:textId="77777777" w:rsidR="007F0519" w:rsidRPr="006405BB" w:rsidRDefault="007F0519" w:rsidP="00AF7DE5">
      <w:pPr>
        <w:spacing w:before="120" w:after="120"/>
        <w:jc w:val="both"/>
        <w:rPr>
          <w:i/>
          <w:iCs/>
          <w:sz w:val="22"/>
          <w:szCs w:val="22"/>
          <w:lang w:val="el-GR"/>
        </w:rPr>
      </w:pPr>
      <w:r w:rsidRPr="006405BB">
        <w:rPr>
          <w:i/>
          <w:iCs/>
          <w:sz w:val="22"/>
          <w:szCs w:val="22"/>
          <w:lang w:val="el-GR"/>
        </w:rPr>
        <w:t xml:space="preserve">β) Για στάθμες φόρτισης ορισμένης Μονάδας μεταξύ της μέγιστης συνεχούς φόρτισης και ποσοστού 40% αυτής, τα </w:t>
      </w:r>
      <w:r w:rsidRPr="006405BB">
        <w:rPr>
          <w:i/>
          <w:iCs/>
          <w:sz w:val="22"/>
          <w:szCs w:val="22"/>
        </w:rPr>
        <w:t>MVAr</w:t>
      </w:r>
      <w:r w:rsidRPr="006405BB">
        <w:rPr>
          <w:i/>
          <w:iCs/>
          <w:sz w:val="22"/>
          <w:szCs w:val="22"/>
          <w:lang w:val="el-GR"/>
        </w:rPr>
        <w:t xml:space="preserve"> </w:t>
      </w:r>
      <w:proofErr w:type="spellStart"/>
      <w:r w:rsidRPr="006405BB">
        <w:rPr>
          <w:i/>
          <w:iCs/>
          <w:sz w:val="22"/>
          <w:szCs w:val="22"/>
          <w:lang w:val="el-GR"/>
        </w:rPr>
        <w:t>αέργου</w:t>
      </w:r>
      <w:proofErr w:type="spellEnd"/>
      <w:r w:rsidRPr="006405BB">
        <w:rPr>
          <w:i/>
          <w:iCs/>
          <w:sz w:val="22"/>
          <w:szCs w:val="22"/>
          <w:lang w:val="el-GR"/>
        </w:rPr>
        <w:t xml:space="preserve"> ισχύος δεν επιτρέπεται να είναι λιγότερα από τα οριζόμενα από ευθεία γραμμή μεταξύ των σημείων που προκύπτουν από τις παραπάνω τιμές, σε ένα διάγραμμα </w:t>
      </w:r>
      <w:r w:rsidRPr="006405BB">
        <w:rPr>
          <w:i/>
          <w:iCs/>
          <w:sz w:val="22"/>
          <w:szCs w:val="22"/>
        </w:rPr>
        <w:t>MVAr</w:t>
      </w:r>
      <w:r w:rsidRPr="006405BB">
        <w:rPr>
          <w:i/>
          <w:iCs/>
          <w:sz w:val="22"/>
          <w:szCs w:val="22"/>
          <w:lang w:val="el-GR"/>
        </w:rPr>
        <w:t xml:space="preserve"> </w:t>
      </w:r>
      <w:proofErr w:type="spellStart"/>
      <w:r w:rsidRPr="006405BB">
        <w:rPr>
          <w:i/>
          <w:iCs/>
          <w:sz w:val="22"/>
          <w:szCs w:val="22"/>
          <w:lang w:val="el-GR"/>
        </w:rPr>
        <w:t>αέργου</w:t>
      </w:r>
      <w:proofErr w:type="spellEnd"/>
      <w:r w:rsidRPr="006405BB">
        <w:rPr>
          <w:i/>
          <w:iCs/>
          <w:sz w:val="22"/>
          <w:szCs w:val="22"/>
          <w:lang w:val="el-GR"/>
        </w:rPr>
        <w:t xml:space="preserve"> ισχύος προς </w:t>
      </w:r>
      <w:r w:rsidRPr="006405BB">
        <w:rPr>
          <w:i/>
          <w:iCs/>
          <w:sz w:val="22"/>
          <w:szCs w:val="22"/>
        </w:rPr>
        <w:t>MW</w:t>
      </w:r>
      <w:r w:rsidRPr="006405BB">
        <w:rPr>
          <w:i/>
          <w:iCs/>
          <w:sz w:val="22"/>
          <w:szCs w:val="22"/>
          <w:lang w:val="el-GR"/>
        </w:rPr>
        <w:t xml:space="preserve"> εξόδου Μονάδας.</w:t>
      </w:r>
    </w:p>
    <w:p w14:paraId="47C071F2" w14:textId="77777777" w:rsidR="007F0519" w:rsidRPr="006405BB" w:rsidRDefault="007F0519" w:rsidP="00AF7DE5">
      <w:pPr>
        <w:jc w:val="both"/>
        <w:rPr>
          <w:i/>
          <w:iCs/>
          <w:sz w:val="22"/>
          <w:szCs w:val="22"/>
          <w:lang w:val="el-GR"/>
        </w:rPr>
      </w:pPr>
      <w:r w:rsidRPr="006405BB">
        <w:rPr>
          <w:i/>
          <w:iCs/>
          <w:sz w:val="22"/>
          <w:szCs w:val="22"/>
          <w:lang w:val="el-GR"/>
        </w:rPr>
        <w:t xml:space="preserve">γ) Για στάθμες φόρτισης ορισμένης Μονάδας μικρότερες από 40% της μέγιστης συνεχούς φόρτισης, τα </w:t>
      </w:r>
      <w:r w:rsidRPr="006405BB">
        <w:rPr>
          <w:i/>
          <w:iCs/>
          <w:sz w:val="22"/>
          <w:szCs w:val="22"/>
        </w:rPr>
        <w:t>MVAr</w:t>
      </w:r>
      <w:r w:rsidRPr="006405BB">
        <w:rPr>
          <w:i/>
          <w:iCs/>
          <w:sz w:val="22"/>
          <w:szCs w:val="22"/>
          <w:lang w:val="el-GR"/>
        </w:rPr>
        <w:t xml:space="preserve"> </w:t>
      </w:r>
      <w:proofErr w:type="spellStart"/>
      <w:r w:rsidRPr="006405BB">
        <w:rPr>
          <w:i/>
          <w:iCs/>
          <w:sz w:val="22"/>
          <w:szCs w:val="22"/>
          <w:lang w:val="el-GR"/>
        </w:rPr>
        <w:t>αέργου</w:t>
      </w:r>
      <w:proofErr w:type="spellEnd"/>
      <w:r w:rsidRPr="006405BB">
        <w:rPr>
          <w:i/>
          <w:iCs/>
          <w:sz w:val="22"/>
          <w:szCs w:val="22"/>
          <w:lang w:val="el-GR"/>
        </w:rPr>
        <w:t xml:space="preserve"> ισχύος δεν επιτρέπεται να είναι λιγότερα από εκείνα που αντιστοιχούν σε ποσοστό 40% της μέγιστης συνεχούς φόρτισης.</w:t>
      </w:r>
    </w:p>
    <w:p w14:paraId="3CE03731" w14:textId="77777777" w:rsidR="007F0519" w:rsidRPr="006405BB" w:rsidRDefault="007F0519" w:rsidP="00AF7DE5">
      <w:pPr>
        <w:jc w:val="both"/>
        <w:rPr>
          <w:i/>
          <w:iCs/>
          <w:sz w:val="22"/>
          <w:szCs w:val="22"/>
          <w:lang w:val="el-GR"/>
        </w:rPr>
      </w:pPr>
      <w:r w:rsidRPr="006405BB">
        <w:rPr>
          <w:i/>
          <w:iCs/>
          <w:sz w:val="22"/>
          <w:szCs w:val="22"/>
          <w:lang w:val="el-GR"/>
        </w:rPr>
        <w:t xml:space="preserve">δ) Ο μετασχηματιστής Μονάδας πρέπει να έχει ονομαστική ικανότητα που να επιτρέπει την παροχή ή/και απορρόφηση της </w:t>
      </w:r>
      <w:proofErr w:type="spellStart"/>
      <w:r w:rsidRPr="006405BB">
        <w:rPr>
          <w:i/>
          <w:iCs/>
          <w:sz w:val="22"/>
          <w:szCs w:val="22"/>
          <w:lang w:val="el-GR"/>
        </w:rPr>
        <w:t>αέργου</w:t>
      </w:r>
      <w:proofErr w:type="spellEnd"/>
      <w:r w:rsidRPr="006405BB">
        <w:rPr>
          <w:i/>
          <w:iCs/>
          <w:sz w:val="22"/>
          <w:szCs w:val="22"/>
          <w:lang w:val="el-GR"/>
        </w:rPr>
        <w:t xml:space="preserve"> ισχύος της Μονάδας για όλο το εύρος τάσεων του Συστήματος της Κρήτης.</w:t>
      </w:r>
    </w:p>
    <w:p w14:paraId="00B22A52" w14:textId="77777777" w:rsidR="007F0519" w:rsidRPr="006405BB" w:rsidRDefault="007F0519" w:rsidP="00AF7DE5">
      <w:pPr>
        <w:jc w:val="both"/>
        <w:rPr>
          <w:i/>
          <w:iCs/>
          <w:sz w:val="22"/>
          <w:szCs w:val="22"/>
          <w:lang w:val="el-GR"/>
        </w:rPr>
      </w:pPr>
      <w:r w:rsidRPr="006405BB">
        <w:rPr>
          <w:i/>
          <w:iCs/>
          <w:sz w:val="22"/>
          <w:szCs w:val="22"/>
          <w:lang w:val="el-GR"/>
        </w:rPr>
        <w:t>ε) Ο Διαχειριστής ΕΣΜΗΕ και ο Παραγωγός οφείλουν να συνεργάζονται κατά το στάδιο του σχεδιασμού για την επίλυση κάθε θέματος που ανακύπτει κατά την εφαρμογή της παρούσας παραγράφου.</w:t>
      </w:r>
    </w:p>
    <w:p w14:paraId="4E0E4542" w14:textId="77777777" w:rsidR="007F0519" w:rsidRPr="006405BB" w:rsidRDefault="007F0519" w:rsidP="00AF7DE5">
      <w:pPr>
        <w:jc w:val="both"/>
        <w:rPr>
          <w:i/>
          <w:iCs/>
          <w:sz w:val="22"/>
          <w:szCs w:val="22"/>
          <w:lang w:val="el-GR"/>
        </w:rPr>
      </w:pPr>
      <w:r w:rsidRPr="006405BB">
        <w:rPr>
          <w:i/>
          <w:iCs/>
          <w:sz w:val="22"/>
          <w:szCs w:val="22"/>
          <w:lang w:val="el-GR"/>
        </w:rPr>
        <w:t>Σε κάθε Πλήρως Ελεγχόμενη Μονάδα παραγωγής προσαρμόζεται ταχύς αναλογικός ρυθμιστής στροφών και μονάδα ελέγχου φορτίου ή αντίστοιχη συσκευή ελέγχου, η οποία επιτρέπει την απόκριση στη συχνότητα υπό κανονικές συνθήκες λειτουργίας. Ο σχεδιασμός και η λειτουργία του ρυθμιστή στροφών με συνήθη ρύθμιση κυμαίνεται μεταξύ 3% και 5% και γίνεται σύμφωνα με τις σχετικές ευρωπαϊκές προδιαγραφές οι οποίες ισχύουν κατά την ημερομηνία σχεδίασης της εγκατάστασης, ή εάν δεν υπάρχουν τέτοιες, σύμφωνα με τις σχετικές προδιαγραφές που εφαρμόζονται κατά κανόνα εντός της Ευρωπαϊκής Ένωσης, της οποίας αποτελεί τμήμα.</w:t>
      </w:r>
    </w:p>
    <w:p w14:paraId="1483DB08" w14:textId="77777777" w:rsidR="007F0519" w:rsidRPr="006405BB" w:rsidRDefault="007F0519" w:rsidP="00AF7DE5">
      <w:pPr>
        <w:jc w:val="both"/>
        <w:rPr>
          <w:i/>
          <w:iCs/>
          <w:sz w:val="22"/>
          <w:szCs w:val="22"/>
          <w:lang w:val="el-GR"/>
        </w:rPr>
      </w:pPr>
      <w:r w:rsidRPr="006405BB">
        <w:rPr>
          <w:i/>
          <w:iCs/>
          <w:sz w:val="22"/>
          <w:szCs w:val="22"/>
          <w:lang w:val="el-GR"/>
        </w:rPr>
        <w:t>Οι Πλήρως Ελεγχόμενες Μονάδες παραγωγής πρέπει να έχουν δυνατότητα συμμετοχής στη ρύθμιση της τάσης του ΜΣΣ της Κρήτης με συνεχή ρύθμιση της τάσης Μονάδας, μέσω κατάλληλου αυτόματου ρυθμιστή τάσεως συνεχούς ρύθμισης, σύμφωνα με τις σχετικές προδιαγραφές που καθορίζονται από τον Διαχειριστή ΕΣΜΗΕ με βάση τον παρόντα Κώδικα και εξειδικεύονται στους όρους της Σύμβασης Σύνδεσης. Με αιτιολογημένη απόφασή του ο Διαχειριστής ΕΣΜΗΕ μπορεί να μην αποδέχεται χαρακτηριστικά που προτείνει ο Παραγωγός.</w:t>
      </w:r>
    </w:p>
    <w:p w14:paraId="21768FFC" w14:textId="77777777" w:rsidR="007F0519" w:rsidRPr="006405BB" w:rsidRDefault="007F0519" w:rsidP="00AF7DE5">
      <w:pPr>
        <w:jc w:val="both"/>
        <w:rPr>
          <w:i/>
          <w:iCs/>
          <w:sz w:val="22"/>
          <w:szCs w:val="22"/>
          <w:lang w:val="el-GR"/>
        </w:rPr>
      </w:pPr>
      <w:r w:rsidRPr="006405BB">
        <w:rPr>
          <w:i/>
          <w:iCs/>
          <w:sz w:val="22"/>
          <w:szCs w:val="22"/>
          <w:lang w:val="el-GR"/>
        </w:rPr>
        <w:t xml:space="preserve">Οι μετασχηματιστές Μονάδων πρέπει να διαθέτουν σύστημα αλλαγής τάσης υπό φορτίο. Το βήμα της ρύθμισης δεν επιτρέπεται να μεταβάλλει το λόγο της τάσης στους τερματικούς ζυγούς περισσότερο από 2,5%, ή το όριο που επιτρέπει ο Διαχειριστής ΕΣΜΗΕ με αιτιολογημένη απόφασή του. </w:t>
      </w:r>
    </w:p>
    <w:p w14:paraId="5C7E745C" w14:textId="77777777" w:rsidR="007F0519" w:rsidRPr="006405BB" w:rsidRDefault="007F0519" w:rsidP="00AF7DE5">
      <w:pPr>
        <w:jc w:val="both"/>
        <w:rPr>
          <w:i/>
          <w:iCs/>
          <w:lang w:val="el-GR"/>
        </w:rPr>
      </w:pPr>
      <w:r w:rsidRPr="006405BB">
        <w:rPr>
          <w:i/>
          <w:iCs/>
          <w:sz w:val="22"/>
          <w:szCs w:val="22"/>
          <w:lang w:val="el-GR"/>
        </w:rPr>
        <w:t>Οι Πλήρως Ελεγχόμενες ή Μερικώς Ελεγχόμενες Μονάδες παραγωγής πρέπει να διαθέτουν σύστημα προστασίας τους με χρόνο εκκαθάρισης σφάλματος μεγαλύτερο από 200</w:t>
      </w:r>
      <w:proofErr w:type="spellStart"/>
      <w:r w:rsidRPr="006405BB">
        <w:rPr>
          <w:i/>
          <w:iCs/>
          <w:sz w:val="22"/>
          <w:szCs w:val="22"/>
        </w:rPr>
        <w:t>ms</w:t>
      </w:r>
      <w:proofErr w:type="spellEnd"/>
      <w:r w:rsidRPr="006405BB">
        <w:rPr>
          <w:i/>
          <w:iCs/>
          <w:sz w:val="22"/>
          <w:szCs w:val="22"/>
          <w:lang w:val="el-GR"/>
        </w:rPr>
        <w:t>, ή για όσο χρόνο ο Διαχειριστής ΕΣΜΗΕ προσδιορίζει βάσει των τοπικών συνθηκών του ΜΣΣ της Κρήτης. Κατά τη διάρκεια του χρόνου αυτού και μετά την εκκαθάρισή του σφάλματος, η Μονάδα παραμένει συγχρονισμένη χωρίς να παρουσιάζεται ολίσθηση πόλων. Ο Παραγωγός οφείλει να αποτρέπει την πρόκληση</w:t>
      </w:r>
      <w:r w:rsidRPr="006405BB">
        <w:rPr>
          <w:i/>
          <w:iCs/>
          <w:lang w:val="el-GR"/>
        </w:rPr>
        <w:t xml:space="preserve"> </w:t>
      </w:r>
      <w:r w:rsidRPr="006405BB">
        <w:rPr>
          <w:i/>
          <w:iCs/>
          <w:sz w:val="22"/>
          <w:szCs w:val="22"/>
          <w:lang w:val="el-GR"/>
        </w:rPr>
        <w:t>αστάθειας ή αποσύνδεσης της Μονάδας από το ΜΣΣ για όλο το εύρος λειτουργίας της Μονάδας, η οποία οφείλεται στην εμφάνιση βραχυκυκλώματος κοντά στη Μονάδα, όταν η ισχύς βραχυκύκλωσης μετά την εκκαθάριση του σφάλματος από την πλευρά του ΜΣΣ στις εγκαταστάσεις σύνδεσης ΜΣΣ  και Μονάδας υπερβαίνει κατά 6 φορές την ονομαστική ενεργό ισχύ της Μονάδας. Η βοηθητική παροχή της Μονάδας δεν επιτρέπεται να μετάγεται αυτόματα στις εφεδρικές συνδέσεις παροχής κάτω από αυτές τις συνθήκες.</w:t>
      </w:r>
    </w:p>
    <w:p w14:paraId="7A42E800" w14:textId="1FAA2091" w:rsidR="007F0519" w:rsidRPr="006405BB" w:rsidRDefault="007F0519" w:rsidP="003042AA">
      <w:pPr>
        <w:pStyle w:val="a"/>
        <w:numPr>
          <w:ilvl w:val="0"/>
          <w:numId w:val="0"/>
        </w:numPr>
        <w:ind w:left="-90"/>
        <w:rPr>
          <w:rFonts w:ascii="Times New Roman" w:eastAsiaTheme="minorHAnsi" w:hAnsi="Times New Roman"/>
          <w:i/>
          <w:iCs/>
          <w:szCs w:val="22"/>
        </w:rPr>
      </w:pPr>
      <w:r w:rsidRPr="006405BB">
        <w:rPr>
          <w:rFonts w:ascii="Times New Roman" w:hAnsi="Times New Roman"/>
          <w:i/>
          <w:iCs/>
        </w:rPr>
        <w:t xml:space="preserve">ΜΕΡΟΣ Ε. </w:t>
      </w:r>
      <w:r w:rsidR="00FF46A5">
        <w:rPr>
          <w:rFonts w:ascii="Times New Roman" w:hAnsi="Times New Roman"/>
          <w:i/>
          <w:iCs/>
        </w:rPr>
        <w:t>ΛΟΙΠΕς</w:t>
      </w:r>
      <w:r w:rsidRPr="006405BB">
        <w:rPr>
          <w:rFonts w:ascii="Times New Roman" w:hAnsi="Times New Roman"/>
          <w:i/>
          <w:iCs/>
        </w:rPr>
        <w:t xml:space="preserve"> ΔΙΑΤΑΞΕΙΣ</w:t>
      </w:r>
    </w:p>
    <w:p w14:paraId="73CB4E7E" w14:textId="0293DA94" w:rsidR="007F0519" w:rsidRPr="006405BB" w:rsidRDefault="007F0519" w:rsidP="007B68D5">
      <w:pPr>
        <w:pStyle w:val="af7"/>
        <w:numPr>
          <w:ilvl w:val="0"/>
          <w:numId w:val="29"/>
        </w:numPr>
        <w:spacing w:after="160" w:line="259" w:lineRule="auto"/>
        <w:ind w:left="284"/>
        <w:jc w:val="both"/>
        <w:rPr>
          <w:rFonts w:eastAsiaTheme="minorHAnsi"/>
          <w:i/>
          <w:iCs/>
          <w:sz w:val="22"/>
          <w:szCs w:val="22"/>
          <w:lang w:eastAsia="en-US"/>
        </w:rPr>
      </w:pPr>
      <w:r w:rsidRPr="006405BB">
        <w:rPr>
          <w:rFonts w:eastAsiaTheme="minorHAnsi"/>
          <w:i/>
          <w:iCs/>
          <w:sz w:val="22"/>
          <w:szCs w:val="22"/>
          <w:lang w:eastAsia="en-US"/>
        </w:rPr>
        <w:t>Ο ΔΕΔΔΗΕ  πραγματοποιεί τη διαχείριση και τη</w:t>
      </w:r>
      <w:r w:rsidR="00FF46A5">
        <w:rPr>
          <w:rFonts w:eastAsiaTheme="minorHAnsi"/>
          <w:i/>
          <w:iCs/>
          <w:sz w:val="22"/>
          <w:szCs w:val="22"/>
          <w:lang w:eastAsia="en-US"/>
        </w:rPr>
        <w:t>ν</w:t>
      </w:r>
      <w:r w:rsidRPr="006405BB">
        <w:rPr>
          <w:rFonts w:eastAsiaTheme="minorHAnsi"/>
          <w:i/>
          <w:iCs/>
          <w:sz w:val="22"/>
          <w:szCs w:val="22"/>
          <w:lang w:eastAsia="en-US"/>
        </w:rPr>
        <w:t xml:space="preserve"> πιστοποίηση των μετρήσεων των Συμβατικών Μονάδων μετά την ολοκλήρωση των </w:t>
      </w:r>
      <w:proofErr w:type="spellStart"/>
      <w:r w:rsidRPr="006405BB">
        <w:rPr>
          <w:rFonts w:eastAsiaTheme="minorHAnsi"/>
          <w:i/>
          <w:iCs/>
          <w:sz w:val="22"/>
          <w:szCs w:val="22"/>
          <w:lang w:eastAsia="en-US"/>
        </w:rPr>
        <w:t>υποδοµών</w:t>
      </w:r>
      <w:proofErr w:type="spellEnd"/>
      <w:r w:rsidRPr="006405BB">
        <w:rPr>
          <w:rFonts w:eastAsiaTheme="minorHAnsi"/>
          <w:i/>
          <w:iCs/>
          <w:sz w:val="22"/>
          <w:szCs w:val="22"/>
          <w:lang w:eastAsia="en-US"/>
        </w:rPr>
        <w:t xml:space="preserve"> µ</w:t>
      </w:r>
      <w:proofErr w:type="spellStart"/>
      <w:r w:rsidRPr="006405BB">
        <w:rPr>
          <w:rFonts w:eastAsiaTheme="minorHAnsi"/>
          <w:i/>
          <w:iCs/>
          <w:sz w:val="22"/>
          <w:szCs w:val="22"/>
          <w:lang w:eastAsia="en-US"/>
        </w:rPr>
        <w:t>έτρησης</w:t>
      </w:r>
      <w:proofErr w:type="spellEnd"/>
      <w:r w:rsidRPr="006405BB">
        <w:rPr>
          <w:rFonts w:eastAsiaTheme="minorHAnsi"/>
          <w:i/>
          <w:iCs/>
          <w:sz w:val="22"/>
          <w:szCs w:val="22"/>
          <w:lang w:eastAsia="en-US"/>
        </w:rPr>
        <w:t xml:space="preserve"> της ενέργειας παραγωγής των </w:t>
      </w:r>
      <w:proofErr w:type="spellStart"/>
      <w:r w:rsidRPr="006405BB">
        <w:rPr>
          <w:rFonts w:eastAsiaTheme="minorHAnsi"/>
          <w:i/>
          <w:iCs/>
          <w:sz w:val="22"/>
          <w:szCs w:val="22"/>
          <w:lang w:eastAsia="en-US"/>
        </w:rPr>
        <w:t>Συµβατικών</w:t>
      </w:r>
      <w:proofErr w:type="spellEnd"/>
      <w:r w:rsidRPr="006405BB">
        <w:rPr>
          <w:rFonts w:eastAsiaTheme="minorHAnsi"/>
          <w:i/>
          <w:iCs/>
          <w:sz w:val="22"/>
          <w:szCs w:val="22"/>
          <w:lang w:eastAsia="en-US"/>
        </w:rPr>
        <w:t xml:space="preserve"> Μονάδων, οι οποίες προβλέπονται στο Σχέδιο ∆</w:t>
      </w:r>
      <w:proofErr w:type="spellStart"/>
      <w:r w:rsidRPr="006405BB">
        <w:rPr>
          <w:rFonts w:eastAsiaTheme="minorHAnsi"/>
          <w:i/>
          <w:iCs/>
          <w:sz w:val="22"/>
          <w:szCs w:val="22"/>
          <w:lang w:eastAsia="en-US"/>
        </w:rPr>
        <w:t>ράσης</w:t>
      </w:r>
      <w:proofErr w:type="spellEnd"/>
      <w:r w:rsidRPr="006405BB">
        <w:rPr>
          <w:rFonts w:eastAsiaTheme="minorHAnsi"/>
          <w:i/>
          <w:iCs/>
          <w:sz w:val="22"/>
          <w:szCs w:val="22"/>
          <w:lang w:eastAsia="en-US"/>
        </w:rPr>
        <w:t xml:space="preserve"> Υλοποίησης </w:t>
      </w:r>
      <w:proofErr w:type="spellStart"/>
      <w:r w:rsidRPr="006405BB">
        <w:rPr>
          <w:rFonts w:eastAsiaTheme="minorHAnsi"/>
          <w:i/>
          <w:iCs/>
          <w:sz w:val="22"/>
          <w:szCs w:val="22"/>
          <w:lang w:eastAsia="en-US"/>
        </w:rPr>
        <w:t>Υποδοµών</w:t>
      </w:r>
      <w:proofErr w:type="spellEnd"/>
      <w:r w:rsidRPr="006405BB">
        <w:rPr>
          <w:rFonts w:eastAsiaTheme="minorHAnsi"/>
          <w:i/>
          <w:iCs/>
          <w:sz w:val="22"/>
          <w:szCs w:val="22"/>
          <w:lang w:eastAsia="en-US"/>
        </w:rPr>
        <w:t xml:space="preserve"> του ∆Ε∆∆ΗΕ για την τήρηση του Κώδικα </w:t>
      </w:r>
      <w:r w:rsidR="008A1184">
        <w:rPr>
          <w:rFonts w:eastAsiaTheme="minorHAnsi"/>
          <w:i/>
          <w:iCs/>
          <w:sz w:val="22"/>
          <w:szCs w:val="22"/>
          <w:lang w:eastAsia="en-US"/>
        </w:rPr>
        <w:t xml:space="preserve">Διαχείρισης Ηλεκτρικών Συστημάτων </w:t>
      </w:r>
      <w:r w:rsidRPr="006405BB">
        <w:rPr>
          <w:rFonts w:eastAsiaTheme="minorHAnsi"/>
          <w:i/>
          <w:iCs/>
          <w:sz w:val="22"/>
          <w:szCs w:val="22"/>
          <w:lang w:eastAsia="en-US"/>
        </w:rPr>
        <w:t>Μ∆Ν (ΦΕΚ Β’</w:t>
      </w:r>
      <w:r w:rsidR="00A55C4D">
        <w:rPr>
          <w:rFonts w:eastAsiaTheme="minorHAnsi"/>
          <w:i/>
          <w:iCs/>
          <w:sz w:val="22"/>
          <w:szCs w:val="22"/>
          <w:lang w:eastAsia="en-US"/>
        </w:rPr>
        <w:t>304</w:t>
      </w:r>
      <w:r w:rsidRPr="006405BB">
        <w:rPr>
          <w:rFonts w:eastAsiaTheme="minorHAnsi"/>
          <w:i/>
          <w:iCs/>
          <w:sz w:val="22"/>
          <w:szCs w:val="22"/>
          <w:lang w:eastAsia="en-US"/>
        </w:rPr>
        <w:t>2/201</w:t>
      </w:r>
      <w:r w:rsidR="00A55C4D">
        <w:rPr>
          <w:rFonts w:eastAsiaTheme="minorHAnsi"/>
          <w:i/>
          <w:iCs/>
          <w:sz w:val="22"/>
          <w:szCs w:val="22"/>
          <w:lang w:eastAsia="en-US"/>
        </w:rPr>
        <w:t>4</w:t>
      </w:r>
      <w:r w:rsidRPr="006405BB">
        <w:rPr>
          <w:rFonts w:eastAsiaTheme="minorHAnsi"/>
          <w:i/>
          <w:iCs/>
          <w:sz w:val="22"/>
          <w:szCs w:val="22"/>
          <w:lang w:eastAsia="en-US"/>
        </w:rPr>
        <w:t>)</w:t>
      </w:r>
      <w:r w:rsidR="008A1184">
        <w:rPr>
          <w:rFonts w:eastAsiaTheme="minorHAnsi"/>
          <w:i/>
          <w:iCs/>
          <w:sz w:val="22"/>
          <w:szCs w:val="22"/>
          <w:lang w:eastAsia="en-US"/>
        </w:rPr>
        <w:t xml:space="preserve"> όπως ισχύει</w:t>
      </w:r>
      <w:r w:rsidRPr="006405BB">
        <w:rPr>
          <w:rFonts w:eastAsiaTheme="minorHAnsi"/>
          <w:i/>
          <w:iCs/>
          <w:sz w:val="22"/>
          <w:szCs w:val="22"/>
          <w:lang w:eastAsia="en-US"/>
        </w:rPr>
        <w:t xml:space="preserve"> έως</w:t>
      </w:r>
      <w:r w:rsidRPr="006405BB">
        <w:rPr>
          <w:i/>
          <w:iCs/>
        </w:rPr>
        <w:t xml:space="preserve"> </w:t>
      </w:r>
      <w:r w:rsidRPr="006405BB">
        <w:rPr>
          <w:rFonts w:eastAsiaTheme="minorHAnsi"/>
          <w:i/>
          <w:iCs/>
          <w:sz w:val="22"/>
          <w:szCs w:val="22"/>
          <w:lang w:eastAsia="en-US"/>
        </w:rPr>
        <w:t xml:space="preserve">τη </w:t>
      </w:r>
      <w:r w:rsidR="00FF46A5">
        <w:rPr>
          <w:rFonts w:eastAsiaTheme="minorHAnsi"/>
          <w:i/>
          <w:iCs/>
          <w:sz w:val="22"/>
          <w:szCs w:val="22"/>
          <w:lang w:eastAsia="en-US"/>
        </w:rPr>
        <w:t>Δ</w:t>
      </w:r>
      <w:r w:rsidRPr="006405BB">
        <w:rPr>
          <w:rFonts w:eastAsiaTheme="minorHAnsi"/>
          <w:i/>
          <w:iCs/>
          <w:sz w:val="22"/>
          <w:szCs w:val="22"/>
          <w:lang w:eastAsia="en-US"/>
        </w:rPr>
        <w:t xml:space="preserve">ήλη </w:t>
      </w:r>
      <w:r w:rsidR="00FF46A5">
        <w:rPr>
          <w:rFonts w:eastAsiaTheme="minorHAnsi"/>
          <w:i/>
          <w:iCs/>
          <w:sz w:val="22"/>
          <w:szCs w:val="22"/>
          <w:lang w:eastAsia="en-US"/>
        </w:rPr>
        <w:t>Η</w:t>
      </w:r>
      <w:r w:rsidRPr="006405BB">
        <w:rPr>
          <w:rFonts w:eastAsiaTheme="minorHAnsi"/>
          <w:i/>
          <w:iCs/>
          <w:sz w:val="22"/>
          <w:szCs w:val="22"/>
          <w:lang w:eastAsia="en-US"/>
        </w:rPr>
        <w:t xml:space="preserve">μέρα συντέλεσης της Φάσης ΙΙ της διασύνδεσης του ΜΣΣ της Κρήτης με το ΕΣΜΗΕ. Έως τότε θα χρησιμοποιούνται τα στοιχεία των μετρήσεων παραγωγής ενέργειας από Συμβατικές </w:t>
      </w:r>
      <w:r w:rsidRPr="006405BB">
        <w:rPr>
          <w:rFonts w:eastAsiaTheme="minorHAnsi"/>
          <w:i/>
          <w:iCs/>
          <w:sz w:val="22"/>
          <w:szCs w:val="22"/>
          <w:lang w:eastAsia="en-US"/>
        </w:rPr>
        <w:lastRenderedPageBreak/>
        <w:t xml:space="preserve">Μονάδες, όπως παρέχονται από τους Παραγωγούς Συμβατικών Μονάδων. Μέχρι τη </w:t>
      </w:r>
      <w:r w:rsidR="00FF46A5">
        <w:rPr>
          <w:rFonts w:eastAsiaTheme="minorHAnsi"/>
          <w:i/>
          <w:iCs/>
          <w:sz w:val="22"/>
          <w:szCs w:val="22"/>
          <w:lang w:eastAsia="en-US"/>
        </w:rPr>
        <w:t>Δ</w:t>
      </w:r>
      <w:r w:rsidRPr="006405BB">
        <w:rPr>
          <w:rFonts w:eastAsiaTheme="minorHAnsi"/>
          <w:i/>
          <w:iCs/>
          <w:sz w:val="22"/>
          <w:szCs w:val="22"/>
          <w:lang w:eastAsia="en-US"/>
        </w:rPr>
        <w:t xml:space="preserve">ήλη </w:t>
      </w:r>
      <w:r w:rsidR="00FF46A5">
        <w:rPr>
          <w:rFonts w:eastAsiaTheme="minorHAnsi"/>
          <w:i/>
          <w:iCs/>
          <w:sz w:val="22"/>
          <w:szCs w:val="22"/>
          <w:lang w:eastAsia="en-US"/>
        </w:rPr>
        <w:t>Η</w:t>
      </w:r>
      <w:r w:rsidRPr="006405BB">
        <w:rPr>
          <w:rFonts w:eastAsiaTheme="minorHAnsi"/>
          <w:i/>
          <w:iCs/>
          <w:sz w:val="22"/>
          <w:szCs w:val="22"/>
          <w:lang w:eastAsia="en-US"/>
        </w:rPr>
        <w:t xml:space="preserve">μέρα συντέλεσης της Φάσης ΙΙ ο Διαχειριστής ΑΔΜΗΕ θα πρέπει να ολοκληρώσει τις απαραίτητες υποδομές μέτρησης της παραγόμενης ενέργειας και </w:t>
      </w:r>
      <w:r w:rsidR="00FF46A5">
        <w:rPr>
          <w:rFonts w:eastAsiaTheme="minorHAnsi"/>
          <w:i/>
          <w:iCs/>
          <w:sz w:val="22"/>
          <w:szCs w:val="22"/>
          <w:lang w:eastAsia="en-US"/>
        </w:rPr>
        <w:t xml:space="preserve">εν γένει να προβεί σε όλες τις απαραίτητες και κατάλληλες ενέργειες προκειμένου </w:t>
      </w:r>
      <w:r w:rsidRPr="006405BB">
        <w:rPr>
          <w:rFonts w:eastAsiaTheme="minorHAnsi"/>
          <w:i/>
          <w:iCs/>
          <w:sz w:val="22"/>
          <w:szCs w:val="22"/>
          <w:lang w:eastAsia="en-US"/>
        </w:rPr>
        <w:t>να αναλάβει τη διαχείριση και τη</w:t>
      </w:r>
      <w:r w:rsidR="00FF46A5">
        <w:rPr>
          <w:rFonts w:eastAsiaTheme="minorHAnsi"/>
          <w:i/>
          <w:iCs/>
          <w:sz w:val="22"/>
          <w:szCs w:val="22"/>
          <w:lang w:eastAsia="en-US"/>
        </w:rPr>
        <w:t>ν</w:t>
      </w:r>
      <w:r w:rsidRPr="006405BB">
        <w:rPr>
          <w:rFonts w:eastAsiaTheme="minorHAnsi"/>
          <w:i/>
          <w:iCs/>
          <w:sz w:val="22"/>
          <w:szCs w:val="22"/>
          <w:lang w:eastAsia="en-US"/>
        </w:rPr>
        <w:t xml:space="preserve"> πιστοποίηση των μετρήσεων των Συμβατικών Μονάδων από τη</w:t>
      </w:r>
      <w:r w:rsidR="00FF46A5">
        <w:rPr>
          <w:rFonts w:eastAsiaTheme="minorHAnsi"/>
          <w:i/>
          <w:iCs/>
          <w:sz w:val="22"/>
          <w:szCs w:val="22"/>
          <w:lang w:eastAsia="en-US"/>
        </w:rPr>
        <w:t xml:space="preserve"> Δήλη Η</w:t>
      </w:r>
      <w:r w:rsidRPr="006405BB">
        <w:rPr>
          <w:rFonts w:eastAsiaTheme="minorHAnsi"/>
          <w:i/>
          <w:iCs/>
          <w:sz w:val="22"/>
          <w:szCs w:val="22"/>
          <w:lang w:eastAsia="en-US"/>
        </w:rPr>
        <w:t xml:space="preserve"> μέρα συντέλεσης της Φάσης ΙΙ και εφεξής. Συνεπώς για το μεταβατικό διάστημα δεν εφαρμόζονται οι διατάξεις των παραγράφων</w:t>
      </w:r>
      <w:r w:rsidR="00B07C36">
        <w:rPr>
          <w:rFonts w:eastAsiaTheme="minorHAnsi"/>
          <w:i/>
          <w:iCs/>
          <w:sz w:val="22"/>
          <w:szCs w:val="22"/>
          <w:lang w:eastAsia="en-US"/>
        </w:rPr>
        <w:t>,</w:t>
      </w:r>
      <w:r w:rsidRPr="006405BB">
        <w:rPr>
          <w:rFonts w:eastAsiaTheme="minorHAnsi"/>
          <w:i/>
          <w:iCs/>
          <w:sz w:val="22"/>
          <w:szCs w:val="22"/>
          <w:lang w:eastAsia="en-US"/>
        </w:rPr>
        <w:t xml:space="preserve"> 10.5.1.Α.2, 10.5.1.Α.3, 10.5.1.Β, 10.5.1.Γ, 10.5.1.Ε, 10.5.1.Ζ, 10.9, 10.10, 10.11, 10.12, 10.14, 10.15, 10.16 10.17, 10.18, 10.19 και 10.20</w:t>
      </w:r>
      <w:r w:rsidR="009226E3" w:rsidRPr="009226E3">
        <w:rPr>
          <w:rFonts w:eastAsiaTheme="minorHAnsi"/>
          <w:i/>
          <w:iCs/>
          <w:sz w:val="22"/>
          <w:szCs w:val="22"/>
          <w:lang w:eastAsia="en-US"/>
        </w:rPr>
        <w:t xml:space="preserve"> </w:t>
      </w:r>
      <w:r w:rsidR="009226E3">
        <w:rPr>
          <w:rFonts w:eastAsiaTheme="minorHAnsi"/>
          <w:i/>
          <w:iCs/>
          <w:sz w:val="22"/>
          <w:szCs w:val="22"/>
          <w:lang w:eastAsia="en-US"/>
        </w:rPr>
        <w:t>του Κώδικα Διαχείρισης ΕΣΜΗΕ</w:t>
      </w:r>
      <w:r w:rsidRPr="006405BB">
        <w:rPr>
          <w:rFonts w:eastAsiaTheme="minorHAnsi"/>
          <w:i/>
          <w:iCs/>
          <w:sz w:val="22"/>
          <w:szCs w:val="22"/>
          <w:lang w:eastAsia="en-US"/>
        </w:rPr>
        <w:t xml:space="preserve"> για τους μετρητές παραγωγής των Συμβατικών Μονάδων καθώς και των Μονάδων ΑΠΕ/ΣΗΘΥΑ στη Μέση Τάση που συνδέονται στο ΜΣΣ της Κρήτης.</w:t>
      </w:r>
    </w:p>
    <w:p w14:paraId="598F39C6" w14:textId="7D3506E0" w:rsidR="007F0519" w:rsidRPr="00144981" w:rsidRDefault="007F0519" w:rsidP="007B68D5">
      <w:pPr>
        <w:pStyle w:val="af7"/>
        <w:numPr>
          <w:ilvl w:val="0"/>
          <w:numId w:val="29"/>
        </w:numPr>
        <w:spacing w:after="160" w:line="259" w:lineRule="auto"/>
        <w:ind w:left="284"/>
        <w:jc w:val="both"/>
        <w:rPr>
          <w:rFonts w:eastAsiaTheme="minorHAnsi"/>
          <w:i/>
          <w:sz w:val="22"/>
          <w:szCs w:val="22"/>
          <w:lang w:eastAsia="en-US"/>
        </w:rPr>
      </w:pPr>
      <w:r w:rsidRPr="009226E3">
        <w:rPr>
          <w:rFonts w:eastAsiaTheme="minorHAnsi"/>
          <w:i/>
          <w:iCs/>
          <w:sz w:val="22"/>
          <w:szCs w:val="22"/>
          <w:lang w:eastAsia="en-US"/>
        </w:rPr>
        <w:t>Οι Χρεώσεις Χρήσης Συστήματος για τους Πελάτες Δικτύου Διανομής που συνδέονται στο ΜΣΣ της Κρήτης υπολογίζονται από τον Διαχειριστή του ΕΔΔΗΕ και αποστέλλονται κάθε</w:t>
      </w:r>
      <w:r w:rsidRPr="00144981">
        <w:rPr>
          <w:rFonts w:eastAsiaTheme="minorHAnsi"/>
          <w:i/>
          <w:sz w:val="22"/>
          <w:szCs w:val="22"/>
          <w:lang w:eastAsia="en-US"/>
        </w:rPr>
        <w:t xml:space="preserve"> μήνα στον Διαχειριστή Συστήματος προκειμένου να υπολογίσει τη συνολική Χρέωση Χρήσης Συστήματος κατά τα οριζόμενα στην </w:t>
      </w:r>
      <w:proofErr w:type="spellStart"/>
      <w:r w:rsidRPr="00144981">
        <w:rPr>
          <w:rFonts w:eastAsiaTheme="minorHAnsi"/>
          <w:i/>
          <w:sz w:val="22"/>
          <w:szCs w:val="22"/>
          <w:lang w:eastAsia="en-US"/>
        </w:rPr>
        <w:t>υποενότητα</w:t>
      </w:r>
      <w:proofErr w:type="spellEnd"/>
      <w:r w:rsidRPr="00144981">
        <w:rPr>
          <w:rFonts w:eastAsiaTheme="minorHAnsi"/>
          <w:i/>
          <w:sz w:val="22"/>
          <w:szCs w:val="22"/>
          <w:lang w:eastAsia="en-US"/>
        </w:rPr>
        <w:t xml:space="preserve"> 9.3.</w:t>
      </w:r>
      <w:r w:rsidR="009226E3" w:rsidRPr="00144981">
        <w:rPr>
          <w:rFonts w:eastAsiaTheme="minorHAnsi"/>
          <w:i/>
          <w:sz w:val="22"/>
          <w:szCs w:val="22"/>
          <w:lang w:eastAsia="en-US"/>
        </w:rPr>
        <w:t>»</w:t>
      </w:r>
    </w:p>
    <w:p w14:paraId="7E9B20AC" w14:textId="67A037B9" w:rsidR="005F1FD3" w:rsidRPr="008B528F" w:rsidRDefault="005F1FD3" w:rsidP="007F0519">
      <w:pPr>
        <w:jc w:val="both"/>
        <w:rPr>
          <w:i/>
          <w:sz w:val="22"/>
          <w:szCs w:val="22"/>
          <w:lang w:val="el-GR"/>
        </w:rPr>
      </w:pPr>
      <w:r w:rsidRPr="008B528F">
        <w:rPr>
          <w:i/>
          <w:sz w:val="22"/>
          <w:szCs w:val="22"/>
          <w:lang w:val="el-GR"/>
        </w:rPr>
        <w:tab/>
      </w:r>
    </w:p>
    <w:p w14:paraId="30811523" w14:textId="77777777" w:rsidR="0013470F" w:rsidRPr="004B0464" w:rsidRDefault="005F1FD3" w:rsidP="007F0519">
      <w:pPr>
        <w:ind w:right="-2"/>
        <w:jc w:val="both"/>
        <w:rPr>
          <w:b/>
          <w:lang w:val="el-GR"/>
        </w:rPr>
      </w:pPr>
      <w:r w:rsidRPr="004B0464">
        <w:rPr>
          <w:i/>
          <w:sz w:val="22"/>
          <w:szCs w:val="22"/>
          <w:lang w:val="el-GR"/>
        </w:rPr>
        <w:t xml:space="preserve"> </w:t>
      </w:r>
    </w:p>
    <w:p w14:paraId="3AEC2533" w14:textId="5AD03A0B" w:rsidR="001B6638" w:rsidRPr="00AC78F1" w:rsidRDefault="001B6638" w:rsidP="007F0519">
      <w:pPr>
        <w:pStyle w:val="BodyTextNumbers"/>
        <w:numPr>
          <w:ilvl w:val="0"/>
          <w:numId w:val="17"/>
        </w:numPr>
        <w:tabs>
          <w:tab w:val="left" w:pos="720"/>
        </w:tabs>
        <w:spacing w:before="0" w:line="320" w:lineRule="exact"/>
        <w:rPr>
          <w:b/>
          <w:bCs/>
        </w:rPr>
      </w:pPr>
      <w:r w:rsidRPr="00AC78F1">
        <w:rPr>
          <w:b/>
          <w:bCs/>
        </w:rPr>
        <w:t xml:space="preserve">Την προσθήκη νέας παραγράφου </w:t>
      </w:r>
      <w:r w:rsidR="00FF46A5">
        <w:rPr>
          <w:b/>
          <w:bCs/>
        </w:rPr>
        <w:t xml:space="preserve">10 </w:t>
      </w:r>
      <w:r w:rsidRPr="00AC78F1">
        <w:rPr>
          <w:b/>
          <w:bCs/>
        </w:rPr>
        <w:t xml:space="preserve">μετά την παράγραφο 9 του άρθρου 138 του Κώδικα </w:t>
      </w:r>
      <w:bookmarkStart w:id="50" w:name="_Hlk86224530"/>
      <w:r w:rsidRPr="00AC78F1">
        <w:rPr>
          <w:b/>
          <w:bCs/>
        </w:rPr>
        <w:t xml:space="preserve">Διαχείρισης του Ελληνικού Δικτύου Διανομής Ηλεκτρικής Ενέργειας </w:t>
      </w:r>
      <w:bookmarkEnd w:id="50"/>
      <w:r w:rsidRPr="00AC78F1">
        <w:rPr>
          <w:b/>
          <w:bCs/>
        </w:rPr>
        <w:t>(ΦΕΚ Β’78/20.1.2017), όπως ισχύει, ως ακολούθως:</w:t>
      </w:r>
    </w:p>
    <w:p w14:paraId="6C912EAF" w14:textId="2C3A93CB" w:rsidR="0013470F" w:rsidRPr="009E69DE" w:rsidRDefault="001B6638" w:rsidP="00AC78F1">
      <w:pPr>
        <w:ind w:right="-2"/>
        <w:jc w:val="both"/>
        <w:rPr>
          <w:b/>
          <w:i/>
          <w:iCs/>
          <w:lang w:val="el-GR"/>
        </w:rPr>
      </w:pPr>
      <w:r w:rsidRPr="009E69DE">
        <w:rPr>
          <w:i/>
          <w:iCs/>
          <w:sz w:val="22"/>
          <w:szCs w:val="22"/>
          <w:lang w:val="el-GR"/>
        </w:rPr>
        <w:t xml:space="preserve">«10. Με την επιφύλαξη των αναφερόμενων στο Παράρτημα Γ του Κώδικα Διαχείρισης Ηλεκτρικών Συστημάτων Μη Διασυνδεδεμένων Νησιών, οι διατάξεις του παρόντος Κώδικα που αναφέρονται στο Διασυνδεδεμένο Δίκτυο τυγχάνουν εφαρμογής και στο Μικρό Συνδεδεμένο Σύστημα (ΜΣΣ) της Κρήτης που ορίζεται σύμφωνα με την παράγραφο 3 του άρθρου 2 του ν. 4001/2011, </w:t>
      </w:r>
      <w:r w:rsidR="009226E3">
        <w:rPr>
          <w:i/>
          <w:iCs/>
          <w:sz w:val="22"/>
          <w:szCs w:val="22"/>
          <w:lang w:val="el-GR"/>
        </w:rPr>
        <w:t xml:space="preserve">όπως ισχύει </w:t>
      </w:r>
      <w:r w:rsidRPr="009E69DE">
        <w:rPr>
          <w:i/>
          <w:iCs/>
          <w:sz w:val="22"/>
          <w:szCs w:val="22"/>
          <w:lang w:val="el-GR"/>
        </w:rPr>
        <w:t>από τη Δήλη Ημέρα Συντέλεσης της Α’ Φάσης της ηλεκτρικής διασύνδεσης του ΜΣΣ της Κρήτης με το ΕΣΜΗΕ, όπως η ημέρα αυτή ορίζεται στο άρθρο 108Γ του ν. 4001/2011»</w:t>
      </w:r>
      <w:r w:rsidR="00FF46A5">
        <w:rPr>
          <w:i/>
          <w:iCs/>
          <w:sz w:val="22"/>
          <w:szCs w:val="22"/>
          <w:lang w:val="el-GR"/>
        </w:rPr>
        <w:t>.</w:t>
      </w:r>
    </w:p>
    <w:p w14:paraId="18B8E570" w14:textId="77777777" w:rsidR="0013470F" w:rsidRPr="004B0464" w:rsidRDefault="0013470F" w:rsidP="0013470F">
      <w:pPr>
        <w:ind w:right="-2"/>
        <w:jc w:val="center"/>
        <w:rPr>
          <w:b/>
          <w:lang w:val="el-GR"/>
        </w:rPr>
      </w:pPr>
    </w:p>
    <w:p w14:paraId="0846C8E4" w14:textId="77777777" w:rsidR="0013470F" w:rsidRPr="004B0464" w:rsidRDefault="0013470F" w:rsidP="0013470F">
      <w:pPr>
        <w:ind w:right="-2"/>
        <w:jc w:val="center"/>
        <w:rPr>
          <w:b/>
          <w:lang w:val="el-GR"/>
        </w:rPr>
      </w:pPr>
    </w:p>
    <w:p w14:paraId="1E958615" w14:textId="77777777" w:rsidR="0013470F" w:rsidRPr="004B0464" w:rsidRDefault="0013470F" w:rsidP="0013470F">
      <w:pPr>
        <w:ind w:right="-2"/>
        <w:jc w:val="center"/>
        <w:rPr>
          <w:b/>
          <w:lang w:val="el-GR"/>
        </w:rPr>
      </w:pPr>
    </w:p>
    <w:p w14:paraId="0AB33C12" w14:textId="5CD77B03" w:rsidR="009226E3" w:rsidRPr="00FA2C6B" w:rsidRDefault="00C166EA" w:rsidP="009226E3">
      <w:pPr>
        <w:pStyle w:val="af7"/>
        <w:numPr>
          <w:ilvl w:val="0"/>
          <w:numId w:val="17"/>
        </w:numPr>
        <w:ind w:right="-2"/>
        <w:jc w:val="both"/>
        <w:rPr>
          <w:b/>
          <w:sz w:val="22"/>
          <w:szCs w:val="22"/>
        </w:rPr>
      </w:pPr>
      <w:r w:rsidRPr="00144981">
        <w:rPr>
          <w:iCs/>
          <w:sz w:val="22"/>
          <w:szCs w:val="22"/>
        </w:rPr>
        <w:t xml:space="preserve">Η </w:t>
      </w:r>
      <w:r w:rsidR="007B5BC4" w:rsidRPr="00144981">
        <w:rPr>
          <w:iCs/>
          <w:sz w:val="22"/>
          <w:szCs w:val="22"/>
        </w:rPr>
        <w:t xml:space="preserve">παρούσα Απόφαση </w:t>
      </w:r>
      <w:r w:rsidR="009226E3" w:rsidRPr="00FA2C6B">
        <w:rPr>
          <w:iCs/>
          <w:sz w:val="22"/>
          <w:szCs w:val="22"/>
        </w:rPr>
        <w:t>δημοσιεύεται στο Φύλλο Εφημερίδας της Κυβερνήσεως (ΦΕΚ)</w:t>
      </w:r>
      <w:r w:rsidR="009226E3">
        <w:rPr>
          <w:iCs/>
          <w:sz w:val="22"/>
          <w:szCs w:val="22"/>
        </w:rPr>
        <w:t>,</w:t>
      </w:r>
    </w:p>
    <w:p w14:paraId="6F6D7E4C" w14:textId="1CAA7A1D" w:rsidR="007E1774" w:rsidRPr="00036402" w:rsidRDefault="00C166EA" w:rsidP="00144981">
      <w:pPr>
        <w:pStyle w:val="af7"/>
        <w:ind w:left="360" w:right="-2"/>
        <w:jc w:val="both"/>
        <w:rPr>
          <w:i/>
          <w:iCs/>
        </w:rPr>
      </w:pPr>
      <w:r w:rsidRPr="00144981">
        <w:rPr>
          <w:iCs/>
          <w:sz w:val="22"/>
          <w:szCs w:val="22"/>
        </w:rPr>
        <w:t xml:space="preserve">αναρτάται </w:t>
      </w:r>
      <w:r w:rsidR="007B5BC4" w:rsidRPr="00144981">
        <w:rPr>
          <w:iCs/>
          <w:sz w:val="22"/>
          <w:szCs w:val="22"/>
        </w:rPr>
        <w:t xml:space="preserve">στην επίσημη ιστοσελίδα της </w:t>
      </w:r>
      <w:r w:rsidR="007F216B" w:rsidRPr="00144981">
        <w:rPr>
          <w:iCs/>
          <w:sz w:val="22"/>
          <w:szCs w:val="22"/>
        </w:rPr>
        <w:t>ΡΑΕ</w:t>
      </w:r>
      <w:r w:rsidR="009226E3">
        <w:rPr>
          <w:iCs/>
          <w:sz w:val="22"/>
          <w:szCs w:val="22"/>
        </w:rPr>
        <w:t xml:space="preserve"> και </w:t>
      </w:r>
      <w:r w:rsidR="00036402" w:rsidRPr="00144981">
        <w:rPr>
          <w:iCs/>
          <w:sz w:val="22"/>
          <w:szCs w:val="22"/>
        </w:rPr>
        <w:t>κοινοποιείται στ</w:t>
      </w:r>
      <w:r w:rsidR="00CE723C" w:rsidRPr="00144981">
        <w:rPr>
          <w:iCs/>
          <w:sz w:val="22"/>
          <w:szCs w:val="22"/>
        </w:rPr>
        <w:t>ις</w:t>
      </w:r>
      <w:r w:rsidR="00036402" w:rsidRPr="00144981">
        <w:rPr>
          <w:iCs/>
          <w:sz w:val="22"/>
          <w:szCs w:val="22"/>
        </w:rPr>
        <w:t xml:space="preserve"> εταιρεί</w:t>
      </w:r>
      <w:r w:rsidR="00CE723C" w:rsidRPr="00144981">
        <w:rPr>
          <w:iCs/>
          <w:sz w:val="22"/>
          <w:szCs w:val="22"/>
        </w:rPr>
        <w:t>ες</w:t>
      </w:r>
      <w:r w:rsidR="00036402" w:rsidRPr="00144981">
        <w:rPr>
          <w:iCs/>
          <w:sz w:val="22"/>
          <w:szCs w:val="22"/>
        </w:rPr>
        <w:t xml:space="preserve"> </w:t>
      </w:r>
      <w:r w:rsidR="00CE723C" w:rsidRPr="00144981">
        <w:rPr>
          <w:iCs/>
          <w:sz w:val="22"/>
          <w:szCs w:val="22"/>
        </w:rPr>
        <w:t xml:space="preserve">ΑΔΜΗΕ Α.Ε., ΔΕΔΔΗΕ Α.Ε. </w:t>
      </w:r>
    </w:p>
    <w:bookmarkEnd w:id="10"/>
    <w:p w14:paraId="55355382" w14:textId="77777777" w:rsidR="007B5BC4" w:rsidRPr="00F9469D" w:rsidRDefault="007B5BC4" w:rsidP="00AD242D">
      <w:pPr>
        <w:pStyle w:val="SignatureFirst"/>
        <w:spacing w:before="0" w:after="0" w:line="320" w:lineRule="exact"/>
        <w:ind w:left="5228"/>
        <w:contextualSpacing w:val="0"/>
        <w:jc w:val="center"/>
        <w:rPr>
          <w:rFonts w:ascii="Tahoma" w:hAnsi="Tahoma" w:cs="Tahoma"/>
          <w:sz w:val="22"/>
          <w:szCs w:val="22"/>
          <w:highlight w:val="yellow"/>
        </w:rPr>
      </w:pPr>
    </w:p>
    <w:p w14:paraId="79D1807C" w14:textId="1E7C8E93" w:rsidR="008B1222" w:rsidRPr="00036402" w:rsidRDefault="00036402" w:rsidP="00332F22">
      <w:pPr>
        <w:pStyle w:val="SignatureFirst"/>
        <w:spacing w:before="0" w:after="120" w:line="320" w:lineRule="exact"/>
        <w:ind w:left="4820"/>
        <w:contextualSpacing w:val="0"/>
        <w:rPr>
          <w:szCs w:val="24"/>
        </w:rPr>
      </w:pPr>
      <w:r>
        <w:rPr>
          <w:szCs w:val="24"/>
        </w:rPr>
        <w:t xml:space="preserve">     </w:t>
      </w:r>
      <w:r w:rsidR="008B1222" w:rsidRPr="00520ACF">
        <w:rPr>
          <w:szCs w:val="24"/>
        </w:rPr>
        <w:t>Αθήνα,</w:t>
      </w:r>
      <w:r w:rsidR="005D3A9F" w:rsidRPr="00520ACF">
        <w:rPr>
          <w:szCs w:val="24"/>
        </w:rPr>
        <w:t xml:space="preserve"> </w:t>
      </w:r>
      <w:r w:rsidR="00A50CB5">
        <w:rPr>
          <w:szCs w:val="24"/>
        </w:rPr>
        <w:t>27</w:t>
      </w:r>
      <w:r w:rsidRPr="00520ACF">
        <w:rPr>
          <w:szCs w:val="24"/>
        </w:rPr>
        <w:t xml:space="preserve"> </w:t>
      </w:r>
      <w:r w:rsidR="00A05EBA">
        <w:rPr>
          <w:szCs w:val="24"/>
        </w:rPr>
        <w:t>Οκτω</w:t>
      </w:r>
      <w:r w:rsidR="00332F22">
        <w:rPr>
          <w:szCs w:val="24"/>
        </w:rPr>
        <w:t>βρίου</w:t>
      </w:r>
      <w:r w:rsidR="0009798A" w:rsidRPr="00036402">
        <w:rPr>
          <w:szCs w:val="24"/>
        </w:rPr>
        <w:t xml:space="preserve"> 202</w:t>
      </w:r>
      <w:r w:rsidRPr="00036402">
        <w:rPr>
          <w:szCs w:val="24"/>
        </w:rPr>
        <w:t>1</w:t>
      </w:r>
    </w:p>
    <w:p w14:paraId="73D0EAD8" w14:textId="3AC6944D" w:rsidR="008B1222" w:rsidRPr="00036402" w:rsidRDefault="00036402" w:rsidP="00036402">
      <w:pPr>
        <w:pStyle w:val="SignatureFirst"/>
        <w:spacing w:before="120" w:after="120" w:line="320" w:lineRule="exact"/>
        <w:ind w:left="5222"/>
        <w:contextualSpacing w:val="0"/>
        <w:rPr>
          <w:szCs w:val="24"/>
        </w:rPr>
      </w:pPr>
      <w:r>
        <w:rPr>
          <w:szCs w:val="24"/>
        </w:rPr>
        <w:t xml:space="preserve">       </w:t>
      </w:r>
      <w:r w:rsidR="001F539A" w:rsidRPr="00036402">
        <w:rPr>
          <w:szCs w:val="24"/>
        </w:rPr>
        <w:t>Ο Πρόεδρος της ΡΑΕ</w:t>
      </w:r>
    </w:p>
    <w:p w14:paraId="7531BCBC" w14:textId="7EC674CA" w:rsidR="00AA1ECC" w:rsidRDefault="00AA1ECC" w:rsidP="00AA1ECC">
      <w:pPr>
        <w:jc w:val="right"/>
        <w:rPr>
          <w:b/>
          <w:bCs/>
          <w:color w:val="000000"/>
          <w:lang w:val="el-GR"/>
        </w:rPr>
      </w:pPr>
    </w:p>
    <w:p w14:paraId="1E7B5C53" w14:textId="77777777" w:rsidR="00036402" w:rsidRPr="00036402" w:rsidRDefault="00036402" w:rsidP="00AA1ECC">
      <w:pPr>
        <w:jc w:val="right"/>
        <w:rPr>
          <w:b/>
          <w:bCs/>
          <w:color w:val="000000"/>
          <w:lang w:val="el-GR"/>
        </w:rPr>
      </w:pPr>
    </w:p>
    <w:p w14:paraId="2611E302" w14:textId="07403068" w:rsidR="00917222" w:rsidRDefault="00251A11" w:rsidP="00DF1F1C">
      <w:pPr>
        <w:jc w:val="right"/>
        <w:rPr>
          <w:b/>
          <w:bCs/>
          <w:color w:val="000000"/>
          <w:lang w:val="el-GR"/>
        </w:rPr>
      </w:pPr>
      <w:proofErr w:type="spellStart"/>
      <w:r>
        <w:rPr>
          <w:b/>
          <w:bCs/>
          <w:color w:val="000000"/>
          <w:lang w:val="el-GR"/>
        </w:rPr>
        <w:t>Αναπλ</w:t>
      </w:r>
      <w:proofErr w:type="spellEnd"/>
      <w:r w:rsidR="00AA1ECC" w:rsidRPr="00036402">
        <w:rPr>
          <w:b/>
          <w:bCs/>
          <w:color w:val="000000"/>
          <w:lang w:val="el-GR"/>
        </w:rPr>
        <w:t xml:space="preserve">. </w:t>
      </w:r>
      <w:proofErr w:type="spellStart"/>
      <w:r w:rsidR="00AA1ECC" w:rsidRPr="00036402">
        <w:rPr>
          <w:b/>
          <w:bCs/>
          <w:color w:val="000000"/>
          <w:lang w:val="el-GR"/>
        </w:rPr>
        <w:t>Καθ</w:t>
      </w:r>
      <w:proofErr w:type="spellEnd"/>
      <w:r w:rsidR="00AA1ECC" w:rsidRPr="00036402">
        <w:rPr>
          <w:b/>
          <w:bCs/>
          <w:color w:val="000000"/>
          <w:lang w:val="el-GR"/>
        </w:rPr>
        <w:t xml:space="preserve">. Αθανάσιος </w:t>
      </w:r>
      <w:proofErr w:type="spellStart"/>
      <w:r w:rsidR="00AA1ECC" w:rsidRPr="00036402">
        <w:rPr>
          <w:b/>
          <w:bCs/>
          <w:color w:val="000000"/>
          <w:lang w:val="el-GR"/>
        </w:rPr>
        <w:t>Δαγούμας</w:t>
      </w:r>
      <w:proofErr w:type="spellEnd"/>
    </w:p>
    <w:sectPr w:rsidR="00917222" w:rsidSect="00BD6D13">
      <w:footerReference w:type="even" r:id="rId11"/>
      <w:footerReference w:type="default" r:id="rId12"/>
      <w:pgSz w:w="11906" w:h="16838" w:code="9"/>
      <w:pgMar w:top="1276" w:right="1809" w:bottom="1134" w:left="1809" w:header="709" w:footer="96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9523" w14:textId="77777777" w:rsidR="00E306E9" w:rsidRDefault="00E306E9">
      <w:r>
        <w:separator/>
      </w:r>
    </w:p>
  </w:endnote>
  <w:endnote w:type="continuationSeparator" w:id="0">
    <w:p w14:paraId="6139001B" w14:textId="77777777" w:rsidR="00E306E9" w:rsidRDefault="00E3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A1"/>
    <w:family w:val="swiss"/>
    <w:pitch w:val="variable"/>
    <w:sig w:usb0="80000AFF" w:usb1="0000396B" w:usb2="00000000" w:usb3="00000000" w:csb0="000000B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E2C8" w14:textId="77777777" w:rsidR="000C260D" w:rsidRDefault="000C260D" w:rsidP="005C42D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84CB87F" w14:textId="77777777" w:rsidR="000C260D" w:rsidRDefault="000C260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EF78" w14:textId="77777777" w:rsidR="000C260D" w:rsidRPr="00DC6DCA" w:rsidRDefault="000C260D" w:rsidP="00DC6DCA">
    <w:pPr>
      <w:pStyle w:val="a8"/>
      <w:framePr w:wrap="around" w:vAnchor="text" w:hAnchor="margin" w:xAlign="center" w:y="1"/>
      <w:spacing w:before="120"/>
      <w:rPr>
        <w:rStyle w:val="a9"/>
        <w:sz w:val="22"/>
        <w:szCs w:val="22"/>
      </w:rPr>
    </w:pPr>
    <w:r w:rsidRPr="00DC6DCA">
      <w:rPr>
        <w:rStyle w:val="a9"/>
        <w:sz w:val="22"/>
        <w:szCs w:val="22"/>
      </w:rPr>
      <w:fldChar w:fldCharType="begin"/>
    </w:r>
    <w:r w:rsidRPr="00DC6DCA">
      <w:rPr>
        <w:rStyle w:val="a9"/>
        <w:sz w:val="22"/>
        <w:szCs w:val="22"/>
      </w:rPr>
      <w:instrText xml:space="preserve">PAGE  </w:instrText>
    </w:r>
    <w:r w:rsidRPr="00DC6DCA">
      <w:rPr>
        <w:rStyle w:val="a9"/>
        <w:sz w:val="22"/>
        <w:szCs w:val="22"/>
      </w:rPr>
      <w:fldChar w:fldCharType="separate"/>
    </w:r>
    <w:r w:rsidR="009226E3">
      <w:rPr>
        <w:rStyle w:val="a9"/>
        <w:noProof/>
        <w:sz w:val="22"/>
        <w:szCs w:val="22"/>
      </w:rPr>
      <w:t>- 8 -</w:t>
    </w:r>
    <w:r w:rsidRPr="00DC6DCA">
      <w:rPr>
        <w:rStyle w:val="a9"/>
        <w:sz w:val="22"/>
        <w:szCs w:val="22"/>
      </w:rPr>
      <w:fldChar w:fldCharType="end"/>
    </w:r>
  </w:p>
  <w:p w14:paraId="583CA55C" w14:textId="77777777" w:rsidR="000C260D" w:rsidRDefault="000C260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54B7" w14:textId="77777777" w:rsidR="00E306E9" w:rsidRDefault="00E306E9">
      <w:r>
        <w:separator/>
      </w:r>
    </w:p>
  </w:footnote>
  <w:footnote w:type="continuationSeparator" w:id="0">
    <w:p w14:paraId="65EB1B0F" w14:textId="77777777" w:rsidR="00E306E9" w:rsidRDefault="00E306E9">
      <w:r>
        <w:continuationSeparator/>
      </w:r>
    </w:p>
  </w:footnote>
  <w:footnote w:id="1">
    <w:p w14:paraId="35581901" w14:textId="3EB1CE16" w:rsidR="000C260D" w:rsidRPr="00916CF6" w:rsidRDefault="000C260D" w:rsidP="004D7E9D">
      <w:pPr>
        <w:pStyle w:val="af5"/>
        <w:spacing w:before="120" w:after="120"/>
        <w:rPr>
          <w:sz w:val="18"/>
          <w:szCs w:val="18"/>
          <w:lang w:val="el-GR"/>
        </w:rPr>
      </w:pPr>
      <w:r>
        <w:rPr>
          <w:rStyle w:val="af6"/>
        </w:rPr>
        <w:footnoteRef/>
      </w:r>
      <w:r w:rsidRPr="00916CF6">
        <w:rPr>
          <w:lang w:val="el-GR"/>
        </w:rPr>
        <w:t xml:space="preserve"> </w:t>
      </w:r>
      <w:r w:rsidRPr="004D7E9D">
        <w:rPr>
          <w:sz w:val="18"/>
          <w:szCs w:val="18"/>
          <w:lang w:val="el-GR"/>
        </w:rPr>
        <w:t>https://www.rae.gr/2021/10/18/dd-rae-diasyndesi-krirts/</w:t>
      </w:r>
    </w:p>
  </w:footnote>
  <w:footnote w:id="2">
    <w:p w14:paraId="6CE97351" w14:textId="1453E586" w:rsidR="000C260D" w:rsidRPr="00916CF6" w:rsidRDefault="000C260D" w:rsidP="004D7E9D">
      <w:pPr>
        <w:pStyle w:val="af5"/>
        <w:spacing w:before="120" w:after="120"/>
        <w:rPr>
          <w:sz w:val="18"/>
          <w:szCs w:val="18"/>
          <w:lang w:val="el-GR"/>
        </w:rPr>
      </w:pPr>
      <w:r>
        <w:rPr>
          <w:rStyle w:val="af6"/>
        </w:rPr>
        <w:footnoteRef/>
      </w:r>
      <w:r w:rsidRPr="00916CF6">
        <w:rPr>
          <w:lang w:val="el-GR"/>
        </w:rPr>
        <w:t xml:space="preserve"> </w:t>
      </w:r>
      <w:r w:rsidRPr="004D7E9D">
        <w:rPr>
          <w:sz w:val="18"/>
          <w:szCs w:val="18"/>
          <w:lang w:val="el-GR"/>
        </w:rPr>
        <w:t>https://www.rae.gr/2021/10/25/αποτελέσματα-δημόσιας-διαβούλευσης-39/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440588"/>
    <w:lvl w:ilvl="0">
      <w:start w:val="1"/>
      <w:numFmt w:val="decimal"/>
      <w:pStyle w:val="4"/>
      <w:lvlText w:val="%1."/>
      <w:lvlJc w:val="left"/>
      <w:pPr>
        <w:tabs>
          <w:tab w:val="num" w:pos="1209"/>
        </w:tabs>
        <w:ind w:left="1209" w:hanging="360"/>
      </w:pPr>
      <w:rPr>
        <w:rFonts w:cs="Times New Roman"/>
      </w:rPr>
    </w:lvl>
  </w:abstractNum>
  <w:abstractNum w:abstractNumId="1" w15:restartNumberingAfterBreak="0">
    <w:nsid w:val="FFFFFF88"/>
    <w:multiLevelType w:val="singleLevel"/>
    <w:tmpl w:val="52F04AC6"/>
    <w:lvl w:ilvl="0">
      <w:start w:val="1"/>
      <w:numFmt w:val="decimal"/>
      <w:pStyle w:val="TableHeader1"/>
      <w:lvlText w:val="%1."/>
      <w:lvlJc w:val="left"/>
      <w:pPr>
        <w:tabs>
          <w:tab w:val="num" w:pos="360"/>
        </w:tabs>
        <w:ind w:left="360" w:hanging="360"/>
      </w:pPr>
      <w:rPr>
        <w:rFonts w:cs="Times New Roman"/>
      </w:rPr>
    </w:lvl>
  </w:abstractNum>
  <w:abstractNum w:abstractNumId="2" w15:restartNumberingAfterBreak="0">
    <w:nsid w:val="0000000E"/>
    <w:multiLevelType w:val="singleLevel"/>
    <w:tmpl w:val="0000000E"/>
    <w:name w:val="WW8Num18"/>
    <w:lvl w:ilvl="0">
      <w:start w:val="1"/>
      <w:numFmt w:val="decimal"/>
      <w:lvlText w:val="%1."/>
      <w:lvlJc w:val="left"/>
      <w:pPr>
        <w:tabs>
          <w:tab w:val="num" w:pos="0"/>
        </w:tabs>
        <w:ind w:left="720" w:hanging="360"/>
      </w:pPr>
    </w:lvl>
  </w:abstractNum>
  <w:abstractNum w:abstractNumId="3" w15:restartNumberingAfterBreak="0">
    <w:nsid w:val="00526DE1"/>
    <w:multiLevelType w:val="hybridMultilevel"/>
    <w:tmpl w:val="96D63A46"/>
    <w:lvl w:ilvl="0" w:tplc="0158FD4C">
      <w:start w:val="1"/>
      <w:numFmt w:val="decimal"/>
      <w:pStyle w:val="HDR2-ANX-SpotRulebook"/>
      <w:lvlText w:val="Β.%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32E84"/>
    <w:multiLevelType w:val="multilevel"/>
    <w:tmpl w:val="01332E84"/>
    <w:lvl w:ilvl="0">
      <w:start w:val="1"/>
      <w:numFmt w:val="decimal"/>
      <w:lvlText w:val="%1."/>
      <w:lvlJc w:val="left"/>
      <w:pPr>
        <w:tabs>
          <w:tab w:val="left" w:pos="425"/>
        </w:tabs>
        <w:ind w:left="425" w:hanging="425"/>
      </w:pPr>
      <w:rPr>
        <w:rFonts w:hint="default"/>
      </w:rPr>
    </w:lvl>
    <w:lvl w:ilvl="1">
      <w:start w:val="1"/>
      <w:numFmt w:val="none"/>
      <w:lvlText w:val=""/>
      <w:lvlJc w:val="left"/>
      <w:pPr>
        <w:tabs>
          <w:tab w:val="left" w:pos="425"/>
        </w:tabs>
        <w:ind w:left="425" w:hanging="425"/>
      </w:pPr>
      <w:rPr>
        <w:rFonts w:hint="default"/>
      </w:rPr>
    </w:lvl>
    <w:lvl w:ilvl="2">
      <w:start w:val="1"/>
      <w:numFmt w:val="none"/>
      <w:lvlText w:val=""/>
      <w:lvlJc w:val="left"/>
      <w:pPr>
        <w:tabs>
          <w:tab w:val="left" w:pos="425"/>
        </w:tabs>
        <w:ind w:left="425" w:hanging="425"/>
      </w:pPr>
      <w:rPr>
        <w:rFonts w:hint="default"/>
      </w:rPr>
    </w:lvl>
    <w:lvl w:ilvl="3">
      <w:start w:val="1"/>
      <w:numFmt w:val="none"/>
      <w:lvlText w:val=""/>
      <w:lvlJc w:val="left"/>
      <w:pPr>
        <w:tabs>
          <w:tab w:val="left" w:pos="425"/>
        </w:tabs>
        <w:ind w:left="425" w:hanging="425"/>
      </w:pPr>
      <w:rPr>
        <w:rFonts w:hint="default"/>
      </w:rPr>
    </w:lvl>
    <w:lvl w:ilvl="4">
      <w:start w:val="1"/>
      <w:numFmt w:val="none"/>
      <w:lvlText w:val=""/>
      <w:lvlJc w:val="left"/>
      <w:pPr>
        <w:tabs>
          <w:tab w:val="left" w:pos="425"/>
        </w:tabs>
        <w:ind w:left="425" w:hanging="425"/>
      </w:pPr>
      <w:rPr>
        <w:rFonts w:hint="default"/>
      </w:rPr>
    </w:lvl>
    <w:lvl w:ilvl="5">
      <w:start w:val="1"/>
      <w:numFmt w:val="none"/>
      <w:lvlText w:val=""/>
      <w:lvlJc w:val="left"/>
      <w:pPr>
        <w:tabs>
          <w:tab w:val="left" w:pos="425"/>
        </w:tabs>
        <w:ind w:left="425" w:hanging="425"/>
      </w:pPr>
      <w:rPr>
        <w:rFonts w:hint="default"/>
      </w:rPr>
    </w:lvl>
    <w:lvl w:ilvl="6">
      <w:start w:val="1"/>
      <w:numFmt w:val="none"/>
      <w:lvlText w:val=""/>
      <w:lvlJc w:val="left"/>
      <w:pPr>
        <w:tabs>
          <w:tab w:val="left" w:pos="425"/>
        </w:tabs>
        <w:ind w:left="425" w:hanging="425"/>
      </w:pPr>
      <w:rPr>
        <w:rFonts w:hint="default"/>
      </w:rPr>
    </w:lvl>
    <w:lvl w:ilvl="7">
      <w:start w:val="1"/>
      <w:numFmt w:val="none"/>
      <w:lvlText w:val=""/>
      <w:lvlJc w:val="left"/>
      <w:pPr>
        <w:tabs>
          <w:tab w:val="left" w:pos="425"/>
        </w:tabs>
        <w:ind w:left="425" w:hanging="425"/>
      </w:pPr>
      <w:rPr>
        <w:rFonts w:hint="default"/>
      </w:rPr>
    </w:lvl>
    <w:lvl w:ilvl="8">
      <w:start w:val="1"/>
      <w:numFmt w:val="none"/>
      <w:lvlText w:val=""/>
      <w:lvlJc w:val="left"/>
      <w:pPr>
        <w:tabs>
          <w:tab w:val="left" w:pos="425"/>
        </w:tabs>
        <w:ind w:left="425" w:hanging="425"/>
      </w:pPr>
      <w:rPr>
        <w:rFonts w:hint="default"/>
      </w:rPr>
    </w:lvl>
  </w:abstractNum>
  <w:abstractNum w:abstractNumId="5" w15:restartNumberingAfterBreak="0">
    <w:nsid w:val="0DD30F17"/>
    <w:multiLevelType w:val="multilevel"/>
    <w:tmpl w:val="0DD30F17"/>
    <w:lvl w:ilvl="0">
      <w:start w:val="1"/>
      <w:numFmt w:val="decimal"/>
      <w:lvlText w:val="%1."/>
      <w:lvlJc w:val="left"/>
      <w:pPr>
        <w:tabs>
          <w:tab w:val="left" w:pos="425"/>
        </w:tabs>
        <w:ind w:left="425" w:hanging="425"/>
      </w:pPr>
    </w:lvl>
    <w:lvl w:ilvl="1">
      <w:start w:val="1"/>
      <w:numFmt w:val="none"/>
      <w:lvlText w:val=""/>
      <w:lvlJc w:val="left"/>
      <w:pPr>
        <w:tabs>
          <w:tab w:val="left" w:pos="425"/>
        </w:tabs>
        <w:ind w:left="425" w:hanging="425"/>
      </w:pPr>
    </w:lvl>
    <w:lvl w:ilvl="2">
      <w:start w:val="1"/>
      <w:numFmt w:val="none"/>
      <w:lvlText w:val=""/>
      <w:lvlJc w:val="left"/>
      <w:pPr>
        <w:tabs>
          <w:tab w:val="left" w:pos="425"/>
        </w:tabs>
        <w:ind w:left="425" w:hanging="425"/>
      </w:pPr>
    </w:lvl>
    <w:lvl w:ilvl="3">
      <w:start w:val="1"/>
      <w:numFmt w:val="none"/>
      <w:lvlText w:val=""/>
      <w:lvlJc w:val="left"/>
      <w:pPr>
        <w:tabs>
          <w:tab w:val="left" w:pos="425"/>
        </w:tabs>
        <w:ind w:left="425" w:hanging="425"/>
      </w:pPr>
    </w:lvl>
    <w:lvl w:ilvl="4">
      <w:start w:val="1"/>
      <w:numFmt w:val="none"/>
      <w:lvlText w:val=""/>
      <w:lvlJc w:val="left"/>
      <w:pPr>
        <w:tabs>
          <w:tab w:val="left" w:pos="425"/>
        </w:tabs>
        <w:ind w:left="425" w:hanging="425"/>
      </w:pPr>
    </w:lvl>
    <w:lvl w:ilvl="5">
      <w:start w:val="1"/>
      <w:numFmt w:val="none"/>
      <w:lvlText w:val=""/>
      <w:lvlJc w:val="left"/>
      <w:pPr>
        <w:tabs>
          <w:tab w:val="left" w:pos="425"/>
        </w:tabs>
        <w:ind w:left="425" w:hanging="425"/>
      </w:pPr>
    </w:lvl>
    <w:lvl w:ilvl="6">
      <w:start w:val="1"/>
      <w:numFmt w:val="none"/>
      <w:lvlText w:val=""/>
      <w:lvlJc w:val="left"/>
      <w:pPr>
        <w:tabs>
          <w:tab w:val="left" w:pos="425"/>
        </w:tabs>
        <w:ind w:left="425" w:hanging="425"/>
      </w:pPr>
    </w:lvl>
    <w:lvl w:ilvl="7">
      <w:start w:val="1"/>
      <w:numFmt w:val="none"/>
      <w:lvlText w:val=""/>
      <w:lvlJc w:val="left"/>
      <w:pPr>
        <w:tabs>
          <w:tab w:val="left" w:pos="425"/>
        </w:tabs>
        <w:ind w:left="425" w:hanging="425"/>
      </w:pPr>
    </w:lvl>
    <w:lvl w:ilvl="8">
      <w:start w:val="1"/>
      <w:numFmt w:val="none"/>
      <w:lvlText w:val=""/>
      <w:lvlJc w:val="left"/>
      <w:pPr>
        <w:tabs>
          <w:tab w:val="left" w:pos="425"/>
        </w:tabs>
        <w:ind w:left="425" w:hanging="425"/>
      </w:pPr>
    </w:lvl>
  </w:abstractNum>
  <w:abstractNum w:abstractNumId="6" w15:restartNumberingAfterBreak="0">
    <w:nsid w:val="11576104"/>
    <w:multiLevelType w:val="hybridMultilevel"/>
    <w:tmpl w:val="2910C122"/>
    <w:lvl w:ilvl="0" w:tplc="376EDA96">
      <w:start w:val="1"/>
      <w:numFmt w:val="bullet"/>
      <w:lvlText w:val=""/>
      <w:lvlJc w:val="left"/>
      <w:pPr>
        <w:tabs>
          <w:tab w:val="num" w:pos="1080"/>
        </w:tabs>
        <w:ind w:left="1080" w:hanging="360"/>
      </w:pPr>
      <w:rPr>
        <w:rFonts w:ascii="Symbol" w:hAnsi="Symbol" w:hint="default"/>
      </w:rPr>
    </w:lvl>
    <w:lvl w:ilvl="1" w:tplc="BD96BFE8">
      <w:start w:val="1"/>
      <w:numFmt w:val="bullet"/>
      <w:pStyle w:val="BodyTextBullets2"/>
      <w:lvlText w:val=""/>
      <w:lvlJc w:val="left"/>
      <w:pPr>
        <w:tabs>
          <w:tab w:val="num" w:pos="1800"/>
        </w:tabs>
        <w:ind w:left="1800" w:hanging="360"/>
      </w:pPr>
      <w:rPr>
        <w:rFonts w:ascii="Symbol" w:hAnsi="Symbol"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E36C38"/>
    <w:multiLevelType w:val="multilevel"/>
    <w:tmpl w:val="CFC42738"/>
    <w:lvl w:ilvl="0">
      <w:start w:val="1"/>
      <w:numFmt w:val="decimal"/>
      <w:pStyle w:val="AChar4"/>
      <w:lvlText w:val="%1."/>
      <w:lvlJc w:val="left"/>
      <w:pPr>
        <w:tabs>
          <w:tab w:val="num" w:pos="567"/>
        </w:tabs>
        <w:ind w:left="567" w:hanging="567"/>
      </w:pPr>
      <w:rPr>
        <w:rFonts w:cs="Times New Roman" w:hint="default"/>
        <w:i w:val="0"/>
      </w:rPr>
    </w:lvl>
    <w:lvl w:ilvl="1">
      <w:start w:val="1"/>
      <w:numFmt w:val="decimal"/>
      <w:lvlText w:val="%2)"/>
      <w:lvlJc w:val="left"/>
      <w:pPr>
        <w:tabs>
          <w:tab w:val="num" w:pos="1628"/>
        </w:tabs>
        <w:ind w:left="1628" w:hanging="777"/>
      </w:pPr>
      <w:rPr>
        <w:rFonts w:hint="default"/>
        <w:b w:val="0"/>
      </w:rPr>
    </w:lvl>
    <w:lvl w:ilvl="2">
      <w:start w:val="1"/>
      <w:numFmt w:val="lowerRoman"/>
      <w:lvlText w:val="%3."/>
      <w:lvlJc w:val="right"/>
      <w:pPr>
        <w:tabs>
          <w:tab w:val="num" w:pos="5127"/>
        </w:tabs>
        <w:ind w:left="5127" w:hanging="431"/>
      </w:pPr>
      <w:rPr>
        <w:rFonts w:hint="default"/>
      </w:rPr>
    </w:lvl>
    <w:lvl w:ilvl="3">
      <w:start w:val="1"/>
      <w:numFmt w:val="bullet"/>
      <w:lvlText w:val=""/>
      <w:lvlJc w:val="left"/>
      <w:pPr>
        <w:tabs>
          <w:tab w:val="num" w:pos="6496"/>
        </w:tabs>
        <w:ind w:left="6064" w:hanging="648"/>
      </w:pPr>
      <w:rPr>
        <w:rFonts w:ascii="Symbol" w:hAnsi="Symbol" w:hint="default"/>
      </w:rPr>
    </w:lvl>
    <w:lvl w:ilvl="4">
      <w:start w:val="1"/>
      <w:numFmt w:val="decimal"/>
      <w:lvlText w:val="%1.%2.%3.%4.%5."/>
      <w:lvlJc w:val="left"/>
      <w:pPr>
        <w:tabs>
          <w:tab w:val="num" w:pos="6856"/>
        </w:tabs>
        <w:ind w:left="6568" w:hanging="792"/>
      </w:pPr>
      <w:rPr>
        <w:rFonts w:cs="Times New Roman" w:hint="default"/>
      </w:rPr>
    </w:lvl>
    <w:lvl w:ilvl="5">
      <w:start w:val="1"/>
      <w:numFmt w:val="decimal"/>
      <w:lvlText w:val="%1.%2.%3.%4.%5.%6."/>
      <w:lvlJc w:val="left"/>
      <w:pPr>
        <w:tabs>
          <w:tab w:val="num" w:pos="7576"/>
        </w:tabs>
        <w:ind w:left="7072" w:hanging="936"/>
      </w:pPr>
      <w:rPr>
        <w:rFonts w:cs="Times New Roman" w:hint="default"/>
      </w:rPr>
    </w:lvl>
    <w:lvl w:ilvl="6">
      <w:start w:val="1"/>
      <w:numFmt w:val="decimal"/>
      <w:lvlText w:val="%1.%2.%3.%4.%5.%6.%7."/>
      <w:lvlJc w:val="left"/>
      <w:pPr>
        <w:tabs>
          <w:tab w:val="num" w:pos="7936"/>
        </w:tabs>
        <w:ind w:left="7576" w:hanging="1080"/>
      </w:pPr>
      <w:rPr>
        <w:rFonts w:cs="Times New Roman" w:hint="default"/>
      </w:rPr>
    </w:lvl>
    <w:lvl w:ilvl="7">
      <w:start w:val="1"/>
      <w:numFmt w:val="decimal"/>
      <w:lvlText w:val="%1.%2.%3.%4.%5.%6.%7.%8."/>
      <w:lvlJc w:val="left"/>
      <w:pPr>
        <w:tabs>
          <w:tab w:val="num" w:pos="8656"/>
        </w:tabs>
        <w:ind w:left="8080" w:hanging="1224"/>
      </w:pPr>
      <w:rPr>
        <w:rFonts w:cs="Times New Roman" w:hint="default"/>
      </w:rPr>
    </w:lvl>
    <w:lvl w:ilvl="8">
      <w:start w:val="1"/>
      <w:numFmt w:val="decimal"/>
      <w:lvlText w:val="%1.%2.%3.%4.%5.%6.%7.%8.%9."/>
      <w:lvlJc w:val="left"/>
      <w:pPr>
        <w:tabs>
          <w:tab w:val="num" w:pos="9376"/>
        </w:tabs>
        <w:ind w:left="8656" w:hanging="1440"/>
      </w:pPr>
      <w:rPr>
        <w:rFonts w:cs="Times New Roman" w:hint="default"/>
      </w:rPr>
    </w:lvl>
  </w:abstractNum>
  <w:abstractNum w:abstractNumId="8" w15:restartNumberingAfterBreak="0">
    <w:nsid w:val="1C063EF8"/>
    <w:multiLevelType w:val="hybridMultilevel"/>
    <w:tmpl w:val="234C8966"/>
    <w:lvl w:ilvl="0" w:tplc="0408000F">
      <w:start w:val="1"/>
      <w:numFmt w:val="decimal"/>
      <w:lvlText w:val="%1."/>
      <w:lvlJc w:val="left"/>
      <w:pPr>
        <w:ind w:left="360" w:hanging="360"/>
      </w:pPr>
    </w:lvl>
    <w:lvl w:ilvl="1" w:tplc="04080013">
      <w:start w:val="1"/>
      <w:numFmt w:val="upperRoman"/>
      <w:lvlText w:val="%2."/>
      <w:lvlJc w:val="righ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53C1A14"/>
    <w:multiLevelType w:val="hybridMultilevel"/>
    <w:tmpl w:val="DF44CFF2"/>
    <w:lvl w:ilvl="0" w:tplc="B89CCF00">
      <w:start w:val="1"/>
      <w:numFmt w:val="bullet"/>
      <w:pStyle w:val="3"/>
      <w:lvlText w:val=""/>
      <w:lvlJc w:val="left"/>
      <w:pPr>
        <w:tabs>
          <w:tab w:val="num" w:pos="1134"/>
        </w:tabs>
        <w:ind w:left="1134" w:hanging="283"/>
      </w:pPr>
    </w:lvl>
    <w:lvl w:ilvl="1" w:tplc="F79A80D0">
      <w:start w:val="1"/>
      <w:numFmt w:val="bullet"/>
      <w:lvlText w:val=""/>
      <w:lvlJc w:val="left"/>
      <w:pPr>
        <w:tabs>
          <w:tab w:val="num" w:pos="1440"/>
        </w:tabs>
        <w:ind w:left="1440" w:hanging="360"/>
      </w:pPr>
    </w:lvl>
    <w:lvl w:ilvl="2" w:tplc="81144354" w:tentative="1">
      <w:start w:val="1"/>
      <w:numFmt w:val="bullet"/>
      <w:lvlText w:val=""/>
      <w:lvlJc w:val="left"/>
      <w:pPr>
        <w:tabs>
          <w:tab w:val="num" w:pos="2160"/>
        </w:tabs>
        <w:ind w:left="2160" w:hanging="360"/>
      </w:pPr>
    </w:lvl>
    <w:lvl w:ilvl="3" w:tplc="6FF8168E" w:tentative="1">
      <w:start w:val="1"/>
      <w:numFmt w:val="bullet"/>
      <w:lvlText w:val=""/>
      <w:lvlJc w:val="left"/>
      <w:pPr>
        <w:tabs>
          <w:tab w:val="num" w:pos="2880"/>
        </w:tabs>
        <w:ind w:left="2880" w:hanging="360"/>
      </w:pPr>
    </w:lvl>
    <w:lvl w:ilvl="4" w:tplc="A61CF67E" w:tentative="1">
      <w:start w:val="1"/>
      <w:numFmt w:val="bullet"/>
      <w:lvlText w:val="o"/>
      <w:lvlJc w:val="left"/>
      <w:pPr>
        <w:tabs>
          <w:tab w:val="num" w:pos="3600"/>
        </w:tabs>
        <w:ind w:left="3600" w:hanging="360"/>
      </w:pPr>
    </w:lvl>
    <w:lvl w:ilvl="5" w:tplc="A6B291C0" w:tentative="1">
      <w:start w:val="1"/>
      <w:numFmt w:val="bullet"/>
      <w:lvlText w:val=""/>
      <w:lvlJc w:val="left"/>
      <w:pPr>
        <w:tabs>
          <w:tab w:val="num" w:pos="4320"/>
        </w:tabs>
        <w:ind w:left="4320" w:hanging="360"/>
      </w:pPr>
    </w:lvl>
    <w:lvl w:ilvl="6" w:tplc="87320304" w:tentative="1">
      <w:start w:val="1"/>
      <w:numFmt w:val="bullet"/>
      <w:lvlText w:val=""/>
      <w:lvlJc w:val="left"/>
      <w:pPr>
        <w:tabs>
          <w:tab w:val="num" w:pos="5040"/>
        </w:tabs>
        <w:ind w:left="5040" w:hanging="360"/>
      </w:pPr>
    </w:lvl>
    <w:lvl w:ilvl="7" w:tplc="B2948138" w:tentative="1">
      <w:start w:val="1"/>
      <w:numFmt w:val="bullet"/>
      <w:lvlText w:val="o"/>
      <w:lvlJc w:val="left"/>
      <w:pPr>
        <w:tabs>
          <w:tab w:val="num" w:pos="5760"/>
        </w:tabs>
        <w:ind w:left="5760" w:hanging="360"/>
      </w:pPr>
    </w:lvl>
    <w:lvl w:ilvl="8" w:tplc="FE9655C6" w:tentative="1">
      <w:start w:val="1"/>
      <w:numFmt w:val="bullet"/>
      <w:lvlText w:val=""/>
      <w:lvlJc w:val="left"/>
      <w:pPr>
        <w:tabs>
          <w:tab w:val="num" w:pos="6480"/>
        </w:tabs>
        <w:ind w:left="6480" w:hanging="360"/>
      </w:pPr>
    </w:lvl>
  </w:abstractNum>
  <w:abstractNum w:abstractNumId="10" w15:restartNumberingAfterBreak="0">
    <w:nsid w:val="266E7576"/>
    <w:multiLevelType w:val="hybridMultilevel"/>
    <w:tmpl w:val="FD74FD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7593292"/>
    <w:multiLevelType w:val="multilevel"/>
    <w:tmpl w:val="A7144570"/>
    <w:styleLink w:val="Style1"/>
    <w:lvl w:ilvl="0">
      <w:start w:val="1"/>
      <w:numFmt w:val="decimal"/>
      <w:lvlText w:val="%1)"/>
      <w:lvlJc w:val="left"/>
      <w:pPr>
        <w:ind w:left="644" w:hanging="360"/>
      </w:pPr>
      <w:rPr>
        <w:rFonts w:hint="default"/>
      </w:rPr>
    </w:lvl>
    <w:lvl w:ilvl="1">
      <w:start w:val="1"/>
      <w:numFmt w:val="lowerLetter"/>
      <w:lvlText w:val="%2)"/>
      <w:lvlJc w:val="left"/>
      <w:pPr>
        <w:ind w:left="928" w:hanging="360"/>
      </w:pPr>
      <w:rPr>
        <w:rFonts w:ascii="Arial" w:eastAsia="Times New Roman" w:hAnsi="Arial"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b/>
        <w:bCs w:val="0"/>
        <w:i w:val="0"/>
        <w:iCs w:val="0"/>
        <w:caps w:val="0"/>
        <w:smallCaps w:val="0"/>
        <w:strike w:val="0"/>
        <w:dstrike w:val="0"/>
        <w:vanish w:val="0"/>
        <w:color w:val="auto"/>
        <w:spacing w:val="0"/>
        <w:w w:val="100"/>
        <w:kern w:val="0"/>
        <w:position w:val="0"/>
        <w:sz w:val="20"/>
        <w:szCs w:val="20"/>
        <w:u w:val="none" w:color="000000"/>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B303A8"/>
    <w:multiLevelType w:val="hybridMultilevel"/>
    <w:tmpl w:val="F0BAA996"/>
    <w:styleLink w:val="Style11"/>
    <w:lvl w:ilvl="0" w:tplc="5FBC372A">
      <w:start w:val="1"/>
      <w:numFmt w:val="decimal"/>
      <w:lvlText w:val="%1."/>
      <w:lvlJc w:val="left"/>
      <w:pPr>
        <w:ind w:left="-458" w:hanging="360"/>
      </w:pPr>
      <w:rPr>
        <w:rFonts w:hint="default"/>
        <w:sz w:val="20"/>
      </w:rPr>
    </w:lvl>
    <w:lvl w:ilvl="1" w:tplc="0409000F">
      <w:start w:val="1"/>
      <w:numFmt w:val="decimal"/>
      <w:lvlText w:val="%2)"/>
      <w:lvlJc w:val="left"/>
      <w:pPr>
        <w:ind w:left="262" w:hanging="360"/>
      </w:pPr>
      <w:rPr>
        <w:rFonts w:hint="default"/>
      </w:r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13" w15:restartNumberingAfterBreak="0">
    <w:nsid w:val="2BA4761B"/>
    <w:multiLevelType w:val="multilevel"/>
    <w:tmpl w:val="2BA476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9056A8"/>
    <w:multiLevelType w:val="hybridMultilevel"/>
    <w:tmpl w:val="A72A89CE"/>
    <w:lvl w:ilvl="0" w:tplc="14FEBC92">
      <w:start w:val="1"/>
      <w:numFmt w:val="decimal"/>
      <w:lvlText w:val="Π.%1."/>
      <w:lvlJc w:val="left"/>
      <w:pPr>
        <w:ind w:left="360" w:hanging="360"/>
      </w:pPr>
      <w:rPr>
        <w:rFonts w:asciiTheme="minorHAnsi" w:hAnsiTheme="minorHAnsi" w:cstheme="minorHAnsi"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83613"/>
    <w:multiLevelType w:val="multilevel"/>
    <w:tmpl w:val="33D83613"/>
    <w:lvl w:ilvl="0">
      <w:start w:val="1"/>
      <w:numFmt w:val="decimal"/>
      <w:lvlText w:val="%1."/>
      <w:lvlJc w:val="left"/>
      <w:pPr>
        <w:tabs>
          <w:tab w:val="left" w:pos="425"/>
        </w:tabs>
        <w:ind w:left="425" w:hanging="425"/>
      </w:pPr>
      <w:rPr>
        <w:rFonts w:hint="default"/>
      </w:rPr>
    </w:lvl>
    <w:lvl w:ilvl="1">
      <w:start w:val="1"/>
      <w:numFmt w:val="none"/>
      <w:lvlText w:val=""/>
      <w:lvlJc w:val="left"/>
      <w:pPr>
        <w:tabs>
          <w:tab w:val="left" w:pos="425"/>
        </w:tabs>
        <w:ind w:left="425" w:hanging="425"/>
      </w:pPr>
      <w:rPr>
        <w:rFonts w:hint="default"/>
      </w:rPr>
    </w:lvl>
    <w:lvl w:ilvl="2">
      <w:start w:val="1"/>
      <w:numFmt w:val="none"/>
      <w:lvlText w:val=""/>
      <w:lvlJc w:val="left"/>
      <w:pPr>
        <w:tabs>
          <w:tab w:val="left" w:pos="425"/>
        </w:tabs>
        <w:ind w:left="425" w:hanging="425"/>
      </w:pPr>
      <w:rPr>
        <w:rFonts w:hint="default"/>
      </w:rPr>
    </w:lvl>
    <w:lvl w:ilvl="3">
      <w:start w:val="1"/>
      <w:numFmt w:val="none"/>
      <w:lvlText w:val=""/>
      <w:lvlJc w:val="left"/>
      <w:pPr>
        <w:tabs>
          <w:tab w:val="left" w:pos="425"/>
        </w:tabs>
        <w:ind w:left="425" w:hanging="425"/>
      </w:pPr>
      <w:rPr>
        <w:rFonts w:hint="default"/>
      </w:rPr>
    </w:lvl>
    <w:lvl w:ilvl="4">
      <w:start w:val="1"/>
      <w:numFmt w:val="none"/>
      <w:lvlText w:val=""/>
      <w:lvlJc w:val="left"/>
      <w:pPr>
        <w:tabs>
          <w:tab w:val="left" w:pos="425"/>
        </w:tabs>
        <w:ind w:left="425" w:hanging="425"/>
      </w:pPr>
      <w:rPr>
        <w:rFonts w:hint="default"/>
      </w:rPr>
    </w:lvl>
    <w:lvl w:ilvl="5">
      <w:start w:val="1"/>
      <w:numFmt w:val="none"/>
      <w:lvlText w:val=""/>
      <w:lvlJc w:val="left"/>
      <w:pPr>
        <w:tabs>
          <w:tab w:val="left" w:pos="425"/>
        </w:tabs>
        <w:ind w:left="425" w:hanging="425"/>
      </w:pPr>
      <w:rPr>
        <w:rFonts w:hint="default"/>
      </w:rPr>
    </w:lvl>
    <w:lvl w:ilvl="6">
      <w:start w:val="1"/>
      <w:numFmt w:val="none"/>
      <w:lvlText w:val=""/>
      <w:lvlJc w:val="left"/>
      <w:pPr>
        <w:tabs>
          <w:tab w:val="left" w:pos="425"/>
        </w:tabs>
        <w:ind w:left="425" w:hanging="425"/>
      </w:pPr>
      <w:rPr>
        <w:rFonts w:hint="default"/>
      </w:rPr>
    </w:lvl>
    <w:lvl w:ilvl="7">
      <w:start w:val="1"/>
      <w:numFmt w:val="none"/>
      <w:lvlText w:val=""/>
      <w:lvlJc w:val="left"/>
      <w:pPr>
        <w:tabs>
          <w:tab w:val="left" w:pos="425"/>
        </w:tabs>
        <w:ind w:left="425" w:hanging="425"/>
      </w:pPr>
      <w:rPr>
        <w:rFonts w:hint="default"/>
      </w:rPr>
    </w:lvl>
    <w:lvl w:ilvl="8">
      <w:start w:val="1"/>
      <w:numFmt w:val="none"/>
      <w:lvlText w:val=""/>
      <w:lvlJc w:val="left"/>
      <w:pPr>
        <w:tabs>
          <w:tab w:val="left" w:pos="425"/>
        </w:tabs>
        <w:ind w:left="425" w:hanging="425"/>
      </w:pPr>
      <w:rPr>
        <w:rFonts w:hint="default"/>
      </w:rPr>
    </w:lvl>
  </w:abstractNum>
  <w:abstractNum w:abstractNumId="17" w15:restartNumberingAfterBreak="0">
    <w:nsid w:val="368552F3"/>
    <w:multiLevelType w:val="multilevel"/>
    <w:tmpl w:val="368552F3"/>
    <w:lvl w:ilvl="0">
      <w:numFmt w:val="bullet"/>
      <w:lvlText w:val="•"/>
      <w:lvlJc w:val="left"/>
      <w:pPr>
        <w:ind w:left="1440" w:hanging="720"/>
      </w:pPr>
      <w:rPr>
        <w:rFonts w:ascii="Tahoma" w:eastAsia="Times New Roman" w:hAnsi="Tahoma" w:cs="Tahom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7F5779A"/>
    <w:multiLevelType w:val="multilevel"/>
    <w:tmpl w:val="37F5779A"/>
    <w:lvl w:ilvl="0">
      <w:start w:val="1"/>
      <w:numFmt w:val="decimal"/>
      <w:lvlText w:val="%1."/>
      <w:lvlJc w:val="left"/>
      <w:pPr>
        <w:tabs>
          <w:tab w:val="left" w:pos="425"/>
        </w:tabs>
        <w:ind w:left="425" w:hanging="425"/>
      </w:pPr>
      <w:rPr>
        <w:rFonts w:hint="default"/>
      </w:rPr>
    </w:lvl>
    <w:lvl w:ilvl="1">
      <w:start w:val="1"/>
      <w:numFmt w:val="none"/>
      <w:lvlText w:val=""/>
      <w:lvlJc w:val="left"/>
      <w:pPr>
        <w:tabs>
          <w:tab w:val="left" w:pos="425"/>
        </w:tabs>
        <w:ind w:left="425" w:hanging="425"/>
      </w:pPr>
      <w:rPr>
        <w:rFonts w:hint="default"/>
      </w:rPr>
    </w:lvl>
    <w:lvl w:ilvl="2">
      <w:start w:val="1"/>
      <w:numFmt w:val="none"/>
      <w:lvlText w:val=""/>
      <w:lvlJc w:val="left"/>
      <w:pPr>
        <w:tabs>
          <w:tab w:val="left" w:pos="425"/>
        </w:tabs>
        <w:ind w:left="425" w:hanging="425"/>
      </w:pPr>
      <w:rPr>
        <w:rFonts w:hint="default"/>
      </w:rPr>
    </w:lvl>
    <w:lvl w:ilvl="3">
      <w:start w:val="1"/>
      <w:numFmt w:val="none"/>
      <w:lvlText w:val=""/>
      <w:lvlJc w:val="left"/>
      <w:pPr>
        <w:tabs>
          <w:tab w:val="left" w:pos="425"/>
        </w:tabs>
        <w:ind w:left="425" w:hanging="425"/>
      </w:pPr>
      <w:rPr>
        <w:rFonts w:hint="default"/>
      </w:rPr>
    </w:lvl>
    <w:lvl w:ilvl="4">
      <w:start w:val="1"/>
      <w:numFmt w:val="none"/>
      <w:lvlText w:val=""/>
      <w:lvlJc w:val="left"/>
      <w:pPr>
        <w:tabs>
          <w:tab w:val="left" w:pos="425"/>
        </w:tabs>
        <w:ind w:left="425" w:hanging="425"/>
      </w:pPr>
      <w:rPr>
        <w:rFonts w:hint="default"/>
      </w:rPr>
    </w:lvl>
    <w:lvl w:ilvl="5">
      <w:start w:val="1"/>
      <w:numFmt w:val="none"/>
      <w:lvlText w:val=""/>
      <w:lvlJc w:val="left"/>
      <w:pPr>
        <w:tabs>
          <w:tab w:val="left" w:pos="425"/>
        </w:tabs>
        <w:ind w:left="425" w:hanging="425"/>
      </w:pPr>
      <w:rPr>
        <w:rFonts w:hint="default"/>
      </w:rPr>
    </w:lvl>
    <w:lvl w:ilvl="6">
      <w:start w:val="1"/>
      <w:numFmt w:val="none"/>
      <w:lvlText w:val=""/>
      <w:lvlJc w:val="left"/>
      <w:pPr>
        <w:tabs>
          <w:tab w:val="left" w:pos="425"/>
        </w:tabs>
        <w:ind w:left="425" w:hanging="425"/>
      </w:pPr>
      <w:rPr>
        <w:rFonts w:hint="default"/>
      </w:rPr>
    </w:lvl>
    <w:lvl w:ilvl="7">
      <w:start w:val="1"/>
      <w:numFmt w:val="none"/>
      <w:lvlText w:val=""/>
      <w:lvlJc w:val="left"/>
      <w:pPr>
        <w:tabs>
          <w:tab w:val="left" w:pos="425"/>
        </w:tabs>
        <w:ind w:left="425" w:hanging="425"/>
      </w:pPr>
      <w:rPr>
        <w:rFonts w:hint="default"/>
      </w:rPr>
    </w:lvl>
    <w:lvl w:ilvl="8">
      <w:start w:val="1"/>
      <w:numFmt w:val="none"/>
      <w:lvlText w:val=""/>
      <w:lvlJc w:val="left"/>
      <w:pPr>
        <w:tabs>
          <w:tab w:val="left" w:pos="425"/>
        </w:tabs>
        <w:ind w:left="425" w:hanging="425"/>
      </w:pPr>
      <w:rPr>
        <w:rFonts w:hint="default"/>
      </w:rPr>
    </w:lvl>
  </w:abstractNum>
  <w:abstractNum w:abstractNumId="19" w15:restartNumberingAfterBreak="0">
    <w:nsid w:val="38A848B7"/>
    <w:multiLevelType w:val="hybridMultilevel"/>
    <w:tmpl w:val="41C0E650"/>
    <w:lvl w:ilvl="0" w:tplc="417C8D2C">
      <w:start w:val="1"/>
      <w:numFmt w:val="decimal"/>
      <w:pStyle w:val="InsideAddressText"/>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D400AB9"/>
    <w:multiLevelType w:val="multilevel"/>
    <w:tmpl w:val="93C43554"/>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907"/>
        </w:tabs>
        <w:ind w:left="1588" w:hanging="1418"/>
      </w:pPr>
      <w:rPr>
        <w:rFonts w:hint="default"/>
      </w:rPr>
    </w:lvl>
    <w:lvl w:ilvl="2">
      <w:start w:val="1"/>
      <w:numFmt w:val="decimal"/>
      <w:lvlText w:val="%1.%2.%3"/>
      <w:lvlJc w:val="left"/>
      <w:pPr>
        <w:tabs>
          <w:tab w:val="num" w:pos="1588"/>
        </w:tabs>
        <w:ind w:left="1588" w:hanging="1135"/>
      </w:pPr>
      <w:rPr>
        <w:rFonts w:hint="default"/>
      </w:rPr>
    </w:lvl>
    <w:lvl w:ilvl="3">
      <w:start w:val="1"/>
      <w:numFmt w:val="decimal"/>
      <w:pStyle w:val="Heading3-manu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F8514F0"/>
    <w:multiLevelType w:val="hybridMultilevel"/>
    <w:tmpl w:val="CC9858D6"/>
    <w:lvl w:ilvl="0" w:tplc="9612BC88">
      <w:start w:val="1"/>
      <w:numFmt w:val="decimal"/>
      <w:pStyle w:val="a"/>
      <w:lvlText w:val="ΚΕΦΑΛΑΙΟ 6.%1"/>
      <w:lvlJc w:val="center"/>
      <w:pPr>
        <w:ind w:left="720" w:hanging="360"/>
      </w:pPr>
      <w:rPr>
        <w:rFonts w:ascii="Calibri" w:hAnsi="Calibri" w:cs="Times New Roman" w:hint="default"/>
        <w:b/>
        <w:bCs w:val="0"/>
        <w:i w:val="0"/>
        <w:iCs w:val="0"/>
        <w:caps/>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A7404E8"/>
    <w:multiLevelType w:val="hybridMultilevel"/>
    <w:tmpl w:val="B508A148"/>
    <w:lvl w:ilvl="0" w:tplc="0664AA56">
      <w:start w:val="1"/>
      <w:numFmt w:val="decimal"/>
      <w:lvlText w:val="%1."/>
      <w:lvlJc w:val="left"/>
      <w:pPr>
        <w:ind w:left="1080" w:hanging="360"/>
      </w:pPr>
      <w:rPr>
        <w:rFonts w:hint="default"/>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E5F48E8"/>
    <w:multiLevelType w:val="hybridMultilevel"/>
    <w:tmpl w:val="89EE0C42"/>
    <w:lvl w:ilvl="0" w:tplc="01B84D06">
      <w:start w:val="1"/>
      <w:numFmt w:val="decimal"/>
      <w:lvlText w:val="%1."/>
      <w:lvlJc w:val="left"/>
      <w:pPr>
        <w:tabs>
          <w:tab w:val="num" w:pos="3905"/>
        </w:tabs>
        <w:ind w:left="3905" w:hanging="360"/>
      </w:pPr>
      <w:rPr>
        <w:rFonts w:hint="default"/>
        <w:i w:val="0"/>
      </w:rPr>
    </w:lvl>
    <w:lvl w:ilvl="1" w:tplc="D5467BE8">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12B3818"/>
    <w:multiLevelType w:val="multilevel"/>
    <w:tmpl w:val="E4CC07B0"/>
    <w:lvl w:ilvl="0">
      <w:start w:val="1"/>
      <w:numFmt w:val="upperLetter"/>
      <w:pStyle w:val="Appendix1"/>
      <w:lvlText w:val="%1."/>
      <w:lvlJc w:val="left"/>
      <w:pPr>
        <w:tabs>
          <w:tab w:val="num" w:pos="1080"/>
        </w:tabs>
        <w:ind w:left="1080" w:hanging="360"/>
      </w:pPr>
      <w:rPr>
        <w:rFonts w:ascii="Arial" w:hAnsi="Arial" w:cs="Times New Roman" w:hint="default"/>
        <w:b/>
        <w:i w:val="0"/>
        <w:sz w:val="28"/>
      </w:rPr>
    </w:lvl>
    <w:lvl w:ilvl="1">
      <w:start w:val="4"/>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5" w15:restartNumberingAfterBreak="0">
    <w:nsid w:val="51574BFD"/>
    <w:multiLevelType w:val="multilevel"/>
    <w:tmpl w:val="51574BFD"/>
    <w:lvl w:ilvl="0">
      <w:start w:val="1"/>
      <w:numFmt w:val="decimal"/>
      <w:lvlText w:val="%1."/>
      <w:lvlJc w:val="left"/>
      <w:pPr>
        <w:tabs>
          <w:tab w:val="left" w:pos="425"/>
        </w:tabs>
        <w:ind w:left="425" w:hanging="425"/>
      </w:pPr>
      <w:rPr>
        <w:rFonts w:hint="default"/>
      </w:rPr>
    </w:lvl>
    <w:lvl w:ilvl="1">
      <w:start w:val="1"/>
      <w:numFmt w:val="none"/>
      <w:lvlText w:val=""/>
      <w:lvlJc w:val="left"/>
      <w:pPr>
        <w:tabs>
          <w:tab w:val="left" w:pos="425"/>
        </w:tabs>
        <w:ind w:left="425" w:hanging="425"/>
      </w:pPr>
      <w:rPr>
        <w:rFonts w:hint="default"/>
      </w:rPr>
    </w:lvl>
    <w:lvl w:ilvl="2">
      <w:start w:val="1"/>
      <w:numFmt w:val="none"/>
      <w:lvlText w:val=""/>
      <w:lvlJc w:val="left"/>
      <w:pPr>
        <w:tabs>
          <w:tab w:val="left" w:pos="425"/>
        </w:tabs>
        <w:ind w:left="425" w:hanging="425"/>
      </w:pPr>
      <w:rPr>
        <w:rFonts w:hint="default"/>
      </w:rPr>
    </w:lvl>
    <w:lvl w:ilvl="3">
      <w:start w:val="1"/>
      <w:numFmt w:val="none"/>
      <w:lvlText w:val=""/>
      <w:lvlJc w:val="left"/>
      <w:pPr>
        <w:tabs>
          <w:tab w:val="left" w:pos="425"/>
        </w:tabs>
        <w:ind w:left="425" w:hanging="425"/>
      </w:pPr>
      <w:rPr>
        <w:rFonts w:hint="default"/>
      </w:rPr>
    </w:lvl>
    <w:lvl w:ilvl="4">
      <w:start w:val="1"/>
      <w:numFmt w:val="none"/>
      <w:lvlText w:val=""/>
      <w:lvlJc w:val="left"/>
      <w:pPr>
        <w:tabs>
          <w:tab w:val="left" w:pos="425"/>
        </w:tabs>
        <w:ind w:left="425" w:hanging="425"/>
      </w:pPr>
      <w:rPr>
        <w:rFonts w:hint="default"/>
      </w:rPr>
    </w:lvl>
    <w:lvl w:ilvl="5">
      <w:start w:val="1"/>
      <w:numFmt w:val="none"/>
      <w:lvlText w:val=""/>
      <w:lvlJc w:val="left"/>
      <w:pPr>
        <w:tabs>
          <w:tab w:val="left" w:pos="425"/>
        </w:tabs>
        <w:ind w:left="425" w:hanging="425"/>
      </w:pPr>
      <w:rPr>
        <w:rFonts w:hint="default"/>
      </w:rPr>
    </w:lvl>
    <w:lvl w:ilvl="6">
      <w:start w:val="1"/>
      <w:numFmt w:val="none"/>
      <w:lvlText w:val=""/>
      <w:lvlJc w:val="left"/>
      <w:pPr>
        <w:tabs>
          <w:tab w:val="left" w:pos="425"/>
        </w:tabs>
        <w:ind w:left="425" w:hanging="425"/>
      </w:pPr>
      <w:rPr>
        <w:rFonts w:hint="default"/>
      </w:rPr>
    </w:lvl>
    <w:lvl w:ilvl="7">
      <w:start w:val="1"/>
      <w:numFmt w:val="none"/>
      <w:lvlText w:val=""/>
      <w:lvlJc w:val="left"/>
      <w:pPr>
        <w:tabs>
          <w:tab w:val="left" w:pos="425"/>
        </w:tabs>
        <w:ind w:left="425" w:hanging="425"/>
      </w:pPr>
      <w:rPr>
        <w:rFonts w:hint="default"/>
      </w:rPr>
    </w:lvl>
    <w:lvl w:ilvl="8">
      <w:start w:val="1"/>
      <w:numFmt w:val="none"/>
      <w:lvlText w:val=""/>
      <w:lvlJc w:val="left"/>
      <w:pPr>
        <w:tabs>
          <w:tab w:val="left" w:pos="425"/>
        </w:tabs>
        <w:ind w:left="425" w:hanging="425"/>
      </w:pPr>
      <w:rPr>
        <w:rFonts w:hint="default"/>
      </w:rPr>
    </w:lvl>
  </w:abstractNum>
  <w:abstractNum w:abstractNumId="26" w15:restartNumberingAfterBreak="0">
    <w:nsid w:val="5D1C3521"/>
    <w:multiLevelType w:val="hybridMultilevel"/>
    <w:tmpl w:val="863C0C3E"/>
    <w:lvl w:ilvl="0" w:tplc="195C55E2">
      <w:start w:val="1"/>
      <w:numFmt w:val="decimal"/>
      <w:pStyle w:val="Lis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02710F8"/>
    <w:multiLevelType w:val="hybridMultilevel"/>
    <w:tmpl w:val="F3C8CB40"/>
    <w:lvl w:ilvl="0" w:tplc="05E809AC">
      <w:start w:val="1"/>
      <w:numFmt w:val="decimal"/>
      <w:pStyle w:val="HDR1-ANX-SpotRulebook"/>
      <w:lvlText w:val="Παράρτημα %1."/>
      <w:lvlJc w:val="left"/>
      <w:pPr>
        <w:ind w:left="777"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8" w15:restartNumberingAfterBreak="0">
    <w:nsid w:val="610C4A69"/>
    <w:multiLevelType w:val="multilevel"/>
    <w:tmpl w:val="610C4A6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AF915F7"/>
    <w:multiLevelType w:val="hybridMultilevel"/>
    <w:tmpl w:val="BBA43CC2"/>
    <w:lvl w:ilvl="0" w:tplc="72664540">
      <w:start w:val="1"/>
      <w:numFmt w:val="decimal"/>
      <w:lvlText w:val="Π.%1."/>
      <w:lvlJc w:val="left"/>
      <w:pPr>
        <w:ind w:left="8299"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D2707"/>
    <w:multiLevelType w:val="hybridMultilevel"/>
    <w:tmpl w:val="2632A61E"/>
    <w:lvl w:ilvl="0" w:tplc="376EDA96">
      <w:start w:val="1"/>
      <w:numFmt w:val="bullet"/>
      <w:pStyle w:val="BodyTextBullets"/>
      <w:lvlText w:val=""/>
      <w:lvlJc w:val="left"/>
      <w:pPr>
        <w:tabs>
          <w:tab w:val="num" w:pos="1080"/>
        </w:tabs>
        <w:ind w:left="1080" w:hanging="360"/>
      </w:pPr>
      <w:rPr>
        <w:rFonts w:ascii="Symbol" w:hAnsi="Symbol" w:hint="default"/>
      </w:rPr>
    </w:lvl>
    <w:lvl w:ilvl="1" w:tplc="5AC0D7C2">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F111C6"/>
    <w:multiLevelType w:val="hybridMultilevel"/>
    <w:tmpl w:val="A1F27036"/>
    <w:lvl w:ilvl="0" w:tplc="5650D166">
      <w:start w:val="1"/>
      <w:numFmt w:val="decimal"/>
      <w:lvlText w:val="Π.%1."/>
      <w:lvlJc w:val="left"/>
      <w:pPr>
        <w:ind w:left="502" w:hanging="360"/>
      </w:pPr>
      <w:rPr>
        <w:rFonts w:asciiTheme="minorHAnsi" w:hAnsiTheme="minorHAnsi" w:cstheme="minorHAnsi"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7E820A0B"/>
    <w:multiLevelType w:val="hybridMultilevel"/>
    <w:tmpl w:val="05D898CE"/>
    <w:lvl w:ilvl="0" w:tplc="27C40CA0">
      <w:start w:val="1"/>
      <w:numFmt w:val="bullet"/>
      <w:pStyle w:val="20"/>
      <w:lvlText w:val=""/>
      <w:lvlJc w:val="left"/>
      <w:pPr>
        <w:tabs>
          <w:tab w:val="num" w:pos="1647"/>
        </w:tabs>
        <w:ind w:left="164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30"/>
  </w:num>
  <w:num w:numId="4">
    <w:abstractNumId w:val="6"/>
  </w:num>
  <w:num w:numId="5">
    <w:abstractNumId w:val="20"/>
  </w:num>
  <w:num w:numId="6">
    <w:abstractNumId w:val="3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1"/>
  </w:num>
  <w:num w:numId="12">
    <w:abstractNumId w:val="14"/>
  </w:num>
  <w:num w:numId="13">
    <w:abstractNumId w:val="27"/>
  </w:num>
  <w:num w:numId="14">
    <w:abstractNumId w:val="3"/>
  </w:num>
  <w:num w:numId="15">
    <w:abstractNumId w:val="26"/>
  </w:num>
  <w:num w:numId="16">
    <w:abstractNumId w:val="12"/>
  </w:num>
  <w:num w:numId="17">
    <w:abstractNumId w:val="8"/>
  </w:num>
  <w:num w:numId="18">
    <w:abstractNumId w:val="9"/>
  </w:num>
  <w:num w:numId="19">
    <w:abstractNumId w:val="10"/>
  </w:num>
  <w:num w:numId="20">
    <w:abstractNumId w:val="21"/>
  </w:num>
  <w:num w:numId="21">
    <w:abstractNumId w:val="29"/>
  </w:num>
  <w:num w:numId="22">
    <w:abstractNumId w:val="4"/>
  </w:num>
  <w:num w:numId="23">
    <w:abstractNumId w:val="16"/>
  </w:num>
  <w:num w:numId="24">
    <w:abstractNumId w:val="18"/>
  </w:num>
  <w:num w:numId="25">
    <w:abstractNumId w:val="5"/>
  </w:num>
  <w:num w:numId="26">
    <w:abstractNumId w:val="17"/>
  </w:num>
  <w:num w:numId="27">
    <w:abstractNumId w:val="2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5"/>
  </w:num>
  <w:num w:numId="31">
    <w:abstractNumId w:val="31"/>
  </w:num>
  <w:num w:numId="3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3F"/>
    <w:rsid w:val="0000059D"/>
    <w:rsid w:val="00000BF4"/>
    <w:rsid w:val="00001CC2"/>
    <w:rsid w:val="00002624"/>
    <w:rsid w:val="00003AB2"/>
    <w:rsid w:val="00003B24"/>
    <w:rsid w:val="00003E08"/>
    <w:rsid w:val="000046C8"/>
    <w:rsid w:val="00004C07"/>
    <w:rsid w:val="00007EDB"/>
    <w:rsid w:val="00010A6E"/>
    <w:rsid w:val="00011FD8"/>
    <w:rsid w:val="000123B6"/>
    <w:rsid w:val="00015620"/>
    <w:rsid w:val="00015809"/>
    <w:rsid w:val="00016409"/>
    <w:rsid w:val="00016AD2"/>
    <w:rsid w:val="00020E24"/>
    <w:rsid w:val="00021365"/>
    <w:rsid w:val="00021D69"/>
    <w:rsid w:val="000222D4"/>
    <w:rsid w:val="00022761"/>
    <w:rsid w:val="000233EF"/>
    <w:rsid w:val="000241C3"/>
    <w:rsid w:val="000245B7"/>
    <w:rsid w:val="00024611"/>
    <w:rsid w:val="00024762"/>
    <w:rsid w:val="00024BDA"/>
    <w:rsid w:val="00026F5C"/>
    <w:rsid w:val="0002734E"/>
    <w:rsid w:val="00027E89"/>
    <w:rsid w:val="00031498"/>
    <w:rsid w:val="000315F8"/>
    <w:rsid w:val="00032A2D"/>
    <w:rsid w:val="0003339F"/>
    <w:rsid w:val="00035A20"/>
    <w:rsid w:val="00036402"/>
    <w:rsid w:val="00036D0C"/>
    <w:rsid w:val="00040ED7"/>
    <w:rsid w:val="000426A9"/>
    <w:rsid w:val="000427B0"/>
    <w:rsid w:val="00042C34"/>
    <w:rsid w:val="00042DA2"/>
    <w:rsid w:val="00043A1D"/>
    <w:rsid w:val="00044EDF"/>
    <w:rsid w:val="00045C8E"/>
    <w:rsid w:val="00046EA8"/>
    <w:rsid w:val="00046F4E"/>
    <w:rsid w:val="000502C3"/>
    <w:rsid w:val="00050E95"/>
    <w:rsid w:val="00050EA1"/>
    <w:rsid w:val="00051919"/>
    <w:rsid w:val="00052B64"/>
    <w:rsid w:val="0005326D"/>
    <w:rsid w:val="00053CBB"/>
    <w:rsid w:val="000544A7"/>
    <w:rsid w:val="0005683F"/>
    <w:rsid w:val="00057867"/>
    <w:rsid w:val="00057A4F"/>
    <w:rsid w:val="00057B28"/>
    <w:rsid w:val="0006024B"/>
    <w:rsid w:val="00061538"/>
    <w:rsid w:val="00063167"/>
    <w:rsid w:val="00063407"/>
    <w:rsid w:val="000637FC"/>
    <w:rsid w:val="00063994"/>
    <w:rsid w:val="000640B7"/>
    <w:rsid w:val="00064364"/>
    <w:rsid w:val="0006456C"/>
    <w:rsid w:val="00064FA5"/>
    <w:rsid w:val="00065EA1"/>
    <w:rsid w:val="00066E3A"/>
    <w:rsid w:val="00067F82"/>
    <w:rsid w:val="00070829"/>
    <w:rsid w:val="0007095B"/>
    <w:rsid w:val="000712C8"/>
    <w:rsid w:val="00073914"/>
    <w:rsid w:val="00073AF7"/>
    <w:rsid w:val="000767F2"/>
    <w:rsid w:val="00076995"/>
    <w:rsid w:val="00081DF3"/>
    <w:rsid w:val="00082416"/>
    <w:rsid w:val="00085664"/>
    <w:rsid w:val="00085E02"/>
    <w:rsid w:val="00086886"/>
    <w:rsid w:val="00087D98"/>
    <w:rsid w:val="00092972"/>
    <w:rsid w:val="00093FB5"/>
    <w:rsid w:val="00094E45"/>
    <w:rsid w:val="00095349"/>
    <w:rsid w:val="00096007"/>
    <w:rsid w:val="0009658D"/>
    <w:rsid w:val="0009798A"/>
    <w:rsid w:val="00097DD2"/>
    <w:rsid w:val="00097E29"/>
    <w:rsid w:val="000A0B8A"/>
    <w:rsid w:val="000A1852"/>
    <w:rsid w:val="000A1CB4"/>
    <w:rsid w:val="000A415E"/>
    <w:rsid w:val="000A70BB"/>
    <w:rsid w:val="000A7DFD"/>
    <w:rsid w:val="000B0393"/>
    <w:rsid w:val="000B1583"/>
    <w:rsid w:val="000B27C0"/>
    <w:rsid w:val="000B2B2A"/>
    <w:rsid w:val="000B2E79"/>
    <w:rsid w:val="000B2FBE"/>
    <w:rsid w:val="000B3BAF"/>
    <w:rsid w:val="000B5B0A"/>
    <w:rsid w:val="000B5DFD"/>
    <w:rsid w:val="000C260D"/>
    <w:rsid w:val="000C276E"/>
    <w:rsid w:val="000C5963"/>
    <w:rsid w:val="000C5DB6"/>
    <w:rsid w:val="000C6202"/>
    <w:rsid w:val="000C642A"/>
    <w:rsid w:val="000C6B51"/>
    <w:rsid w:val="000D16C9"/>
    <w:rsid w:val="000D1FB4"/>
    <w:rsid w:val="000D485D"/>
    <w:rsid w:val="000D50DB"/>
    <w:rsid w:val="000D582D"/>
    <w:rsid w:val="000D58B1"/>
    <w:rsid w:val="000D5B83"/>
    <w:rsid w:val="000D6244"/>
    <w:rsid w:val="000D7256"/>
    <w:rsid w:val="000E0D4B"/>
    <w:rsid w:val="000E2739"/>
    <w:rsid w:val="000E31BC"/>
    <w:rsid w:val="000E3D64"/>
    <w:rsid w:val="000E3E5D"/>
    <w:rsid w:val="000E45A8"/>
    <w:rsid w:val="000E5518"/>
    <w:rsid w:val="000E6353"/>
    <w:rsid w:val="000F03F8"/>
    <w:rsid w:val="000F2631"/>
    <w:rsid w:val="000F344C"/>
    <w:rsid w:val="000F34D5"/>
    <w:rsid w:val="000F37D5"/>
    <w:rsid w:val="000F3EAC"/>
    <w:rsid w:val="000F4515"/>
    <w:rsid w:val="000F5E6F"/>
    <w:rsid w:val="000F6090"/>
    <w:rsid w:val="000F6BBA"/>
    <w:rsid w:val="000F7482"/>
    <w:rsid w:val="00101522"/>
    <w:rsid w:val="00101851"/>
    <w:rsid w:val="00101D81"/>
    <w:rsid w:val="00102701"/>
    <w:rsid w:val="001028D7"/>
    <w:rsid w:val="00104920"/>
    <w:rsid w:val="00104CD9"/>
    <w:rsid w:val="001060B9"/>
    <w:rsid w:val="0010676C"/>
    <w:rsid w:val="00107765"/>
    <w:rsid w:val="001104ED"/>
    <w:rsid w:val="00111A5C"/>
    <w:rsid w:val="001125DB"/>
    <w:rsid w:val="001135FF"/>
    <w:rsid w:val="00115099"/>
    <w:rsid w:val="00115862"/>
    <w:rsid w:val="00115CF5"/>
    <w:rsid w:val="00117082"/>
    <w:rsid w:val="0012058F"/>
    <w:rsid w:val="0012260E"/>
    <w:rsid w:val="00123DBD"/>
    <w:rsid w:val="00125F1E"/>
    <w:rsid w:val="0012601A"/>
    <w:rsid w:val="0012651C"/>
    <w:rsid w:val="00130913"/>
    <w:rsid w:val="00130EFD"/>
    <w:rsid w:val="00131979"/>
    <w:rsid w:val="00132002"/>
    <w:rsid w:val="00132A49"/>
    <w:rsid w:val="00132B39"/>
    <w:rsid w:val="00133C7F"/>
    <w:rsid w:val="00134333"/>
    <w:rsid w:val="0013470F"/>
    <w:rsid w:val="00134D12"/>
    <w:rsid w:val="00134E97"/>
    <w:rsid w:val="001351CD"/>
    <w:rsid w:val="00136ABD"/>
    <w:rsid w:val="001404E2"/>
    <w:rsid w:val="001413AC"/>
    <w:rsid w:val="001425D1"/>
    <w:rsid w:val="0014446B"/>
    <w:rsid w:val="00144981"/>
    <w:rsid w:val="00145E94"/>
    <w:rsid w:val="001461A0"/>
    <w:rsid w:val="00146571"/>
    <w:rsid w:val="00147265"/>
    <w:rsid w:val="001476D8"/>
    <w:rsid w:val="00151C87"/>
    <w:rsid w:val="00152972"/>
    <w:rsid w:val="00152BB0"/>
    <w:rsid w:val="00152F31"/>
    <w:rsid w:val="00153585"/>
    <w:rsid w:val="00153C5F"/>
    <w:rsid w:val="001545FC"/>
    <w:rsid w:val="00154E1F"/>
    <w:rsid w:val="00157067"/>
    <w:rsid w:val="001600A2"/>
    <w:rsid w:val="00160728"/>
    <w:rsid w:val="001608A2"/>
    <w:rsid w:val="00160B09"/>
    <w:rsid w:val="00161409"/>
    <w:rsid w:val="00162776"/>
    <w:rsid w:val="0016383B"/>
    <w:rsid w:val="00163928"/>
    <w:rsid w:val="00163FDB"/>
    <w:rsid w:val="00164694"/>
    <w:rsid w:val="001650E5"/>
    <w:rsid w:val="00165716"/>
    <w:rsid w:val="00165E6F"/>
    <w:rsid w:val="00166221"/>
    <w:rsid w:val="001666E2"/>
    <w:rsid w:val="001707FE"/>
    <w:rsid w:val="00170F48"/>
    <w:rsid w:val="0017167E"/>
    <w:rsid w:val="0017214C"/>
    <w:rsid w:val="00172B28"/>
    <w:rsid w:val="00173228"/>
    <w:rsid w:val="00173880"/>
    <w:rsid w:val="00173DB7"/>
    <w:rsid w:val="0017488E"/>
    <w:rsid w:val="001748A9"/>
    <w:rsid w:val="00175748"/>
    <w:rsid w:val="00176BF7"/>
    <w:rsid w:val="001776B5"/>
    <w:rsid w:val="001777CE"/>
    <w:rsid w:val="0018042D"/>
    <w:rsid w:val="00180A5A"/>
    <w:rsid w:val="00181BFD"/>
    <w:rsid w:val="001830A8"/>
    <w:rsid w:val="0018391A"/>
    <w:rsid w:val="00183A84"/>
    <w:rsid w:val="00184F22"/>
    <w:rsid w:val="00186062"/>
    <w:rsid w:val="00186D3F"/>
    <w:rsid w:val="00190846"/>
    <w:rsid w:val="0019266F"/>
    <w:rsid w:val="00192AA7"/>
    <w:rsid w:val="00192C81"/>
    <w:rsid w:val="00193083"/>
    <w:rsid w:val="00193BDC"/>
    <w:rsid w:val="00193E6A"/>
    <w:rsid w:val="001942B4"/>
    <w:rsid w:val="001943B2"/>
    <w:rsid w:val="001963CB"/>
    <w:rsid w:val="001972E0"/>
    <w:rsid w:val="00197B78"/>
    <w:rsid w:val="001A04D5"/>
    <w:rsid w:val="001A06B8"/>
    <w:rsid w:val="001A1489"/>
    <w:rsid w:val="001A172B"/>
    <w:rsid w:val="001A1BE3"/>
    <w:rsid w:val="001A1F16"/>
    <w:rsid w:val="001A36EB"/>
    <w:rsid w:val="001A469D"/>
    <w:rsid w:val="001A4AC7"/>
    <w:rsid w:val="001A4B13"/>
    <w:rsid w:val="001A5D1A"/>
    <w:rsid w:val="001B02EB"/>
    <w:rsid w:val="001B06CE"/>
    <w:rsid w:val="001B0776"/>
    <w:rsid w:val="001B15B1"/>
    <w:rsid w:val="001B1890"/>
    <w:rsid w:val="001B2138"/>
    <w:rsid w:val="001B2766"/>
    <w:rsid w:val="001B2A36"/>
    <w:rsid w:val="001B3CAC"/>
    <w:rsid w:val="001B3DE2"/>
    <w:rsid w:val="001B49F2"/>
    <w:rsid w:val="001B4B1F"/>
    <w:rsid w:val="001B5BB1"/>
    <w:rsid w:val="001B6638"/>
    <w:rsid w:val="001B6F5C"/>
    <w:rsid w:val="001C091F"/>
    <w:rsid w:val="001C2BCE"/>
    <w:rsid w:val="001C3739"/>
    <w:rsid w:val="001C4264"/>
    <w:rsid w:val="001D07A7"/>
    <w:rsid w:val="001D541A"/>
    <w:rsid w:val="001D61A0"/>
    <w:rsid w:val="001E4A31"/>
    <w:rsid w:val="001E5EC2"/>
    <w:rsid w:val="001E5FD6"/>
    <w:rsid w:val="001E7AB1"/>
    <w:rsid w:val="001E7E0F"/>
    <w:rsid w:val="001F0A0B"/>
    <w:rsid w:val="001F0FB2"/>
    <w:rsid w:val="001F3C04"/>
    <w:rsid w:val="001F4294"/>
    <w:rsid w:val="001F488E"/>
    <w:rsid w:val="001F539A"/>
    <w:rsid w:val="001F6118"/>
    <w:rsid w:val="00200063"/>
    <w:rsid w:val="00200129"/>
    <w:rsid w:val="00201DD2"/>
    <w:rsid w:val="00202A32"/>
    <w:rsid w:val="00204E69"/>
    <w:rsid w:val="002061FE"/>
    <w:rsid w:val="00206930"/>
    <w:rsid w:val="00206AD3"/>
    <w:rsid w:val="00206AFA"/>
    <w:rsid w:val="00207B9A"/>
    <w:rsid w:val="0021033F"/>
    <w:rsid w:val="00212FDC"/>
    <w:rsid w:val="00213816"/>
    <w:rsid w:val="00213E75"/>
    <w:rsid w:val="002150D2"/>
    <w:rsid w:val="002150E6"/>
    <w:rsid w:val="002151DF"/>
    <w:rsid w:val="00215A63"/>
    <w:rsid w:val="00216569"/>
    <w:rsid w:val="00217A1B"/>
    <w:rsid w:val="0022004E"/>
    <w:rsid w:val="00220239"/>
    <w:rsid w:val="00220F77"/>
    <w:rsid w:val="00222580"/>
    <w:rsid w:val="00222E07"/>
    <w:rsid w:val="00222FEA"/>
    <w:rsid w:val="002246F6"/>
    <w:rsid w:val="0022548C"/>
    <w:rsid w:val="00226598"/>
    <w:rsid w:val="002274D4"/>
    <w:rsid w:val="0023054A"/>
    <w:rsid w:val="00231BD7"/>
    <w:rsid w:val="002320BD"/>
    <w:rsid w:val="00232623"/>
    <w:rsid w:val="00232A86"/>
    <w:rsid w:val="00232C0E"/>
    <w:rsid w:val="00234455"/>
    <w:rsid w:val="00234804"/>
    <w:rsid w:val="00236B51"/>
    <w:rsid w:val="00237359"/>
    <w:rsid w:val="00240A47"/>
    <w:rsid w:val="00241475"/>
    <w:rsid w:val="00241593"/>
    <w:rsid w:val="00241ED7"/>
    <w:rsid w:val="0024211D"/>
    <w:rsid w:val="00242AE5"/>
    <w:rsid w:val="00243C02"/>
    <w:rsid w:val="002445C8"/>
    <w:rsid w:val="002447B8"/>
    <w:rsid w:val="00245DEF"/>
    <w:rsid w:val="0024602D"/>
    <w:rsid w:val="0024603C"/>
    <w:rsid w:val="002460AD"/>
    <w:rsid w:val="002509A6"/>
    <w:rsid w:val="00251A11"/>
    <w:rsid w:val="00251EED"/>
    <w:rsid w:val="00256271"/>
    <w:rsid w:val="00256DBF"/>
    <w:rsid w:val="00260347"/>
    <w:rsid w:val="00260823"/>
    <w:rsid w:val="002608A9"/>
    <w:rsid w:val="0026116A"/>
    <w:rsid w:val="00265391"/>
    <w:rsid w:val="0026629D"/>
    <w:rsid w:val="00266549"/>
    <w:rsid w:val="00270591"/>
    <w:rsid w:val="00270EB4"/>
    <w:rsid w:val="00273A52"/>
    <w:rsid w:val="00275009"/>
    <w:rsid w:val="002756DA"/>
    <w:rsid w:val="002763C2"/>
    <w:rsid w:val="00276542"/>
    <w:rsid w:val="00276A80"/>
    <w:rsid w:val="00277084"/>
    <w:rsid w:val="002801F5"/>
    <w:rsid w:val="0028046D"/>
    <w:rsid w:val="00280687"/>
    <w:rsid w:val="002841A1"/>
    <w:rsid w:val="00285948"/>
    <w:rsid w:val="00285C11"/>
    <w:rsid w:val="002873F0"/>
    <w:rsid w:val="00287F68"/>
    <w:rsid w:val="00290737"/>
    <w:rsid w:val="00290AC4"/>
    <w:rsid w:val="00290E50"/>
    <w:rsid w:val="00291275"/>
    <w:rsid w:val="0029136B"/>
    <w:rsid w:val="002918DD"/>
    <w:rsid w:val="0029417A"/>
    <w:rsid w:val="00294DBC"/>
    <w:rsid w:val="00295D49"/>
    <w:rsid w:val="00297574"/>
    <w:rsid w:val="002A070B"/>
    <w:rsid w:val="002A25B5"/>
    <w:rsid w:val="002A410C"/>
    <w:rsid w:val="002A412E"/>
    <w:rsid w:val="002A4226"/>
    <w:rsid w:val="002A55A7"/>
    <w:rsid w:val="002A66F2"/>
    <w:rsid w:val="002A671D"/>
    <w:rsid w:val="002A6FFB"/>
    <w:rsid w:val="002A73B6"/>
    <w:rsid w:val="002B0259"/>
    <w:rsid w:val="002B0BE7"/>
    <w:rsid w:val="002B237F"/>
    <w:rsid w:val="002B2C79"/>
    <w:rsid w:val="002B3AA6"/>
    <w:rsid w:val="002B3DCF"/>
    <w:rsid w:val="002B4BDD"/>
    <w:rsid w:val="002B5482"/>
    <w:rsid w:val="002B5A24"/>
    <w:rsid w:val="002B5BF9"/>
    <w:rsid w:val="002B71B0"/>
    <w:rsid w:val="002B7C34"/>
    <w:rsid w:val="002B7F3A"/>
    <w:rsid w:val="002B7F95"/>
    <w:rsid w:val="002C14FF"/>
    <w:rsid w:val="002C17BE"/>
    <w:rsid w:val="002C218A"/>
    <w:rsid w:val="002C36BD"/>
    <w:rsid w:val="002C3953"/>
    <w:rsid w:val="002C4B13"/>
    <w:rsid w:val="002C4EF0"/>
    <w:rsid w:val="002C6573"/>
    <w:rsid w:val="002C7F51"/>
    <w:rsid w:val="002C7FF7"/>
    <w:rsid w:val="002D0568"/>
    <w:rsid w:val="002D1AD9"/>
    <w:rsid w:val="002D28C4"/>
    <w:rsid w:val="002D55FC"/>
    <w:rsid w:val="002D6F13"/>
    <w:rsid w:val="002E18A7"/>
    <w:rsid w:val="002E6510"/>
    <w:rsid w:val="002E68B4"/>
    <w:rsid w:val="002F0570"/>
    <w:rsid w:val="002F0843"/>
    <w:rsid w:val="002F2171"/>
    <w:rsid w:val="002F2443"/>
    <w:rsid w:val="002F2A10"/>
    <w:rsid w:val="002F2C55"/>
    <w:rsid w:val="002F600B"/>
    <w:rsid w:val="002F6352"/>
    <w:rsid w:val="00300311"/>
    <w:rsid w:val="00300B77"/>
    <w:rsid w:val="003042AA"/>
    <w:rsid w:val="0030525E"/>
    <w:rsid w:val="0030582F"/>
    <w:rsid w:val="0030669F"/>
    <w:rsid w:val="00306C70"/>
    <w:rsid w:val="00307364"/>
    <w:rsid w:val="00307FB9"/>
    <w:rsid w:val="00310293"/>
    <w:rsid w:val="0031063A"/>
    <w:rsid w:val="00311DEA"/>
    <w:rsid w:val="0031226E"/>
    <w:rsid w:val="00313249"/>
    <w:rsid w:val="00313C85"/>
    <w:rsid w:val="0031442F"/>
    <w:rsid w:val="00314C79"/>
    <w:rsid w:val="0031508B"/>
    <w:rsid w:val="00315592"/>
    <w:rsid w:val="00316018"/>
    <w:rsid w:val="00316044"/>
    <w:rsid w:val="00317081"/>
    <w:rsid w:val="0031741A"/>
    <w:rsid w:val="00317704"/>
    <w:rsid w:val="00317780"/>
    <w:rsid w:val="003178E1"/>
    <w:rsid w:val="00317B5A"/>
    <w:rsid w:val="00322AC5"/>
    <w:rsid w:val="0032312E"/>
    <w:rsid w:val="00325462"/>
    <w:rsid w:val="00325505"/>
    <w:rsid w:val="00325C57"/>
    <w:rsid w:val="00327074"/>
    <w:rsid w:val="00327CB0"/>
    <w:rsid w:val="003303B9"/>
    <w:rsid w:val="0033055D"/>
    <w:rsid w:val="00330DEF"/>
    <w:rsid w:val="0033237D"/>
    <w:rsid w:val="0033268C"/>
    <w:rsid w:val="00332F22"/>
    <w:rsid w:val="00333B18"/>
    <w:rsid w:val="00333D19"/>
    <w:rsid w:val="0033451D"/>
    <w:rsid w:val="00334BCF"/>
    <w:rsid w:val="00335F18"/>
    <w:rsid w:val="00336CFC"/>
    <w:rsid w:val="00337633"/>
    <w:rsid w:val="00340F7B"/>
    <w:rsid w:val="003418E5"/>
    <w:rsid w:val="00342A54"/>
    <w:rsid w:val="003449A7"/>
    <w:rsid w:val="00344B85"/>
    <w:rsid w:val="00344F33"/>
    <w:rsid w:val="00345DAF"/>
    <w:rsid w:val="00346A80"/>
    <w:rsid w:val="00350143"/>
    <w:rsid w:val="00350463"/>
    <w:rsid w:val="00350E93"/>
    <w:rsid w:val="00351023"/>
    <w:rsid w:val="003519C7"/>
    <w:rsid w:val="00352D04"/>
    <w:rsid w:val="00353188"/>
    <w:rsid w:val="003564BD"/>
    <w:rsid w:val="003568C9"/>
    <w:rsid w:val="0035756E"/>
    <w:rsid w:val="003603F0"/>
    <w:rsid w:val="00360699"/>
    <w:rsid w:val="003613C3"/>
    <w:rsid w:val="003613E6"/>
    <w:rsid w:val="00361BA8"/>
    <w:rsid w:val="00361D79"/>
    <w:rsid w:val="00362576"/>
    <w:rsid w:val="00362D81"/>
    <w:rsid w:val="00364CA1"/>
    <w:rsid w:val="00365C55"/>
    <w:rsid w:val="00366559"/>
    <w:rsid w:val="00366621"/>
    <w:rsid w:val="00370A60"/>
    <w:rsid w:val="00370EC6"/>
    <w:rsid w:val="003716DE"/>
    <w:rsid w:val="00371936"/>
    <w:rsid w:val="00372F8A"/>
    <w:rsid w:val="003734A9"/>
    <w:rsid w:val="00374497"/>
    <w:rsid w:val="003750B8"/>
    <w:rsid w:val="00375DFB"/>
    <w:rsid w:val="003774EC"/>
    <w:rsid w:val="00380380"/>
    <w:rsid w:val="003837E2"/>
    <w:rsid w:val="0038381D"/>
    <w:rsid w:val="003844F3"/>
    <w:rsid w:val="00385253"/>
    <w:rsid w:val="003854A2"/>
    <w:rsid w:val="00385BE7"/>
    <w:rsid w:val="00386187"/>
    <w:rsid w:val="00386CB2"/>
    <w:rsid w:val="003873DD"/>
    <w:rsid w:val="0039095A"/>
    <w:rsid w:val="003909BC"/>
    <w:rsid w:val="00390C58"/>
    <w:rsid w:val="00391634"/>
    <w:rsid w:val="00391786"/>
    <w:rsid w:val="0039295E"/>
    <w:rsid w:val="00392E61"/>
    <w:rsid w:val="00393E24"/>
    <w:rsid w:val="00396071"/>
    <w:rsid w:val="00397A58"/>
    <w:rsid w:val="00397AD9"/>
    <w:rsid w:val="003A0334"/>
    <w:rsid w:val="003A084D"/>
    <w:rsid w:val="003A0EA2"/>
    <w:rsid w:val="003A12FE"/>
    <w:rsid w:val="003A1626"/>
    <w:rsid w:val="003A3E4C"/>
    <w:rsid w:val="003A537F"/>
    <w:rsid w:val="003B0869"/>
    <w:rsid w:val="003B09AB"/>
    <w:rsid w:val="003B1ED3"/>
    <w:rsid w:val="003B276B"/>
    <w:rsid w:val="003B3922"/>
    <w:rsid w:val="003B4277"/>
    <w:rsid w:val="003B4CB3"/>
    <w:rsid w:val="003B56A0"/>
    <w:rsid w:val="003B5A1C"/>
    <w:rsid w:val="003B7152"/>
    <w:rsid w:val="003C0176"/>
    <w:rsid w:val="003C0640"/>
    <w:rsid w:val="003C0944"/>
    <w:rsid w:val="003C2A76"/>
    <w:rsid w:val="003C4133"/>
    <w:rsid w:val="003C5649"/>
    <w:rsid w:val="003C5B05"/>
    <w:rsid w:val="003C6CF4"/>
    <w:rsid w:val="003C71AA"/>
    <w:rsid w:val="003C785B"/>
    <w:rsid w:val="003C7C47"/>
    <w:rsid w:val="003D0A0A"/>
    <w:rsid w:val="003D1442"/>
    <w:rsid w:val="003D17EF"/>
    <w:rsid w:val="003D1957"/>
    <w:rsid w:val="003D283A"/>
    <w:rsid w:val="003D43BC"/>
    <w:rsid w:val="003D650A"/>
    <w:rsid w:val="003D67CB"/>
    <w:rsid w:val="003E0696"/>
    <w:rsid w:val="003E0EF6"/>
    <w:rsid w:val="003E14FC"/>
    <w:rsid w:val="003E1DCE"/>
    <w:rsid w:val="003E20C3"/>
    <w:rsid w:val="003E2ACC"/>
    <w:rsid w:val="003E30DD"/>
    <w:rsid w:val="003E3B26"/>
    <w:rsid w:val="003E3E9D"/>
    <w:rsid w:val="003E42DB"/>
    <w:rsid w:val="003E5380"/>
    <w:rsid w:val="003E6231"/>
    <w:rsid w:val="003E64F4"/>
    <w:rsid w:val="003E6FF6"/>
    <w:rsid w:val="003E7AC9"/>
    <w:rsid w:val="003F0C78"/>
    <w:rsid w:val="003F0E86"/>
    <w:rsid w:val="003F59CE"/>
    <w:rsid w:val="003F6ADC"/>
    <w:rsid w:val="00400F8D"/>
    <w:rsid w:val="004013ED"/>
    <w:rsid w:val="00401675"/>
    <w:rsid w:val="004024EC"/>
    <w:rsid w:val="004035C8"/>
    <w:rsid w:val="004041C2"/>
    <w:rsid w:val="00404D51"/>
    <w:rsid w:val="004053CC"/>
    <w:rsid w:val="004056C2"/>
    <w:rsid w:val="00406EFA"/>
    <w:rsid w:val="0041038D"/>
    <w:rsid w:val="004106AE"/>
    <w:rsid w:val="00411DA0"/>
    <w:rsid w:val="00412A75"/>
    <w:rsid w:val="00412E5C"/>
    <w:rsid w:val="00413DF3"/>
    <w:rsid w:val="004144F4"/>
    <w:rsid w:val="004172B3"/>
    <w:rsid w:val="004173C7"/>
    <w:rsid w:val="0041790C"/>
    <w:rsid w:val="00420E5D"/>
    <w:rsid w:val="004210B0"/>
    <w:rsid w:val="00421CEC"/>
    <w:rsid w:val="004224F5"/>
    <w:rsid w:val="00422611"/>
    <w:rsid w:val="0042299C"/>
    <w:rsid w:val="00425639"/>
    <w:rsid w:val="00425934"/>
    <w:rsid w:val="004261CA"/>
    <w:rsid w:val="00426384"/>
    <w:rsid w:val="00427523"/>
    <w:rsid w:val="00430038"/>
    <w:rsid w:val="00431922"/>
    <w:rsid w:val="0043251D"/>
    <w:rsid w:val="004329CD"/>
    <w:rsid w:val="00432C5F"/>
    <w:rsid w:val="004335B4"/>
    <w:rsid w:val="00433FCE"/>
    <w:rsid w:val="0043409F"/>
    <w:rsid w:val="00435062"/>
    <w:rsid w:val="00435249"/>
    <w:rsid w:val="004359DF"/>
    <w:rsid w:val="004366DF"/>
    <w:rsid w:val="00436864"/>
    <w:rsid w:val="00437339"/>
    <w:rsid w:val="00437894"/>
    <w:rsid w:val="0043793F"/>
    <w:rsid w:val="00437B78"/>
    <w:rsid w:val="00441271"/>
    <w:rsid w:val="004439BC"/>
    <w:rsid w:val="00443E65"/>
    <w:rsid w:val="00444200"/>
    <w:rsid w:val="004442A6"/>
    <w:rsid w:val="00446229"/>
    <w:rsid w:val="004462E2"/>
    <w:rsid w:val="004463D6"/>
    <w:rsid w:val="00446E94"/>
    <w:rsid w:val="00447025"/>
    <w:rsid w:val="004475EF"/>
    <w:rsid w:val="00447ABB"/>
    <w:rsid w:val="00450C26"/>
    <w:rsid w:val="00451B86"/>
    <w:rsid w:val="004524D2"/>
    <w:rsid w:val="00452683"/>
    <w:rsid w:val="00452E36"/>
    <w:rsid w:val="00453D29"/>
    <w:rsid w:val="0045523C"/>
    <w:rsid w:val="004558A3"/>
    <w:rsid w:val="00457572"/>
    <w:rsid w:val="00457F76"/>
    <w:rsid w:val="004602F4"/>
    <w:rsid w:val="0046139B"/>
    <w:rsid w:val="00461D76"/>
    <w:rsid w:val="004622F6"/>
    <w:rsid w:val="00462AEB"/>
    <w:rsid w:val="004631A4"/>
    <w:rsid w:val="00464B0A"/>
    <w:rsid w:val="004655AB"/>
    <w:rsid w:val="004655E6"/>
    <w:rsid w:val="00466038"/>
    <w:rsid w:val="0046663D"/>
    <w:rsid w:val="004675F3"/>
    <w:rsid w:val="00467C9E"/>
    <w:rsid w:val="00470E29"/>
    <w:rsid w:val="00470F53"/>
    <w:rsid w:val="004712E8"/>
    <w:rsid w:val="00471FF3"/>
    <w:rsid w:val="00472BA1"/>
    <w:rsid w:val="004740D4"/>
    <w:rsid w:val="0047752E"/>
    <w:rsid w:val="00477D89"/>
    <w:rsid w:val="004815B5"/>
    <w:rsid w:val="004819BD"/>
    <w:rsid w:val="00482D33"/>
    <w:rsid w:val="00483EC9"/>
    <w:rsid w:val="0048572C"/>
    <w:rsid w:val="00485E1F"/>
    <w:rsid w:val="004863F2"/>
    <w:rsid w:val="00487194"/>
    <w:rsid w:val="004874A3"/>
    <w:rsid w:val="00487A09"/>
    <w:rsid w:val="00490853"/>
    <w:rsid w:val="00491518"/>
    <w:rsid w:val="00491A21"/>
    <w:rsid w:val="00494930"/>
    <w:rsid w:val="00496087"/>
    <w:rsid w:val="00496366"/>
    <w:rsid w:val="00496826"/>
    <w:rsid w:val="004976C5"/>
    <w:rsid w:val="00497ABF"/>
    <w:rsid w:val="004A088C"/>
    <w:rsid w:val="004A0A71"/>
    <w:rsid w:val="004A10E2"/>
    <w:rsid w:val="004A1E95"/>
    <w:rsid w:val="004A416F"/>
    <w:rsid w:val="004A50B3"/>
    <w:rsid w:val="004A538D"/>
    <w:rsid w:val="004A5D04"/>
    <w:rsid w:val="004A5D65"/>
    <w:rsid w:val="004A6AF3"/>
    <w:rsid w:val="004A6DA1"/>
    <w:rsid w:val="004A7842"/>
    <w:rsid w:val="004A7E41"/>
    <w:rsid w:val="004B0464"/>
    <w:rsid w:val="004B31EB"/>
    <w:rsid w:val="004B3930"/>
    <w:rsid w:val="004B4EBF"/>
    <w:rsid w:val="004B516C"/>
    <w:rsid w:val="004B5971"/>
    <w:rsid w:val="004B5D18"/>
    <w:rsid w:val="004B6336"/>
    <w:rsid w:val="004B68B5"/>
    <w:rsid w:val="004B6B26"/>
    <w:rsid w:val="004B741C"/>
    <w:rsid w:val="004C0D1C"/>
    <w:rsid w:val="004C1D21"/>
    <w:rsid w:val="004C1E23"/>
    <w:rsid w:val="004C1F20"/>
    <w:rsid w:val="004C2A9F"/>
    <w:rsid w:val="004C3F3F"/>
    <w:rsid w:val="004C4450"/>
    <w:rsid w:val="004C4C18"/>
    <w:rsid w:val="004C522E"/>
    <w:rsid w:val="004C57D3"/>
    <w:rsid w:val="004C7342"/>
    <w:rsid w:val="004C7597"/>
    <w:rsid w:val="004C76AC"/>
    <w:rsid w:val="004C7DEA"/>
    <w:rsid w:val="004D03BB"/>
    <w:rsid w:val="004D0413"/>
    <w:rsid w:val="004D0A06"/>
    <w:rsid w:val="004D181C"/>
    <w:rsid w:val="004D1947"/>
    <w:rsid w:val="004D1C20"/>
    <w:rsid w:val="004D50F8"/>
    <w:rsid w:val="004D5EF1"/>
    <w:rsid w:val="004D6692"/>
    <w:rsid w:val="004D701E"/>
    <w:rsid w:val="004D7E9D"/>
    <w:rsid w:val="004E0B5D"/>
    <w:rsid w:val="004E0D3D"/>
    <w:rsid w:val="004E2B86"/>
    <w:rsid w:val="004E51EE"/>
    <w:rsid w:val="004E5352"/>
    <w:rsid w:val="004E5663"/>
    <w:rsid w:val="004E6E37"/>
    <w:rsid w:val="004E73E8"/>
    <w:rsid w:val="004E74C0"/>
    <w:rsid w:val="004E771F"/>
    <w:rsid w:val="004E7E96"/>
    <w:rsid w:val="004E7F6B"/>
    <w:rsid w:val="004F0BCE"/>
    <w:rsid w:val="004F0DA1"/>
    <w:rsid w:val="004F14B0"/>
    <w:rsid w:val="004F1F7C"/>
    <w:rsid w:val="004F339D"/>
    <w:rsid w:val="004F42A3"/>
    <w:rsid w:val="004F5AD6"/>
    <w:rsid w:val="004F6CEB"/>
    <w:rsid w:val="004F7EC8"/>
    <w:rsid w:val="004F7FD8"/>
    <w:rsid w:val="00501C90"/>
    <w:rsid w:val="00502230"/>
    <w:rsid w:val="00503DC3"/>
    <w:rsid w:val="005045F7"/>
    <w:rsid w:val="00504C3E"/>
    <w:rsid w:val="00504D4C"/>
    <w:rsid w:val="005060A8"/>
    <w:rsid w:val="0050699B"/>
    <w:rsid w:val="00507207"/>
    <w:rsid w:val="00507DE5"/>
    <w:rsid w:val="00510AA4"/>
    <w:rsid w:val="00511279"/>
    <w:rsid w:val="0051156F"/>
    <w:rsid w:val="0051228D"/>
    <w:rsid w:val="00512EB8"/>
    <w:rsid w:val="0051468D"/>
    <w:rsid w:val="00515881"/>
    <w:rsid w:val="0051609B"/>
    <w:rsid w:val="00520ACF"/>
    <w:rsid w:val="00520CD7"/>
    <w:rsid w:val="00521FB6"/>
    <w:rsid w:val="00522FFF"/>
    <w:rsid w:val="0052362B"/>
    <w:rsid w:val="00523E9C"/>
    <w:rsid w:val="005248F7"/>
    <w:rsid w:val="00525EC5"/>
    <w:rsid w:val="005265D1"/>
    <w:rsid w:val="005269A1"/>
    <w:rsid w:val="00527262"/>
    <w:rsid w:val="00527C31"/>
    <w:rsid w:val="00530A4C"/>
    <w:rsid w:val="00531157"/>
    <w:rsid w:val="00531BA4"/>
    <w:rsid w:val="00531F3C"/>
    <w:rsid w:val="0053260E"/>
    <w:rsid w:val="005330E7"/>
    <w:rsid w:val="00535DFC"/>
    <w:rsid w:val="00537038"/>
    <w:rsid w:val="00537842"/>
    <w:rsid w:val="005407C8"/>
    <w:rsid w:val="00540C67"/>
    <w:rsid w:val="005413F7"/>
    <w:rsid w:val="005426EB"/>
    <w:rsid w:val="00543260"/>
    <w:rsid w:val="00543326"/>
    <w:rsid w:val="00543C00"/>
    <w:rsid w:val="00543D95"/>
    <w:rsid w:val="005444B8"/>
    <w:rsid w:val="00547205"/>
    <w:rsid w:val="00550A1C"/>
    <w:rsid w:val="00551013"/>
    <w:rsid w:val="005515BF"/>
    <w:rsid w:val="00551E54"/>
    <w:rsid w:val="00553DF3"/>
    <w:rsid w:val="00554E73"/>
    <w:rsid w:val="0055551E"/>
    <w:rsid w:val="00555553"/>
    <w:rsid w:val="0055568D"/>
    <w:rsid w:val="00555DF0"/>
    <w:rsid w:val="00556922"/>
    <w:rsid w:val="00560E98"/>
    <w:rsid w:val="00561562"/>
    <w:rsid w:val="0056181A"/>
    <w:rsid w:val="00561901"/>
    <w:rsid w:val="00561D4F"/>
    <w:rsid w:val="00563F12"/>
    <w:rsid w:val="00563F7E"/>
    <w:rsid w:val="0056436F"/>
    <w:rsid w:val="00565ABC"/>
    <w:rsid w:val="00565F07"/>
    <w:rsid w:val="0056614A"/>
    <w:rsid w:val="005666A1"/>
    <w:rsid w:val="00567AB1"/>
    <w:rsid w:val="00567CD2"/>
    <w:rsid w:val="00567D77"/>
    <w:rsid w:val="005750A2"/>
    <w:rsid w:val="00576870"/>
    <w:rsid w:val="00576DCB"/>
    <w:rsid w:val="005773DB"/>
    <w:rsid w:val="00577993"/>
    <w:rsid w:val="005802FE"/>
    <w:rsid w:val="0058077E"/>
    <w:rsid w:val="00580AC7"/>
    <w:rsid w:val="00581B14"/>
    <w:rsid w:val="00583168"/>
    <w:rsid w:val="0058588E"/>
    <w:rsid w:val="0058620D"/>
    <w:rsid w:val="0058621E"/>
    <w:rsid w:val="00586406"/>
    <w:rsid w:val="00586D89"/>
    <w:rsid w:val="005907AB"/>
    <w:rsid w:val="00590E15"/>
    <w:rsid w:val="005922E9"/>
    <w:rsid w:val="0059278D"/>
    <w:rsid w:val="00594784"/>
    <w:rsid w:val="00594EA6"/>
    <w:rsid w:val="00595025"/>
    <w:rsid w:val="00595614"/>
    <w:rsid w:val="00596B1D"/>
    <w:rsid w:val="00597381"/>
    <w:rsid w:val="005A0CF2"/>
    <w:rsid w:val="005A1688"/>
    <w:rsid w:val="005A1936"/>
    <w:rsid w:val="005A28CF"/>
    <w:rsid w:val="005A29E5"/>
    <w:rsid w:val="005A2AE7"/>
    <w:rsid w:val="005A2D7D"/>
    <w:rsid w:val="005A32B3"/>
    <w:rsid w:val="005A459E"/>
    <w:rsid w:val="005A4708"/>
    <w:rsid w:val="005A66EC"/>
    <w:rsid w:val="005A78DC"/>
    <w:rsid w:val="005A7C83"/>
    <w:rsid w:val="005B045D"/>
    <w:rsid w:val="005B1FA7"/>
    <w:rsid w:val="005B2742"/>
    <w:rsid w:val="005B2795"/>
    <w:rsid w:val="005B3F57"/>
    <w:rsid w:val="005B54EB"/>
    <w:rsid w:val="005B5A92"/>
    <w:rsid w:val="005B6A9A"/>
    <w:rsid w:val="005B743C"/>
    <w:rsid w:val="005B7572"/>
    <w:rsid w:val="005B7B07"/>
    <w:rsid w:val="005C1808"/>
    <w:rsid w:val="005C193A"/>
    <w:rsid w:val="005C1955"/>
    <w:rsid w:val="005C29AC"/>
    <w:rsid w:val="005C42DC"/>
    <w:rsid w:val="005C4B99"/>
    <w:rsid w:val="005C53D7"/>
    <w:rsid w:val="005C53E7"/>
    <w:rsid w:val="005C61B1"/>
    <w:rsid w:val="005C64D4"/>
    <w:rsid w:val="005C66F9"/>
    <w:rsid w:val="005C6EA3"/>
    <w:rsid w:val="005C755C"/>
    <w:rsid w:val="005D04B1"/>
    <w:rsid w:val="005D1489"/>
    <w:rsid w:val="005D1CBB"/>
    <w:rsid w:val="005D38A9"/>
    <w:rsid w:val="005D3A9F"/>
    <w:rsid w:val="005D4466"/>
    <w:rsid w:val="005D484A"/>
    <w:rsid w:val="005D5316"/>
    <w:rsid w:val="005D54EB"/>
    <w:rsid w:val="005D5A14"/>
    <w:rsid w:val="005D65BB"/>
    <w:rsid w:val="005D67A5"/>
    <w:rsid w:val="005D6B75"/>
    <w:rsid w:val="005E1DA6"/>
    <w:rsid w:val="005E3837"/>
    <w:rsid w:val="005E42E5"/>
    <w:rsid w:val="005E4A66"/>
    <w:rsid w:val="005E4C7F"/>
    <w:rsid w:val="005E5362"/>
    <w:rsid w:val="005F0328"/>
    <w:rsid w:val="005F0F07"/>
    <w:rsid w:val="005F1FD3"/>
    <w:rsid w:val="005F5627"/>
    <w:rsid w:val="005F5725"/>
    <w:rsid w:val="005F5799"/>
    <w:rsid w:val="00600753"/>
    <w:rsid w:val="006013BB"/>
    <w:rsid w:val="006023AC"/>
    <w:rsid w:val="00602E1A"/>
    <w:rsid w:val="0060362B"/>
    <w:rsid w:val="00603EC1"/>
    <w:rsid w:val="00603F43"/>
    <w:rsid w:val="00604528"/>
    <w:rsid w:val="0060502C"/>
    <w:rsid w:val="00605850"/>
    <w:rsid w:val="006072CB"/>
    <w:rsid w:val="00610B46"/>
    <w:rsid w:val="006121C9"/>
    <w:rsid w:val="00612893"/>
    <w:rsid w:val="00612F7C"/>
    <w:rsid w:val="00613D22"/>
    <w:rsid w:val="00613D38"/>
    <w:rsid w:val="006157E7"/>
    <w:rsid w:val="0062026E"/>
    <w:rsid w:val="00622A81"/>
    <w:rsid w:val="00623494"/>
    <w:rsid w:val="00623D57"/>
    <w:rsid w:val="00625423"/>
    <w:rsid w:val="00625B47"/>
    <w:rsid w:val="00630D99"/>
    <w:rsid w:val="00632382"/>
    <w:rsid w:val="006330EF"/>
    <w:rsid w:val="00633BB9"/>
    <w:rsid w:val="00633CB0"/>
    <w:rsid w:val="00635EA4"/>
    <w:rsid w:val="0063720D"/>
    <w:rsid w:val="00637537"/>
    <w:rsid w:val="00640470"/>
    <w:rsid w:val="006405BB"/>
    <w:rsid w:val="00641241"/>
    <w:rsid w:val="006417EF"/>
    <w:rsid w:val="00641F41"/>
    <w:rsid w:val="006447CC"/>
    <w:rsid w:val="00645526"/>
    <w:rsid w:val="00645639"/>
    <w:rsid w:val="00645910"/>
    <w:rsid w:val="00646D19"/>
    <w:rsid w:val="00650151"/>
    <w:rsid w:val="006504C3"/>
    <w:rsid w:val="006536FE"/>
    <w:rsid w:val="00654DFB"/>
    <w:rsid w:val="00656F13"/>
    <w:rsid w:val="00657ED5"/>
    <w:rsid w:val="006602A3"/>
    <w:rsid w:val="006609B3"/>
    <w:rsid w:val="006615D3"/>
    <w:rsid w:val="00661997"/>
    <w:rsid w:val="00662175"/>
    <w:rsid w:val="00662F1D"/>
    <w:rsid w:val="0066496A"/>
    <w:rsid w:val="006662E4"/>
    <w:rsid w:val="006676E9"/>
    <w:rsid w:val="006678EA"/>
    <w:rsid w:val="00667BD0"/>
    <w:rsid w:val="00670BF8"/>
    <w:rsid w:val="00670EE3"/>
    <w:rsid w:val="006717B8"/>
    <w:rsid w:val="00671AE0"/>
    <w:rsid w:val="00673118"/>
    <w:rsid w:val="006734A4"/>
    <w:rsid w:val="00673670"/>
    <w:rsid w:val="00680F27"/>
    <w:rsid w:val="0068115C"/>
    <w:rsid w:val="00681797"/>
    <w:rsid w:val="00682C16"/>
    <w:rsid w:val="006831C7"/>
    <w:rsid w:val="00683BE7"/>
    <w:rsid w:val="00684DBC"/>
    <w:rsid w:val="006873D2"/>
    <w:rsid w:val="006913F4"/>
    <w:rsid w:val="006924F2"/>
    <w:rsid w:val="006929E0"/>
    <w:rsid w:val="0069473F"/>
    <w:rsid w:val="00694A33"/>
    <w:rsid w:val="0069555C"/>
    <w:rsid w:val="006959F2"/>
    <w:rsid w:val="00695C76"/>
    <w:rsid w:val="006A02A4"/>
    <w:rsid w:val="006A064A"/>
    <w:rsid w:val="006A1059"/>
    <w:rsid w:val="006A3423"/>
    <w:rsid w:val="006A4821"/>
    <w:rsid w:val="006A4F9C"/>
    <w:rsid w:val="006A5718"/>
    <w:rsid w:val="006A61E2"/>
    <w:rsid w:val="006A75A1"/>
    <w:rsid w:val="006A75AF"/>
    <w:rsid w:val="006A75E3"/>
    <w:rsid w:val="006A7AA5"/>
    <w:rsid w:val="006B05E9"/>
    <w:rsid w:val="006B1519"/>
    <w:rsid w:val="006B24D7"/>
    <w:rsid w:val="006B2AFB"/>
    <w:rsid w:val="006B2EF3"/>
    <w:rsid w:val="006B3852"/>
    <w:rsid w:val="006B4ED9"/>
    <w:rsid w:val="006B524B"/>
    <w:rsid w:val="006B7100"/>
    <w:rsid w:val="006B7AC8"/>
    <w:rsid w:val="006B7B8C"/>
    <w:rsid w:val="006B7DA6"/>
    <w:rsid w:val="006B7DDE"/>
    <w:rsid w:val="006C1EA4"/>
    <w:rsid w:val="006C1F86"/>
    <w:rsid w:val="006C2118"/>
    <w:rsid w:val="006C3414"/>
    <w:rsid w:val="006C4A67"/>
    <w:rsid w:val="006C79AF"/>
    <w:rsid w:val="006C7EA8"/>
    <w:rsid w:val="006D0273"/>
    <w:rsid w:val="006D07E7"/>
    <w:rsid w:val="006D0FB5"/>
    <w:rsid w:val="006D1079"/>
    <w:rsid w:val="006D288F"/>
    <w:rsid w:val="006D36E7"/>
    <w:rsid w:val="006D3F3A"/>
    <w:rsid w:val="006D61E2"/>
    <w:rsid w:val="006E0328"/>
    <w:rsid w:val="006E074C"/>
    <w:rsid w:val="006E145A"/>
    <w:rsid w:val="006E16E4"/>
    <w:rsid w:val="006E364C"/>
    <w:rsid w:val="006E4E38"/>
    <w:rsid w:val="006E5050"/>
    <w:rsid w:val="006E61ED"/>
    <w:rsid w:val="006F01CA"/>
    <w:rsid w:val="006F0AA4"/>
    <w:rsid w:val="006F0D13"/>
    <w:rsid w:val="006F18ED"/>
    <w:rsid w:val="006F1ADD"/>
    <w:rsid w:val="006F4EDE"/>
    <w:rsid w:val="006F6E9A"/>
    <w:rsid w:val="006F74AE"/>
    <w:rsid w:val="00700AFF"/>
    <w:rsid w:val="00701217"/>
    <w:rsid w:val="007035E5"/>
    <w:rsid w:val="00704D1C"/>
    <w:rsid w:val="0070587B"/>
    <w:rsid w:val="0070625E"/>
    <w:rsid w:val="007067A9"/>
    <w:rsid w:val="0070686A"/>
    <w:rsid w:val="007072D3"/>
    <w:rsid w:val="00710A22"/>
    <w:rsid w:val="0071106A"/>
    <w:rsid w:val="00713F76"/>
    <w:rsid w:val="00714CED"/>
    <w:rsid w:val="00715281"/>
    <w:rsid w:val="007163F1"/>
    <w:rsid w:val="00716714"/>
    <w:rsid w:val="00717254"/>
    <w:rsid w:val="00720165"/>
    <w:rsid w:val="007207BB"/>
    <w:rsid w:val="007220CF"/>
    <w:rsid w:val="00722791"/>
    <w:rsid w:val="00723849"/>
    <w:rsid w:val="00723BCF"/>
    <w:rsid w:val="00724A97"/>
    <w:rsid w:val="00725E96"/>
    <w:rsid w:val="00727463"/>
    <w:rsid w:val="00727533"/>
    <w:rsid w:val="007278F8"/>
    <w:rsid w:val="00727E62"/>
    <w:rsid w:val="00731FAE"/>
    <w:rsid w:val="00732CD7"/>
    <w:rsid w:val="00734F6E"/>
    <w:rsid w:val="00735B97"/>
    <w:rsid w:val="00736CAA"/>
    <w:rsid w:val="00736F4F"/>
    <w:rsid w:val="00737C1E"/>
    <w:rsid w:val="00737ED7"/>
    <w:rsid w:val="007408D3"/>
    <w:rsid w:val="0074129C"/>
    <w:rsid w:val="00742086"/>
    <w:rsid w:val="0074326F"/>
    <w:rsid w:val="00744D48"/>
    <w:rsid w:val="00745FBC"/>
    <w:rsid w:val="007464FD"/>
    <w:rsid w:val="00747467"/>
    <w:rsid w:val="007517C4"/>
    <w:rsid w:val="00751E23"/>
    <w:rsid w:val="0075216A"/>
    <w:rsid w:val="007521D9"/>
    <w:rsid w:val="00753592"/>
    <w:rsid w:val="007535BE"/>
    <w:rsid w:val="0075656F"/>
    <w:rsid w:val="00756C09"/>
    <w:rsid w:val="00757751"/>
    <w:rsid w:val="007577BB"/>
    <w:rsid w:val="00757F9B"/>
    <w:rsid w:val="00761608"/>
    <w:rsid w:val="007644F9"/>
    <w:rsid w:val="00764F79"/>
    <w:rsid w:val="0076584A"/>
    <w:rsid w:val="007659EA"/>
    <w:rsid w:val="00766539"/>
    <w:rsid w:val="0076697D"/>
    <w:rsid w:val="00766DAB"/>
    <w:rsid w:val="007673B8"/>
    <w:rsid w:val="0076774D"/>
    <w:rsid w:val="00771856"/>
    <w:rsid w:val="007722EB"/>
    <w:rsid w:val="00773604"/>
    <w:rsid w:val="007738F4"/>
    <w:rsid w:val="00774546"/>
    <w:rsid w:val="00774E8E"/>
    <w:rsid w:val="007754B2"/>
    <w:rsid w:val="0077672E"/>
    <w:rsid w:val="00776F89"/>
    <w:rsid w:val="0078090B"/>
    <w:rsid w:val="00780EAD"/>
    <w:rsid w:val="00782A1F"/>
    <w:rsid w:val="00782C12"/>
    <w:rsid w:val="007831F3"/>
    <w:rsid w:val="0078506F"/>
    <w:rsid w:val="007850B5"/>
    <w:rsid w:val="00785506"/>
    <w:rsid w:val="0078552C"/>
    <w:rsid w:val="00791EA7"/>
    <w:rsid w:val="007927FF"/>
    <w:rsid w:val="00792B6C"/>
    <w:rsid w:val="00793ECC"/>
    <w:rsid w:val="00795D9D"/>
    <w:rsid w:val="007964C3"/>
    <w:rsid w:val="00796656"/>
    <w:rsid w:val="00796D98"/>
    <w:rsid w:val="007A0909"/>
    <w:rsid w:val="007A0D23"/>
    <w:rsid w:val="007A14FD"/>
    <w:rsid w:val="007A4878"/>
    <w:rsid w:val="007A4BBE"/>
    <w:rsid w:val="007A71C5"/>
    <w:rsid w:val="007B0050"/>
    <w:rsid w:val="007B1A7D"/>
    <w:rsid w:val="007B456F"/>
    <w:rsid w:val="007B4C4A"/>
    <w:rsid w:val="007B4FED"/>
    <w:rsid w:val="007B5A7D"/>
    <w:rsid w:val="007B5B6B"/>
    <w:rsid w:val="007B5BC4"/>
    <w:rsid w:val="007B5D80"/>
    <w:rsid w:val="007B5EB8"/>
    <w:rsid w:val="007B5FEA"/>
    <w:rsid w:val="007B60AE"/>
    <w:rsid w:val="007B68D5"/>
    <w:rsid w:val="007C0984"/>
    <w:rsid w:val="007C173B"/>
    <w:rsid w:val="007C1ECF"/>
    <w:rsid w:val="007C3B21"/>
    <w:rsid w:val="007C407F"/>
    <w:rsid w:val="007C412B"/>
    <w:rsid w:val="007C556C"/>
    <w:rsid w:val="007C58B2"/>
    <w:rsid w:val="007C5AFE"/>
    <w:rsid w:val="007C69CB"/>
    <w:rsid w:val="007D002D"/>
    <w:rsid w:val="007D0C87"/>
    <w:rsid w:val="007D18D2"/>
    <w:rsid w:val="007D2DEC"/>
    <w:rsid w:val="007D4A04"/>
    <w:rsid w:val="007D5EEE"/>
    <w:rsid w:val="007D6691"/>
    <w:rsid w:val="007D6B7C"/>
    <w:rsid w:val="007D7712"/>
    <w:rsid w:val="007E1415"/>
    <w:rsid w:val="007E1774"/>
    <w:rsid w:val="007E2CDA"/>
    <w:rsid w:val="007E31D9"/>
    <w:rsid w:val="007E32F4"/>
    <w:rsid w:val="007E3B13"/>
    <w:rsid w:val="007E4071"/>
    <w:rsid w:val="007E4C0A"/>
    <w:rsid w:val="007E6583"/>
    <w:rsid w:val="007E706A"/>
    <w:rsid w:val="007E7293"/>
    <w:rsid w:val="007E7A9F"/>
    <w:rsid w:val="007E7F50"/>
    <w:rsid w:val="007F03D4"/>
    <w:rsid w:val="007F0519"/>
    <w:rsid w:val="007F06B0"/>
    <w:rsid w:val="007F1783"/>
    <w:rsid w:val="007F1FA2"/>
    <w:rsid w:val="007F216B"/>
    <w:rsid w:val="007F23AA"/>
    <w:rsid w:val="007F2EB5"/>
    <w:rsid w:val="007F40F9"/>
    <w:rsid w:val="007F4668"/>
    <w:rsid w:val="007F478E"/>
    <w:rsid w:val="007F59D7"/>
    <w:rsid w:val="007F5B5D"/>
    <w:rsid w:val="007F5D40"/>
    <w:rsid w:val="007F67F1"/>
    <w:rsid w:val="0080005E"/>
    <w:rsid w:val="00802408"/>
    <w:rsid w:val="00802585"/>
    <w:rsid w:val="00802919"/>
    <w:rsid w:val="008035CC"/>
    <w:rsid w:val="0080519F"/>
    <w:rsid w:val="008054D5"/>
    <w:rsid w:val="0080615B"/>
    <w:rsid w:val="00806F9B"/>
    <w:rsid w:val="00807118"/>
    <w:rsid w:val="00807F22"/>
    <w:rsid w:val="00811C53"/>
    <w:rsid w:val="00811DAA"/>
    <w:rsid w:val="00814B19"/>
    <w:rsid w:val="008153B9"/>
    <w:rsid w:val="00820D54"/>
    <w:rsid w:val="00821578"/>
    <w:rsid w:val="00822AFF"/>
    <w:rsid w:val="00822C1C"/>
    <w:rsid w:val="00823B04"/>
    <w:rsid w:val="00823D4A"/>
    <w:rsid w:val="00825FAF"/>
    <w:rsid w:val="00826305"/>
    <w:rsid w:val="008276A2"/>
    <w:rsid w:val="00830B32"/>
    <w:rsid w:val="00831978"/>
    <w:rsid w:val="008322A8"/>
    <w:rsid w:val="00832A4B"/>
    <w:rsid w:val="008339E4"/>
    <w:rsid w:val="0083450C"/>
    <w:rsid w:val="00835F4C"/>
    <w:rsid w:val="0083622C"/>
    <w:rsid w:val="00837E28"/>
    <w:rsid w:val="00840C90"/>
    <w:rsid w:val="008420A0"/>
    <w:rsid w:val="0084275C"/>
    <w:rsid w:val="00843CC2"/>
    <w:rsid w:val="00844357"/>
    <w:rsid w:val="008449D2"/>
    <w:rsid w:val="00845B62"/>
    <w:rsid w:val="008464EB"/>
    <w:rsid w:val="008469B5"/>
    <w:rsid w:val="00846F4F"/>
    <w:rsid w:val="00850F56"/>
    <w:rsid w:val="00854EDF"/>
    <w:rsid w:val="008564E4"/>
    <w:rsid w:val="008569C5"/>
    <w:rsid w:val="00857A04"/>
    <w:rsid w:val="0086056F"/>
    <w:rsid w:val="008608A0"/>
    <w:rsid w:val="00861F9E"/>
    <w:rsid w:val="00863798"/>
    <w:rsid w:val="00864058"/>
    <w:rsid w:val="008661B3"/>
    <w:rsid w:val="00866B8F"/>
    <w:rsid w:val="0086721C"/>
    <w:rsid w:val="00867DEC"/>
    <w:rsid w:val="0087225F"/>
    <w:rsid w:val="008724FE"/>
    <w:rsid w:val="0087401A"/>
    <w:rsid w:val="00875FEC"/>
    <w:rsid w:val="008764CC"/>
    <w:rsid w:val="008774E5"/>
    <w:rsid w:val="00877C43"/>
    <w:rsid w:val="00881864"/>
    <w:rsid w:val="00882156"/>
    <w:rsid w:val="00882EB5"/>
    <w:rsid w:val="00883556"/>
    <w:rsid w:val="0088485A"/>
    <w:rsid w:val="00884CB5"/>
    <w:rsid w:val="00885E8B"/>
    <w:rsid w:val="00886143"/>
    <w:rsid w:val="00886D2C"/>
    <w:rsid w:val="00887EFC"/>
    <w:rsid w:val="008917D1"/>
    <w:rsid w:val="008917DA"/>
    <w:rsid w:val="008935EC"/>
    <w:rsid w:val="00894017"/>
    <w:rsid w:val="00895739"/>
    <w:rsid w:val="00895932"/>
    <w:rsid w:val="008972BC"/>
    <w:rsid w:val="008974BC"/>
    <w:rsid w:val="00897927"/>
    <w:rsid w:val="008A1184"/>
    <w:rsid w:val="008A1D53"/>
    <w:rsid w:val="008A3090"/>
    <w:rsid w:val="008A5C77"/>
    <w:rsid w:val="008A5FB0"/>
    <w:rsid w:val="008A62D3"/>
    <w:rsid w:val="008B0FC1"/>
    <w:rsid w:val="008B1222"/>
    <w:rsid w:val="008B2285"/>
    <w:rsid w:val="008B31C9"/>
    <w:rsid w:val="008B3421"/>
    <w:rsid w:val="008B3565"/>
    <w:rsid w:val="008B4292"/>
    <w:rsid w:val="008B528F"/>
    <w:rsid w:val="008B5A6B"/>
    <w:rsid w:val="008B60BB"/>
    <w:rsid w:val="008B6721"/>
    <w:rsid w:val="008B6821"/>
    <w:rsid w:val="008B68C1"/>
    <w:rsid w:val="008B769A"/>
    <w:rsid w:val="008C004A"/>
    <w:rsid w:val="008C08C5"/>
    <w:rsid w:val="008C16CD"/>
    <w:rsid w:val="008C1C0B"/>
    <w:rsid w:val="008C1F17"/>
    <w:rsid w:val="008C213D"/>
    <w:rsid w:val="008C2D01"/>
    <w:rsid w:val="008C35DD"/>
    <w:rsid w:val="008C3CD1"/>
    <w:rsid w:val="008C4EAC"/>
    <w:rsid w:val="008C53ED"/>
    <w:rsid w:val="008C6222"/>
    <w:rsid w:val="008C719A"/>
    <w:rsid w:val="008C7201"/>
    <w:rsid w:val="008C7F6C"/>
    <w:rsid w:val="008D186F"/>
    <w:rsid w:val="008D19FF"/>
    <w:rsid w:val="008D379E"/>
    <w:rsid w:val="008D3887"/>
    <w:rsid w:val="008D3A88"/>
    <w:rsid w:val="008D3CF5"/>
    <w:rsid w:val="008D3E0F"/>
    <w:rsid w:val="008D4244"/>
    <w:rsid w:val="008D490C"/>
    <w:rsid w:val="008D5279"/>
    <w:rsid w:val="008D5AD5"/>
    <w:rsid w:val="008D74C7"/>
    <w:rsid w:val="008E0224"/>
    <w:rsid w:val="008E04D5"/>
    <w:rsid w:val="008E1692"/>
    <w:rsid w:val="008E25E4"/>
    <w:rsid w:val="008E4B20"/>
    <w:rsid w:val="008E51F2"/>
    <w:rsid w:val="008E5942"/>
    <w:rsid w:val="008E61BF"/>
    <w:rsid w:val="008E7EB3"/>
    <w:rsid w:val="008F237F"/>
    <w:rsid w:val="008F34BE"/>
    <w:rsid w:val="008F45D3"/>
    <w:rsid w:val="008F483F"/>
    <w:rsid w:val="008F4840"/>
    <w:rsid w:val="008F648A"/>
    <w:rsid w:val="008F6980"/>
    <w:rsid w:val="008F6E4F"/>
    <w:rsid w:val="008F7098"/>
    <w:rsid w:val="008F70B2"/>
    <w:rsid w:val="008F737F"/>
    <w:rsid w:val="008F7689"/>
    <w:rsid w:val="00900379"/>
    <w:rsid w:val="00901199"/>
    <w:rsid w:val="009040D0"/>
    <w:rsid w:val="00904B17"/>
    <w:rsid w:val="009069E0"/>
    <w:rsid w:val="00906D10"/>
    <w:rsid w:val="009079B0"/>
    <w:rsid w:val="009079B4"/>
    <w:rsid w:val="00910E38"/>
    <w:rsid w:val="00912100"/>
    <w:rsid w:val="00914786"/>
    <w:rsid w:val="00914FCD"/>
    <w:rsid w:val="00916ABD"/>
    <w:rsid w:val="00916B00"/>
    <w:rsid w:val="00916CB9"/>
    <w:rsid w:val="00916CF6"/>
    <w:rsid w:val="00916E40"/>
    <w:rsid w:val="00917222"/>
    <w:rsid w:val="00917488"/>
    <w:rsid w:val="009202D5"/>
    <w:rsid w:val="009216C3"/>
    <w:rsid w:val="00921DB5"/>
    <w:rsid w:val="009226E3"/>
    <w:rsid w:val="009252DE"/>
    <w:rsid w:val="009271B9"/>
    <w:rsid w:val="009275A0"/>
    <w:rsid w:val="009302A5"/>
    <w:rsid w:val="009334F4"/>
    <w:rsid w:val="0093400C"/>
    <w:rsid w:val="00934B52"/>
    <w:rsid w:val="0093585B"/>
    <w:rsid w:val="00935F17"/>
    <w:rsid w:val="009400AB"/>
    <w:rsid w:val="009405A3"/>
    <w:rsid w:val="00940BB5"/>
    <w:rsid w:val="00941511"/>
    <w:rsid w:val="0094252E"/>
    <w:rsid w:val="0094335D"/>
    <w:rsid w:val="009435E9"/>
    <w:rsid w:val="009447AA"/>
    <w:rsid w:val="009454AF"/>
    <w:rsid w:val="009457D4"/>
    <w:rsid w:val="0094618A"/>
    <w:rsid w:val="00951E8B"/>
    <w:rsid w:val="0095250F"/>
    <w:rsid w:val="0095345B"/>
    <w:rsid w:val="00955746"/>
    <w:rsid w:val="00955B05"/>
    <w:rsid w:val="00955FFF"/>
    <w:rsid w:val="00956850"/>
    <w:rsid w:val="00956C95"/>
    <w:rsid w:val="009578AF"/>
    <w:rsid w:val="00957D43"/>
    <w:rsid w:val="00960E4F"/>
    <w:rsid w:val="00962FBF"/>
    <w:rsid w:val="009631A3"/>
    <w:rsid w:val="00963C4E"/>
    <w:rsid w:val="00963FDF"/>
    <w:rsid w:val="00965A76"/>
    <w:rsid w:val="00966003"/>
    <w:rsid w:val="00966E8F"/>
    <w:rsid w:val="00966ECF"/>
    <w:rsid w:val="00967D04"/>
    <w:rsid w:val="00967EE6"/>
    <w:rsid w:val="0097048E"/>
    <w:rsid w:val="0097213C"/>
    <w:rsid w:val="00973E0C"/>
    <w:rsid w:val="0097420D"/>
    <w:rsid w:val="0097486F"/>
    <w:rsid w:val="00974DEF"/>
    <w:rsid w:val="009758A7"/>
    <w:rsid w:val="0097606A"/>
    <w:rsid w:val="009762E1"/>
    <w:rsid w:val="009763BE"/>
    <w:rsid w:val="0097753D"/>
    <w:rsid w:val="009776CC"/>
    <w:rsid w:val="00977DFB"/>
    <w:rsid w:val="00980B2A"/>
    <w:rsid w:val="00980FDE"/>
    <w:rsid w:val="0098145E"/>
    <w:rsid w:val="009817F5"/>
    <w:rsid w:val="00981D24"/>
    <w:rsid w:val="00983A88"/>
    <w:rsid w:val="00983B00"/>
    <w:rsid w:val="00983D41"/>
    <w:rsid w:val="00984CBF"/>
    <w:rsid w:val="00984F95"/>
    <w:rsid w:val="00985ECD"/>
    <w:rsid w:val="009863C5"/>
    <w:rsid w:val="00986D8B"/>
    <w:rsid w:val="00987251"/>
    <w:rsid w:val="00991B84"/>
    <w:rsid w:val="00991E4E"/>
    <w:rsid w:val="00992143"/>
    <w:rsid w:val="00992255"/>
    <w:rsid w:val="00995267"/>
    <w:rsid w:val="009968FE"/>
    <w:rsid w:val="009973F2"/>
    <w:rsid w:val="009975C1"/>
    <w:rsid w:val="009976C7"/>
    <w:rsid w:val="00997858"/>
    <w:rsid w:val="009A189A"/>
    <w:rsid w:val="009A1C37"/>
    <w:rsid w:val="009A1CA1"/>
    <w:rsid w:val="009A1E92"/>
    <w:rsid w:val="009A2550"/>
    <w:rsid w:val="009A269C"/>
    <w:rsid w:val="009A3B8F"/>
    <w:rsid w:val="009A4C3A"/>
    <w:rsid w:val="009A57F8"/>
    <w:rsid w:val="009A623F"/>
    <w:rsid w:val="009A75AA"/>
    <w:rsid w:val="009A7CF8"/>
    <w:rsid w:val="009B184B"/>
    <w:rsid w:val="009B1DD4"/>
    <w:rsid w:val="009B2187"/>
    <w:rsid w:val="009B5837"/>
    <w:rsid w:val="009B7491"/>
    <w:rsid w:val="009C07AE"/>
    <w:rsid w:val="009C40D7"/>
    <w:rsid w:val="009C5877"/>
    <w:rsid w:val="009C591C"/>
    <w:rsid w:val="009C7B49"/>
    <w:rsid w:val="009D0FEB"/>
    <w:rsid w:val="009D1FC7"/>
    <w:rsid w:val="009D4770"/>
    <w:rsid w:val="009D48F9"/>
    <w:rsid w:val="009D4968"/>
    <w:rsid w:val="009D53A1"/>
    <w:rsid w:val="009E00F8"/>
    <w:rsid w:val="009E03AB"/>
    <w:rsid w:val="009E057A"/>
    <w:rsid w:val="009E06B5"/>
    <w:rsid w:val="009E0C11"/>
    <w:rsid w:val="009E11AD"/>
    <w:rsid w:val="009E1602"/>
    <w:rsid w:val="009E1AE1"/>
    <w:rsid w:val="009E2C14"/>
    <w:rsid w:val="009E5195"/>
    <w:rsid w:val="009E5CA5"/>
    <w:rsid w:val="009E637B"/>
    <w:rsid w:val="009E69DE"/>
    <w:rsid w:val="009F00C7"/>
    <w:rsid w:val="009F18EB"/>
    <w:rsid w:val="009F34EE"/>
    <w:rsid w:val="009F3C90"/>
    <w:rsid w:val="009F4147"/>
    <w:rsid w:val="009F46EB"/>
    <w:rsid w:val="009F49E7"/>
    <w:rsid w:val="009F5306"/>
    <w:rsid w:val="009F5733"/>
    <w:rsid w:val="009F58DB"/>
    <w:rsid w:val="009F5A9A"/>
    <w:rsid w:val="009F630A"/>
    <w:rsid w:val="009F703E"/>
    <w:rsid w:val="00A01BF9"/>
    <w:rsid w:val="00A03C8D"/>
    <w:rsid w:val="00A04652"/>
    <w:rsid w:val="00A04654"/>
    <w:rsid w:val="00A04BF8"/>
    <w:rsid w:val="00A05EBA"/>
    <w:rsid w:val="00A06057"/>
    <w:rsid w:val="00A10193"/>
    <w:rsid w:val="00A113E4"/>
    <w:rsid w:val="00A12826"/>
    <w:rsid w:val="00A13D4B"/>
    <w:rsid w:val="00A16B9A"/>
    <w:rsid w:val="00A16C5F"/>
    <w:rsid w:val="00A16CE3"/>
    <w:rsid w:val="00A22AAB"/>
    <w:rsid w:val="00A236BF"/>
    <w:rsid w:val="00A23E2E"/>
    <w:rsid w:val="00A256B5"/>
    <w:rsid w:val="00A25F46"/>
    <w:rsid w:val="00A268A2"/>
    <w:rsid w:val="00A279AE"/>
    <w:rsid w:val="00A30D2B"/>
    <w:rsid w:val="00A31C6C"/>
    <w:rsid w:val="00A34520"/>
    <w:rsid w:val="00A35A9F"/>
    <w:rsid w:val="00A37BC4"/>
    <w:rsid w:val="00A37BD3"/>
    <w:rsid w:val="00A37D85"/>
    <w:rsid w:val="00A37E64"/>
    <w:rsid w:val="00A41DD9"/>
    <w:rsid w:val="00A429DB"/>
    <w:rsid w:val="00A4318E"/>
    <w:rsid w:val="00A44787"/>
    <w:rsid w:val="00A44F6E"/>
    <w:rsid w:val="00A451C1"/>
    <w:rsid w:val="00A46DBA"/>
    <w:rsid w:val="00A46EB1"/>
    <w:rsid w:val="00A46F53"/>
    <w:rsid w:val="00A47910"/>
    <w:rsid w:val="00A50CB5"/>
    <w:rsid w:val="00A50E2C"/>
    <w:rsid w:val="00A5133B"/>
    <w:rsid w:val="00A51AD2"/>
    <w:rsid w:val="00A51EFD"/>
    <w:rsid w:val="00A52C5F"/>
    <w:rsid w:val="00A52D84"/>
    <w:rsid w:val="00A54165"/>
    <w:rsid w:val="00A5423D"/>
    <w:rsid w:val="00A547D5"/>
    <w:rsid w:val="00A55C4D"/>
    <w:rsid w:val="00A56E85"/>
    <w:rsid w:val="00A57DB6"/>
    <w:rsid w:val="00A60214"/>
    <w:rsid w:val="00A61C0D"/>
    <w:rsid w:val="00A64672"/>
    <w:rsid w:val="00A65CAA"/>
    <w:rsid w:val="00A6635A"/>
    <w:rsid w:val="00A67748"/>
    <w:rsid w:val="00A726C6"/>
    <w:rsid w:val="00A72811"/>
    <w:rsid w:val="00A73AC1"/>
    <w:rsid w:val="00A73FDF"/>
    <w:rsid w:val="00A744F8"/>
    <w:rsid w:val="00A748D8"/>
    <w:rsid w:val="00A75968"/>
    <w:rsid w:val="00A7782F"/>
    <w:rsid w:val="00A800D2"/>
    <w:rsid w:val="00A80883"/>
    <w:rsid w:val="00A81841"/>
    <w:rsid w:val="00A82A59"/>
    <w:rsid w:val="00A82DF2"/>
    <w:rsid w:val="00A834AD"/>
    <w:rsid w:val="00A83A18"/>
    <w:rsid w:val="00A86363"/>
    <w:rsid w:val="00A864B3"/>
    <w:rsid w:val="00A86CF6"/>
    <w:rsid w:val="00A86E7E"/>
    <w:rsid w:val="00A873C3"/>
    <w:rsid w:val="00A9011E"/>
    <w:rsid w:val="00A90CFC"/>
    <w:rsid w:val="00A91296"/>
    <w:rsid w:val="00A918A0"/>
    <w:rsid w:val="00A91CF3"/>
    <w:rsid w:val="00A92081"/>
    <w:rsid w:val="00A92552"/>
    <w:rsid w:val="00A931C5"/>
    <w:rsid w:val="00A93818"/>
    <w:rsid w:val="00A94281"/>
    <w:rsid w:val="00A94613"/>
    <w:rsid w:val="00A9582F"/>
    <w:rsid w:val="00A95B59"/>
    <w:rsid w:val="00AA0734"/>
    <w:rsid w:val="00AA19D7"/>
    <w:rsid w:val="00AA1C02"/>
    <w:rsid w:val="00AA1E10"/>
    <w:rsid w:val="00AA1E6D"/>
    <w:rsid w:val="00AA1ECC"/>
    <w:rsid w:val="00AA237F"/>
    <w:rsid w:val="00AA41E6"/>
    <w:rsid w:val="00AA50A9"/>
    <w:rsid w:val="00AA54F3"/>
    <w:rsid w:val="00AA57A8"/>
    <w:rsid w:val="00AA6EE1"/>
    <w:rsid w:val="00AA7079"/>
    <w:rsid w:val="00AA7A2A"/>
    <w:rsid w:val="00AA7BCD"/>
    <w:rsid w:val="00AA7EFE"/>
    <w:rsid w:val="00AB104B"/>
    <w:rsid w:val="00AB1563"/>
    <w:rsid w:val="00AB1997"/>
    <w:rsid w:val="00AB34CE"/>
    <w:rsid w:val="00AB5AAD"/>
    <w:rsid w:val="00AB5DC3"/>
    <w:rsid w:val="00AB612F"/>
    <w:rsid w:val="00AB6541"/>
    <w:rsid w:val="00AB69C3"/>
    <w:rsid w:val="00AC08A8"/>
    <w:rsid w:val="00AC1051"/>
    <w:rsid w:val="00AC196C"/>
    <w:rsid w:val="00AC1991"/>
    <w:rsid w:val="00AC22EA"/>
    <w:rsid w:val="00AC2C29"/>
    <w:rsid w:val="00AC300A"/>
    <w:rsid w:val="00AC30CD"/>
    <w:rsid w:val="00AC46E9"/>
    <w:rsid w:val="00AC4DE8"/>
    <w:rsid w:val="00AC5245"/>
    <w:rsid w:val="00AC60CC"/>
    <w:rsid w:val="00AC66F1"/>
    <w:rsid w:val="00AC76E0"/>
    <w:rsid w:val="00AC78F1"/>
    <w:rsid w:val="00AD1144"/>
    <w:rsid w:val="00AD1354"/>
    <w:rsid w:val="00AD1361"/>
    <w:rsid w:val="00AD242D"/>
    <w:rsid w:val="00AD2734"/>
    <w:rsid w:val="00AD2D15"/>
    <w:rsid w:val="00AD32B6"/>
    <w:rsid w:val="00AD3602"/>
    <w:rsid w:val="00AD3B32"/>
    <w:rsid w:val="00AD3E9E"/>
    <w:rsid w:val="00AD4EE1"/>
    <w:rsid w:val="00AD5500"/>
    <w:rsid w:val="00AD6DD5"/>
    <w:rsid w:val="00AD7F5C"/>
    <w:rsid w:val="00AE1164"/>
    <w:rsid w:val="00AE17D3"/>
    <w:rsid w:val="00AE191A"/>
    <w:rsid w:val="00AE318E"/>
    <w:rsid w:val="00AE5353"/>
    <w:rsid w:val="00AE6165"/>
    <w:rsid w:val="00AF07FB"/>
    <w:rsid w:val="00AF0A12"/>
    <w:rsid w:val="00AF3439"/>
    <w:rsid w:val="00AF3AC5"/>
    <w:rsid w:val="00AF3BE6"/>
    <w:rsid w:val="00AF3FFC"/>
    <w:rsid w:val="00AF40DC"/>
    <w:rsid w:val="00AF4E70"/>
    <w:rsid w:val="00AF555C"/>
    <w:rsid w:val="00AF5A51"/>
    <w:rsid w:val="00AF65C6"/>
    <w:rsid w:val="00AF6B66"/>
    <w:rsid w:val="00AF7DE5"/>
    <w:rsid w:val="00B001A5"/>
    <w:rsid w:val="00B007EC"/>
    <w:rsid w:val="00B022BB"/>
    <w:rsid w:val="00B030DA"/>
    <w:rsid w:val="00B05440"/>
    <w:rsid w:val="00B06AFD"/>
    <w:rsid w:val="00B07134"/>
    <w:rsid w:val="00B07617"/>
    <w:rsid w:val="00B07C36"/>
    <w:rsid w:val="00B10245"/>
    <w:rsid w:val="00B10434"/>
    <w:rsid w:val="00B1214B"/>
    <w:rsid w:val="00B12643"/>
    <w:rsid w:val="00B1279B"/>
    <w:rsid w:val="00B1323B"/>
    <w:rsid w:val="00B1392D"/>
    <w:rsid w:val="00B142F8"/>
    <w:rsid w:val="00B16B4E"/>
    <w:rsid w:val="00B1749D"/>
    <w:rsid w:val="00B20CCE"/>
    <w:rsid w:val="00B20DD5"/>
    <w:rsid w:val="00B2137E"/>
    <w:rsid w:val="00B21CA1"/>
    <w:rsid w:val="00B22F78"/>
    <w:rsid w:val="00B2302A"/>
    <w:rsid w:val="00B2353F"/>
    <w:rsid w:val="00B23EF5"/>
    <w:rsid w:val="00B24C83"/>
    <w:rsid w:val="00B25C29"/>
    <w:rsid w:val="00B26896"/>
    <w:rsid w:val="00B26B66"/>
    <w:rsid w:val="00B2755F"/>
    <w:rsid w:val="00B2783F"/>
    <w:rsid w:val="00B3192B"/>
    <w:rsid w:val="00B31FBD"/>
    <w:rsid w:val="00B32F44"/>
    <w:rsid w:val="00B33108"/>
    <w:rsid w:val="00B346EA"/>
    <w:rsid w:val="00B34824"/>
    <w:rsid w:val="00B36742"/>
    <w:rsid w:val="00B373D4"/>
    <w:rsid w:val="00B40BED"/>
    <w:rsid w:val="00B415CE"/>
    <w:rsid w:val="00B41D2E"/>
    <w:rsid w:val="00B423A2"/>
    <w:rsid w:val="00B42A71"/>
    <w:rsid w:val="00B430BA"/>
    <w:rsid w:val="00B43D16"/>
    <w:rsid w:val="00B43E08"/>
    <w:rsid w:val="00B44592"/>
    <w:rsid w:val="00B479DD"/>
    <w:rsid w:val="00B47EEF"/>
    <w:rsid w:val="00B5146C"/>
    <w:rsid w:val="00B536EC"/>
    <w:rsid w:val="00B54234"/>
    <w:rsid w:val="00B54663"/>
    <w:rsid w:val="00B55974"/>
    <w:rsid w:val="00B566F4"/>
    <w:rsid w:val="00B56FC9"/>
    <w:rsid w:val="00B57616"/>
    <w:rsid w:val="00B60E0C"/>
    <w:rsid w:val="00B60E7A"/>
    <w:rsid w:val="00B629A2"/>
    <w:rsid w:val="00B63765"/>
    <w:rsid w:val="00B63EB4"/>
    <w:rsid w:val="00B64481"/>
    <w:rsid w:val="00B646BF"/>
    <w:rsid w:val="00B64C8E"/>
    <w:rsid w:val="00B656F4"/>
    <w:rsid w:val="00B6574B"/>
    <w:rsid w:val="00B66FCE"/>
    <w:rsid w:val="00B676DE"/>
    <w:rsid w:val="00B70036"/>
    <w:rsid w:val="00B703E9"/>
    <w:rsid w:val="00B70867"/>
    <w:rsid w:val="00B72C2F"/>
    <w:rsid w:val="00B72FA1"/>
    <w:rsid w:val="00B757F5"/>
    <w:rsid w:val="00B76F42"/>
    <w:rsid w:val="00B771B6"/>
    <w:rsid w:val="00B77406"/>
    <w:rsid w:val="00B77CA2"/>
    <w:rsid w:val="00B81A1B"/>
    <w:rsid w:val="00B8217D"/>
    <w:rsid w:val="00B83802"/>
    <w:rsid w:val="00B83D84"/>
    <w:rsid w:val="00B8541F"/>
    <w:rsid w:val="00B86746"/>
    <w:rsid w:val="00B867E5"/>
    <w:rsid w:val="00B871AA"/>
    <w:rsid w:val="00B87C63"/>
    <w:rsid w:val="00B903A2"/>
    <w:rsid w:val="00B90437"/>
    <w:rsid w:val="00B90D52"/>
    <w:rsid w:val="00B91E32"/>
    <w:rsid w:val="00B930C8"/>
    <w:rsid w:val="00B93C66"/>
    <w:rsid w:val="00B94860"/>
    <w:rsid w:val="00B95425"/>
    <w:rsid w:val="00B963A5"/>
    <w:rsid w:val="00BA0226"/>
    <w:rsid w:val="00BA0567"/>
    <w:rsid w:val="00BA0843"/>
    <w:rsid w:val="00BA2C59"/>
    <w:rsid w:val="00BA46BC"/>
    <w:rsid w:val="00BA5AE5"/>
    <w:rsid w:val="00BA6075"/>
    <w:rsid w:val="00BA688E"/>
    <w:rsid w:val="00BA6CA2"/>
    <w:rsid w:val="00BB1BDC"/>
    <w:rsid w:val="00BB2E8A"/>
    <w:rsid w:val="00BB3EFE"/>
    <w:rsid w:val="00BB6189"/>
    <w:rsid w:val="00BB6509"/>
    <w:rsid w:val="00BB760F"/>
    <w:rsid w:val="00BB7F9F"/>
    <w:rsid w:val="00BC0633"/>
    <w:rsid w:val="00BC336E"/>
    <w:rsid w:val="00BC3F55"/>
    <w:rsid w:val="00BC4809"/>
    <w:rsid w:val="00BC49C9"/>
    <w:rsid w:val="00BD0B39"/>
    <w:rsid w:val="00BD2D8A"/>
    <w:rsid w:val="00BD3133"/>
    <w:rsid w:val="00BD392F"/>
    <w:rsid w:val="00BD3BC3"/>
    <w:rsid w:val="00BD46AC"/>
    <w:rsid w:val="00BD491F"/>
    <w:rsid w:val="00BD60EC"/>
    <w:rsid w:val="00BD63D8"/>
    <w:rsid w:val="00BD6C54"/>
    <w:rsid w:val="00BD6D13"/>
    <w:rsid w:val="00BE01D2"/>
    <w:rsid w:val="00BE1192"/>
    <w:rsid w:val="00BE150E"/>
    <w:rsid w:val="00BE1AFB"/>
    <w:rsid w:val="00BE2300"/>
    <w:rsid w:val="00BE30AB"/>
    <w:rsid w:val="00BE5145"/>
    <w:rsid w:val="00BE56FB"/>
    <w:rsid w:val="00BE63E4"/>
    <w:rsid w:val="00BE6FB0"/>
    <w:rsid w:val="00BF0ACA"/>
    <w:rsid w:val="00BF1FA0"/>
    <w:rsid w:val="00BF2ACC"/>
    <w:rsid w:val="00BF2E05"/>
    <w:rsid w:val="00BF3A04"/>
    <w:rsid w:val="00BF42AC"/>
    <w:rsid w:val="00C0053F"/>
    <w:rsid w:val="00C00D7F"/>
    <w:rsid w:val="00C027FC"/>
    <w:rsid w:val="00C02AE9"/>
    <w:rsid w:val="00C035AF"/>
    <w:rsid w:val="00C04CEA"/>
    <w:rsid w:val="00C100E6"/>
    <w:rsid w:val="00C1165E"/>
    <w:rsid w:val="00C11CE4"/>
    <w:rsid w:val="00C165BB"/>
    <w:rsid w:val="00C166EA"/>
    <w:rsid w:val="00C16BC5"/>
    <w:rsid w:val="00C17514"/>
    <w:rsid w:val="00C17F4E"/>
    <w:rsid w:val="00C212FA"/>
    <w:rsid w:val="00C2134B"/>
    <w:rsid w:val="00C21F2B"/>
    <w:rsid w:val="00C223CA"/>
    <w:rsid w:val="00C22C4D"/>
    <w:rsid w:val="00C22F41"/>
    <w:rsid w:val="00C2548D"/>
    <w:rsid w:val="00C26970"/>
    <w:rsid w:val="00C269FE"/>
    <w:rsid w:val="00C30B36"/>
    <w:rsid w:val="00C31309"/>
    <w:rsid w:val="00C347D6"/>
    <w:rsid w:val="00C371B8"/>
    <w:rsid w:val="00C377CC"/>
    <w:rsid w:val="00C40871"/>
    <w:rsid w:val="00C44914"/>
    <w:rsid w:val="00C45F82"/>
    <w:rsid w:val="00C471A7"/>
    <w:rsid w:val="00C47427"/>
    <w:rsid w:val="00C47F26"/>
    <w:rsid w:val="00C54344"/>
    <w:rsid w:val="00C54D8F"/>
    <w:rsid w:val="00C54E61"/>
    <w:rsid w:val="00C56786"/>
    <w:rsid w:val="00C56869"/>
    <w:rsid w:val="00C56EF2"/>
    <w:rsid w:val="00C57293"/>
    <w:rsid w:val="00C579C2"/>
    <w:rsid w:val="00C57DC2"/>
    <w:rsid w:val="00C606A7"/>
    <w:rsid w:val="00C60C42"/>
    <w:rsid w:val="00C60F3D"/>
    <w:rsid w:val="00C61C1D"/>
    <w:rsid w:val="00C61CA0"/>
    <w:rsid w:val="00C61D8C"/>
    <w:rsid w:val="00C65827"/>
    <w:rsid w:val="00C66A49"/>
    <w:rsid w:val="00C66ADB"/>
    <w:rsid w:val="00C66C1E"/>
    <w:rsid w:val="00C67616"/>
    <w:rsid w:val="00C70F19"/>
    <w:rsid w:val="00C71854"/>
    <w:rsid w:val="00C71D89"/>
    <w:rsid w:val="00C72546"/>
    <w:rsid w:val="00C749D2"/>
    <w:rsid w:val="00C75CDF"/>
    <w:rsid w:val="00C8002D"/>
    <w:rsid w:val="00C82C35"/>
    <w:rsid w:val="00C8687B"/>
    <w:rsid w:val="00C86DF7"/>
    <w:rsid w:val="00C87BE5"/>
    <w:rsid w:val="00C87F02"/>
    <w:rsid w:val="00C900AC"/>
    <w:rsid w:val="00C90A7C"/>
    <w:rsid w:val="00C90C18"/>
    <w:rsid w:val="00C921F1"/>
    <w:rsid w:val="00C9248C"/>
    <w:rsid w:val="00C93129"/>
    <w:rsid w:val="00C931C1"/>
    <w:rsid w:val="00C933A9"/>
    <w:rsid w:val="00C95C9A"/>
    <w:rsid w:val="00C963E7"/>
    <w:rsid w:val="00CA3EF9"/>
    <w:rsid w:val="00CA483F"/>
    <w:rsid w:val="00CA48E1"/>
    <w:rsid w:val="00CA491B"/>
    <w:rsid w:val="00CA5102"/>
    <w:rsid w:val="00CA57C6"/>
    <w:rsid w:val="00CA68BB"/>
    <w:rsid w:val="00CA7BF0"/>
    <w:rsid w:val="00CB1271"/>
    <w:rsid w:val="00CB2426"/>
    <w:rsid w:val="00CB25D6"/>
    <w:rsid w:val="00CB27D9"/>
    <w:rsid w:val="00CB4EFD"/>
    <w:rsid w:val="00CB562D"/>
    <w:rsid w:val="00CB7682"/>
    <w:rsid w:val="00CC1555"/>
    <w:rsid w:val="00CC3CA3"/>
    <w:rsid w:val="00CC420F"/>
    <w:rsid w:val="00CC4673"/>
    <w:rsid w:val="00CC7A09"/>
    <w:rsid w:val="00CC7A54"/>
    <w:rsid w:val="00CD10F9"/>
    <w:rsid w:val="00CD212B"/>
    <w:rsid w:val="00CD34CC"/>
    <w:rsid w:val="00CD36BE"/>
    <w:rsid w:val="00CD3E02"/>
    <w:rsid w:val="00CD3EE8"/>
    <w:rsid w:val="00CD470F"/>
    <w:rsid w:val="00CD5AA8"/>
    <w:rsid w:val="00CD5F3A"/>
    <w:rsid w:val="00CD71D9"/>
    <w:rsid w:val="00CE0F8C"/>
    <w:rsid w:val="00CE10C3"/>
    <w:rsid w:val="00CE1799"/>
    <w:rsid w:val="00CE19EF"/>
    <w:rsid w:val="00CE1F54"/>
    <w:rsid w:val="00CE288D"/>
    <w:rsid w:val="00CE597E"/>
    <w:rsid w:val="00CE5FC4"/>
    <w:rsid w:val="00CE638D"/>
    <w:rsid w:val="00CE69AE"/>
    <w:rsid w:val="00CE70EE"/>
    <w:rsid w:val="00CE723C"/>
    <w:rsid w:val="00CE732B"/>
    <w:rsid w:val="00CF02CE"/>
    <w:rsid w:val="00CF030B"/>
    <w:rsid w:val="00CF0570"/>
    <w:rsid w:val="00CF20A1"/>
    <w:rsid w:val="00CF6E5D"/>
    <w:rsid w:val="00CF6F18"/>
    <w:rsid w:val="00CF755D"/>
    <w:rsid w:val="00CF787A"/>
    <w:rsid w:val="00CF7972"/>
    <w:rsid w:val="00D0038B"/>
    <w:rsid w:val="00D03AE6"/>
    <w:rsid w:val="00D03CBE"/>
    <w:rsid w:val="00D042AD"/>
    <w:rsid w:val="00D04818"/>
    <w:rsid w:val="00D05303"/>
    <w:rsid w:val="00D0535C"/>
    <w:rsid w:val="00D05F68"/>
    <w:rsid w:val="00D06CF8"/>
    <w:rsid w:val="00D06E58"/>
    <w:rsid w:val="00D07C72"/>
    <w:rsid w:val="00D100B6"/>
    <w:rsid w:val="00D10C9A"/>
    <w:rsid w:val="00D127F4"/>
    <w:rsid w:val="00D12BE4"/>
    <w:rsid w:val="00D13A06"/>
    <w:rsid w:val="00D13C04"/>
    <w:rsid w:val="00D1428D"/>
    <w:rsid w:val="00D14801"/>
    <w:rsid w:val="00D20064"/>
    <w:rsid w:val="00D204DC"/>
    <w:rsid w:val="00D22E10"/>
    <w:rsid w:val="00D23452"/>
    <w:rsid w:val="00D239D0"/>
    <w:rsid w:val="00D23BE0"/>
    <w:rsid w:val="00D24AF3"/>
    <w:rsid w:val="00D254DD"/>
    <w:rsid w:val="00D2563F"/>
    <w:rsid w:val="00D276FB"/>
    <w:rsid w:val="00D27825"/>
    <w:rsid w:val="00D315BF"/>
    <w:rsid w:val="00D337DD"/>
    <w:rsid w:val="00D3489B"/>
    <w:rsid w:val="00D3489C"/>
    <w:rsid w:val="00D35F3F"/>
    <w:rsid w:val="00D427A3"/>
    <w:rsid w:val="00D42A44"/>
    <w:rsid w:val="00D4469B"/>
    <w:rsid w:val="00D506FD"/>
    <w:rsid w:val="00D50F41"/>
    <w:rsid w:val="00D5129F"/>
    <w:rsid w:val="00D527D7"/>
    <w:rsid w:val="00D53787"/>
    <w:rsid w:val="00D538D0"/>
    <w:rsid w:val="00D53A4F"/>
    <w:rsid w:val="00D55A29"/>
    <w:rsid w:val="00D5788B"/>
    <w:rsid w:val="00D60072"/>
    <w:rsid w:val="00D60541"/>
    <w:rsid w:val="00D61332"/>
    <w:rsid w:val="00D61886"/>
    <w:rsid w:val="00D622C5"/>
    <w:rsid w:val="00D62BE2"/>
    <w:rsid w:val="00D6345D"/>
    <w:rsid w:val="00D63C52"/>
    <w:rsid w:val="00D64C02"/>
    <w:rsid w:val="00D67F33"/>
    <w:rsid w:val="00D7061F"/>
    <w:rsid w:val="00D706EB"/>
    <w:rsid w:val="00D70959"/>
    <w:rsid w:val="00D70C4E"/>
    <w:rsid w:val="00D73073"/>
    <w:rsid w:val="00D73E47"/>
    <w:rsid w:val="00D7411E"/>
    <w:rsid w:val="00D74897"/>
    <w:rsid w:val="00D75331"/>
    <w:rsid w:val="00D75CDC"/>
    <w:rsid w:val="00D7783C"/>
    <w:rsid w:val="00D77841"/>
    <w:rsid w:val="00D80114"/>
    <w:rsid w:val="00D80E3C"/>
    <w:rsid w:val="00D81D9B"/>
    <w:rsid w:val="00D827D5"/>
    <w:rsid w:val="00D8324A"/>
    <w:rsid w:val="00D83E31"/>
    <w:rsid w:val="00D85BB1"/>
    <w:rsid w:val="00D860AE"/>
    <w:rsid w:val="00D86A29"/>
    <w:rsid w:val="00D87FCD"/>
    <w:rsid w:val="00D90688"/>
    <w:rsid w:val="00D93D42"/>
    <w:rsid w:val="00D94AF5"/>
    <w:rsid w:val="00D94DD9"/>
    <w:rsid w:val="00D95D79"/>
    <w:rsid w:val="00D9646A"/>
    <w:rsid w:val="00D97F9F"/>
    <w:rsid w:val="00DA0703"/>
    <w:rsid w:val="00DA1888"/>
    <w:rsid w:val="00DA25E2"/>
    <w:rsid w:val="00DA3598"/>
    <w:rsid w:val="00DA4BF4"/>
    <w:rsid w:val="00DA58CD"/>
    <w:rsid w:val="00DA622C"/>
    <w:rsid w:val="00DA67FA"/>
    <w:rsid w:val="00DA7D05"/>
    <w:rsid w:val="00DB0630"/>
    <w:rsid w:val="00DB0643"/>
    <w:rsid w:val="00DB0A6A"/>
    <w:rsid w:val="00DB0D9F"/>
    <w:rsid w:val="00DB1491"/>
    <w:rsid w:val="00DB2298"/>
    <w:rsid w:val="00DB2AF2"/>
    <w:rsid w:val="00DB4517"/>
    <w:rsid w:val="00DB46D6"/>
    <w:rsid w:val="00DB55E0"/>
    <w:rsid w:val="00DB584D"/>
    <w:rsid w:val="00DB6713"/>
    <w:rsid w:val="00DB76D8"/>
    <w:rsid w:val="00DB7933"/>
    <w:rsid w:val="00DC1667"/>
    <w:rsid w:val="00DC2C4A"/>
    <w:rsid w:val="00DC4D7E"/>
    <w:rsid w:val="00DC514F"/>
    <w:rsid w:val="00DC5308"/>
    <w:rsid w:val="00DC5B71"/>
    <w:rsid w:val="00DC5D7E"/>
    <w:rsid w:val="00DC622A"/>
    <w:rsid w:val="00DC6DCA"/>
    <w:rsid w:val="00DC79EF"/>
    <w:rsid w:val="00DD0F14"/>
    <w:rsid w:val="00DD1F9F"/>
    <w:rsid w:val="00DD37F3"/>
    <w:rsid w:val="00DD7722"/>
    <w:rsid w:val="00DE0231"/>
    <w:rsid w:val="00DE0D85"/>
    <w:rsid w:val="00DE1AD7"/>
    <w:rsid w:val="00DE23E5"/>
    <w:rsid w:val="00DE24AA"/>
    <w:rsid w:val="00DE3726"/>
    <w:rsid w:val="00DE52A3"/>
    <w:rsid w:val="00DE5891"/>
    <w:rsid w:val="00DE73CF"/>
    <w:rsid w:val="00DF0C08"/>
    <w:rsid w:val="00DF19DA"/>
    <w:rsid w:val="00DF1F1C"/>
    <w:rsid w:val="00DF2400"/>
    <w:rsid w:val="00DF470A"/>
    <w:rsid w:val="00DF4B08"/>
    <w:rsid w:val="00DF500F"/>
    <w:rsid w:val="00DF6A19"/>
    <w:rsid w:val="00E00EDF"/>
    <w:rsid w:val="00E03721"/>
    <w:rsid w:val="00E06045"/>
    <w:rsid w:val="00E06119"/>
    <w:rsid w:val="00E1103C"/>
    <w:rsid w:val="00E129CE"/>
    <w:rsid w:val="00E13423"/>
    <w:rsid w:val="00E13441"/>
    <w:rsid w:val="00E13650"/>
    <w:rsid w:val="00E13C5B"/>
    <w:rsid w:val="00E16C24"/>
    <w:rsid w:val="00E206AD"/>
    <w:rsid w:val="00E20D11"/>
    <w:rsid w:val="00E20D89"/>
    <w:rsid w:val="00E21593"/>
    <w:rsid w:val="00E2247D"/>
    <w:rsid w:val="00E231FF"/>
    <w:rsid w:val="00E2527E"/>
    <w:rsid w:val="00E25730"/>
    <w:rsid w:val="00E259A8"/>
    <w:rsid w:val="00E26181"/>
    <w:rsid w:val="00E27B50"/>
    <w:rsid w:val="00E30544"/>
    <w:rsid w:val="00E306E9"/>
    <w:rsid w:val="00E30A59"/>
    <w:rsid w:val="00E314D1"/>
    <w:rsid w:val="00E322E0"/>
    <w:rsid w:val="00E334C8"/>
    <w:rsid w:val="00E33A8E"/>
    <w:rsid w:val="00E33E19"/>
    <w:rsid w:val="00E344D2"/>
    <w:rsid w:val="00E35423"/>
    <w:rsid w:val="00E35AC7"/>
    <w:rsid w:val="00E3645F"/>
    <w:rsid w:val="00E367B6"/>
    <w:rsid w:val="00E36D9B"/>
    <w:rsid w:val="00E379E3"/>
    <w:rsid w:val="00E410C4"/>
    <w:rsid w:val="00E4123C"/>
    <w:rsid w:val="00E4147B"/>
    <w:rsid w:val="00E4167F"/>
    <w:rsid w:val="00E41DBC"/>
    <w:rsid w:val="00E434C0"/>
    <w:rsid w:val="00E43D94"/>
    <w:rsid w:val="00E452F4"/>
    <w:rsid w:val="00E45818"/>
    <w:rsid w:val="00E46D03"/>
    <w:rsid w:val="00E5011D"/>
    <w:rsid w:val="00E50BE4"/>
    <w:rsid w:val="00E5302E"/>
    <w:rsid w:val="00E5366D"/>
    <w:rsid w:val="00E53FD3"/>
    <w:rsid w:val="00E54346"/>
    <w:rsid w:val="00E550B5"/>
    <w:rsid w:val="00E55A34"/>
    <w:rsid w:val="00E55B9B"/>
    <w:rsid w:val="00E55CE7"/>
    <w:rsid w:val="00E56861"/>
    <w:rsid w:val="00E56985"/>
    <w:rsid w:val="00E57EB3"/>
    <w:rsid w:val="00E6008F"/>
    <w:rsid w:val="00E62237"/>
    <w:rsid w:val="00E630BB"/>
    <w:rsid w:val="00E63B75"/>
    <w:rsid w:val="00E64B55"/>
    <w:rsid w:val="00E66711"/>
    <w:rsid w:val="00E6733F"/>
    <w:rsid w:val="00E701E9"/>
    <w:rsid w:val="00E70227"/>
    <w:rsid w:val="00E7080F"/>
    <w:rsid w:val="00E710CF"/>
    <w:rsid w:val="00E71A44"/>
    <w:rsid w:val="00E7284D"/>
    <w:rsid w:val="00E74367"/>
    <w:rsid w:val="00E74407"/>
    <w:rsid w:val="00E75467"/>
    <w:rsid w:val="00E757C8"/>
    <w:rsid w:val="00E76B36"/>
    <w:rsid w:val="00E77D59"/>
    <w:rsid w:val="00E77E32"/>
    <w:rsid w:val="00E80B92"/>
    <w:rsid w:val="00E81C72"/>
    <w:rsid w:val="00E848B8"/>
    <w:rsid w:val="00E854E3"/>
    <w:rsid w:val="00E86031"/>
    <w:rsid w:val="00E90661"/>
    <w:rsid w:val="00E92E38"/>
    <w:rsid w:val="00E94EC2"/>
    <w:rsid w:val="00E96156"/>
    <w:rsid w:val="00E975ED"/>
    <w:rsid w:val="00E977DE"/>
    <w:rsid w:val="00EA234F"/>
    <w:rsid w:val="00EA2E74"/>
    <w:rsid w:val="00EA5AA8"/>
    <w:rsid w:val="00EA5F49"/>
    <w:rsid w:val="00EA77F4"/>
    <w:rsid w:val="00EB08D4"/>
    <w:rsid w:val="00EB170B"/>
    <w:rsid w:val="00EB2560"/>
    <w:rsid w:val="00EB3262"/>
    <w:rsid w:val="00EB374A"/>
    <w:rsid w:val="00EB3B52"/>
    <w:rsid w:val="00EB4CCE"/>
    <w:rsid w:val="00EB5314"/>
    <w:rsid w:val="00EB53E6"/>
    <w:rsid w:val="00EB5623"/>
    <w:rsid w:val="00EB5C0F"/>
    <w:rsid w:val="00EB642B"/>
    <w:rsid w:val="00EB73D4"/>
    <w:rsid w:val="00EB7DB3"/>
    <w:rsid w:val="00EC2796"/>
    <w:rsid w:val="00EC38C9"/>
    <w:rsid w:val="00EC4661"/>
    <w:rsid w:val="00EC488E"/>
    <w:rsid w:val="00EC5989"/>
    <w:rsid w:val="00ED0360"/>
    <w:rsid w:val="00ED3C26"/>
    <w:rsid w:val="00ED7050"/>
    <w:rsid w:val="00ED7E43"/>
    <w:rsid w:val="00EE0D8B"/>
    <w:rsid w:val="00EE0DC7"/>
    <w:rsid w:val="00EE1D3F"/>
    <w:rsid w:val="00EE23FD"/>
    <w:rsid w:val="00EE2586"/>
    <w:rsid w:val="00EE2C2D"/>
    <w:rsid w:val="00EE31AE"/>
    <w:rsid w:val="00EE3E3E"/>
    <w:rsid w:val="00EE470C"/>
    <w:rsid w:val="00EE5C4A"/>
    <w:rsid w:val="00EE7AF3"/>
    <w:rsid w:val="00EF01E0"/>
    <w:rsid w:val="00EF162B"/>
    <w:rsid w:val="00EF2920"/>
    <w:rsid w:val="00EF46D6"/>
    <w:rsid w:val="00EF50ED"/>
    <w:rsid w:val="00EF5ED7"/>
    <w:rsid w:val="00EF6805"/>
    <w:rsid w:val="00F00685"/>
    <w:rsid w:val="00F00EA0"/>
    <w:rsid w:val="00F01894"/>
    <w:rsid w:val="00F024D9"/>
    <w:rsid w:val="00F02584"/>
    <w:rsid w:val="00F02984"/>
    <w:rsid w:val="00F043D8"/>
    <w:rsid w:val="00F0441D"/>
    <w:rsid w:val="00F049F7"/>
    <w:rsid w:val="00F04B51"/>
    <w:rsid w:val="00F04C8D"/>
    <w:rsid w:val="00F065F4"/>
    <w:rsid w:val="00F06877"/>
    <w:rsid w:val="00F07858"/>
    <w:rsid w:val="00F07F62"/>
    <w:rsid w:val="00F1038C"/>
    <w:rsid w:val="00F11978"/>
    <w:rsid w:val="00F1269F"/>
    <w:rsid w:val="00F12B77"/>
    <w:rsid w:val="00F12BB3"/>
    <w:rsid w:val="00F1675F"/>
    <w:rsid w:val="00F20F4C"/>
    <w:rsid w:val="00F224DE"/>
    <w:rsid w:val="00F225A7"/>
    <w:rsid w:val="00F22C90"/>
    <w:rsid w:val="00F2313E"/>
    <w:rsid w:val="00F2360F"/>
    <w:rsid w:val="00F23938"/>
    <w:rsid w:val="00F24159"/>
    <w:rsid w:val="00F24D74"/>
    <w:rsid w:val="00F2625A"/>
    <w:rsid w:val="00F26CC0"/>
    <w:rsid w:val="00F3182B"/>
    <w:rsid w:val="00F32115"/>
    <w:rsid w:val="00F32504"/>
    <w:rsid w:val="00F34493"/>
    <w:rsid w:val="00F34515"/>
    <w:rsid w:val="00F34706"/>
    <w:rsid w:val="00F34D88"/>
    <w:rsid w:val="00F36390"/>
    <w:rsid w:val="00F36527"/>
    <w:rsid w:val="00F378D7"/>
    <w:rsid w:val="00F37FBF"/>
    <w:rsid w:val="00F40A5E"/>
    <w:rsid w:val="00F41999"/>
    <w:rsid w:val="00F41E47"/>
    <w:rsid w:val="00F434BB"/>
    <w:rsid w:val="00F43595"/>
    <w:rsid w:val="00F44421"/>
    <w:rsid w:val="00F44C49"/>
    <w:rsid w:val="00F44DFE"/>
    <w:rsid w:val="00F45553"/>
    <w:rsid w:val="00F45F3E"/>
    <w:rsid w:val="00F46821"/>
    <w:rsid w:val="00F4731F"/>
    <w:rsid w:val="00F50937"/>
    <w:rsid w:val="00F538E1"/>
    <w:rsid w:val="00F53E5E"/>
    <w:rsid w:val="00F5548F"/>
    <w:rsid w:val="00F562D0"/>
    <w:rsid w:val="00F56893"/>
    <w:rsid w:val="00F56B90"/>
    <w:rsid w:val="00F57153"/>
    <w:rsid w:val="00F61C91"/>
    <w:rsid w:val="00F6335E"/>
    <w:rsid w:val="00F64318"/>
    <w:rsid w:val="00F65110"/>
    <w:rsid w:val="00F65865"/>
    <w:rsid w:val="00F661F6"/>
    <w:rsid w:val="00F66C9E"/>
    <w:rsid w:val="00F676C8"/>
    <w:rsid w:val="00F707E7"/>
    <w:rsid w:val="00F72D4C"/>
    <w:rsid w:val="00F72EED"/>
    <w:rsid w:val="00F74F5A"/>
    <w:rsid w:val="00F75B76"/>
    <w:rsid w:val="00F75BFE"/>
    <w:rsid w:val="00F8053A"/>
    <w:rsid w:val="00F807EB"/>
    <w:rsid w:val="00F80A9C"/>
    <w:rsid w:val="00F81BEA"/>
    <w:rsid w:val="00F81F3F"/>
    <w:rsid w:val="00F825D7"/>
    <w:rsid w:val="00F84AB0"/>
    <w:rsid w:val="00F90AF8"/>
    <w:rsid w:val="00F913AC"/>
    <w:rsid w:val="00F93A12"/>
    <w:rsid w:val="00F945AF"/>
    <w:rsid w:val="00F9469D"/>
    <w:rsid w:val="00F94A7D"/>
    <w:rsid w:val="00F94BE9"/>
    <w:rsid w:val="00F95C17"/>
    <w:rsid w:val="00F96BD8"/>
    <w:rsid w:val="00FA005C"/>
    <w:rsid w:val="00FA0505"/>
    <w:rsid w:val="00FA1CE3"/>
    <w:rsid w:val="00FA2D09"/>
    <w:rsid w:val="00FA2EF2"/>
    <w:rsid w:val="00FA36EA"/>
    <w:rsid w:val="00FA3AFE"/>
    <w:rsid w:val="00FA5209"/>
    <w:rsid w:val="00FA6704"/>
    <w:rsid w:val="00FA6716"/>
    <w:rsid w:val="00FB1AA8"/>
    <w:rsid w:val="00FB2B41"/>
    <w:rsid w:val="00FB2FC2"/>
    <w:rsid w:val="00FB3568"/>
    <w:rsid w:val="00FB3E60"/>
    <w:rsid w:val="00FB455A"/>
    <w:rsid w:val="00FB5B9A"/>
    <w:rsid w:val="00FB7B9E"/>
    <w:rsid w:val="00FC00E0"/>
    <w:rsid w:val="00FC061A"/>
    <w:rsid w:val="00FC0849"/>
    <w:rsid w:val="00FC2384"/>
    <w:rsid w:val="00FC35BA"/>
    <w:rsid w:val="00FC56E8"/>
    <w:rsid w:val="00FC571F"/>
    <w:rsid w:val="00FC7F08"/>
    <w:rsid w:val="00FD0907"/>
    <w:rsid w:val="00FD0C6D"/>
    <w:rsid w:val="00FD3A3C"/>
    <w:rsid w:val="00FD3A48"/>
    <w:rsid w:val="00FD416C"/>
    <w:rsid w:val="00FD5E39"/>
    <w:rsid w:val="00FD6094"/>
    <w:rsid w:val="00FD7180"/>
    <w:rsid w:val="00FD7F2E"/>
    <w:rsid w:val="00FE0FB8"/>
    <w:rsid w:val="00FE2E64"/>
    <w:rsid w:val="00FE3D4A"/>
    <w:rsid w:val="00FE4FB6"/>
    <w:rsid w:val="00FE6635"/>
    <w:rsid w:val="00FE71FD"/>
    <w:rsid w:val="00FE7DB6"/>
    <w:rsid w:val="00FE7F03"/>
    <w:rsid w:val="00FF1401"/>
    <w:rsid w:val="00FF1E2F"/>
    <w:rsid w:val="00FF2BD0"/>
    <w:rsid w:val="00FF3C34"/>
    <w:rsid w:val="00FF46A5"/>
    <w:rsid w:val="00FF4A1C"/>
    <w:rsid w:val="00FF4E8D"/>
    <w:rsid w:val="00FF65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6A1F"/>
  <w15:chartTrackingRefBased/>
  <w15:docId w15:val="{FB262249-DBEE-42A0-9F33-20AA8B1F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0B46"/>
    <w:rPr>
      <w:sz w:val="24"/>
      <w:szCs w:val="24"/>
      <w:lang w:val="en-GB" w:eastAsia="en-US"/>
    </w:rPr>
  </w:style>
  <w:style w:type="paragraph" w:styleId="1">
    <w:name w:val="heading 1"/>
    <w:aliases w:val="HDR1- SpotRuleBook,Heading 1 Char2 Char,Heading 1 Char Char1 Char,Heading 1 Char2 Char Char Char,Heading 1 Char1 Char Char Char Char,Heading 1 Char Char Char Char Char Char,Heading 11 Char Char Char Char,Heading 1 Char Char1 Char Char Char"/>
    <w:basedOn w:val="a1"/>
    <w:next w:val="a1"/>
    <w:link w:val="1Char"/>
    <w:uiPriority w:val="99"/>
    <w:qFormat/>
    <w:rsid w:val="0021033F"/>
    <w:pPr>
      <w:keepNext/>
      <w:keepLines/>
      <w:numPr>
        <w:numId w:val="5"/>
      </w:numPr>
      <w:tabs>
        <w:tab w:val="clear" w:pos="567"/>
      </w:tabs>
      <w:spacing w:before="240" w:after="60"/>
      <w:ind w:left="720" w:hanging="720"/>
      <w:jc w:val="left"/>
      <w:outlineLvl w:val="0"/>
    </w:pPr>
    <w:rPr>
      <w:rFonts w:ascii="Tahoma" w:hAnsi="Tahoma" w:cs="Arial"/>
      <w:b/>
      <w:bCs/>
      <w:color w:val="808080"/>
      <w:kern w:val="32"/>
      <w:sz w:val="26"/>
      <w:szCs w:val="28"/>
    </w:rPr>
  </w:style>
  <w:style w:type="paragraph" w:styleId="2">
    <w:name w:val="heading 2"/>
    <w:aliases w:val="HDR2- SpotRuleBook,h2,l2,H2,NPB"/>
    <w:basedOn w:val="a1"/>
    <w:next w:val="a1"/>
    <w:link w:val="2Char"/>
    <w:uiPriority w:val="99"/>
    <w:qFormat/>
    <w:rsid w:val="0021033F"/>
    <w:pPr>
      <w:keepNext/>
      <w:keepLines/>
      <w:numPr>
        <w:ilvl w:val="1"/>
        <w:numId w:val="5"/>
      </w:numPr>
      <w:tabs>
        <w:tab w:val="clear" w:pos="720"/>
        <w:tab w:val="clear" w:pos="907"/>
        <w:tab w:val="num" w:pos="1440"/>
      </w:tabs>
      <w:spacing w:before="240" w:after="0"/>
      <w:ind w:left="1440" w:hanging="720"/>
      <w:jc w:val="left"/>
      <w:outlineLvl w:val="1"/>
    </w:pPr>
    <w:rPr>
      <w:rFonts w:ascii="Tahoma" w:hAnsi="Tahoma" w:cs="Arial"/>
      <w:b/>
      <w:bCs/>
      <w:iCs/>
      <w:color w:val="808080"/>
      <w:szCs w:val="28"/>
    </w:rPr>
  </w:style>
  <w:style w:type="paragraph" w:styleId="30">
    <w:name w:val="heading 3"/>
    <w:aliases w:val="HDR3- SpotRuleBook,h3,l3,H3,H31,H32,H33,Title2,Level 1 - 1"/>
    <w:basedOn w:val="a1"/>
    <w:next w:val="a1"/>
    <w:link w:val="3Char"/>
    <w:qFormat/>
    <w:rsid w:val="0021033F"/>
    <w:pPr>
      <w:keepNext/>
      <w:keepLines/>
      <w:spacing w:before="240" w:after="0"/>
      <w:ind w:left="720"/>
      <w:jc w:val="left"/>
      <w:outlineLvl w:val="2"/>
    </w:pPr>
    <w:rPr>
      <w:rFonts w:ascii="Tahoma" w:hAnsi="Tahoma"/>
      <w:b/>
      <w:color w:val="808080"/>
      <w:lang w:val="en-US"/>
    </w:rPr>
  </w:style>
  <w:style w:type="paragraph" w:styleId="40">
    <w:name w:val="heading 4"/>
    <w:aliases w:val="HDR4- SpotRuleBook,h4,l4,H4,Title3,Title4"/>
    <w:basedOn w:val="a0"/>
    <w:next w:val="a0"/>
    <w:link w:val="4Char"/>
    <w:uiPriority w:val="99"/>
    <w:unhideWhenUsed/>
    <w:qFormat/>
    <w:rsid w:val="00670BF8"/>
    <w:pPr>
      <w:keepNext/>
      <w:keepLines/>
      <w:widowControl w:val="0"/>
      <w:spacing w:before="200" w:after="100" w:line="280" w:lineRule="exact"/>
      <w:ind w:left="1574" w:hanging="864"/>
      <w:outlineLvl w:val="3"/>
    </w:pPr>
    <w:rPr>
      <w:rFonts w:asciiTheme="minorHAnsi" w:eastAsiaTheme="majorEastAsia" w:hAnsiTheme="minorHAnsi" w:cstheme="majorBidi"/>
      <w:b/>
      <w:bCs/>
      <w:i/>
      <w:iCs/>
      <w:sz w:val="22"/>
      <w:szCs w:val="22"/>
      <w:lang w:val="el-GR"/>
    </w:rPr>
  </w:style>
  <w:style w:type="paragraph" w:styleId="5">
    <w:name w:val="heading 5"/>
    <w:aliases w:val="h5,l5,H5,level5,level 5,Roman list,T5,Roman list1,Roman list2,Roman list11,Roman list3,Roman list12,Roman list21,Roman list111,ASAPHeading 5,Subheading,5 sub-bullet,sb,4,MR liv. 5,Roman list4,Roman list5,a-head line,PA Pico Section"/>
    <w:basedOn w:val="a0"/>
    <w:next w:val="a0"/>
    <w:link w:val="5Char"/>
    <w:autoRedefine/>
    <w:uiPriority w:val="99"/>
    <w:unhideWhenUsed/>
    <w:qFormat/>
    <w:rsid w:val="00670BF8"/>
    <w:pPr>
      <w:widowControl w:val="0"/>
      <w:spacing w:before="100"/>
      <w:ind w:left="1008" w:hanging="1008"/>
      <w:outlineLvl w:val="4"/>
    </w:pPr>
    <w:rPr>
      <w:rFonts w:asciiTheme="minorHAnsi" w:eastAsiaTheme="minorHAnsi" w:hAnsiTheme="minorHAnsi" w:cstheme="minorBidi"/>
      <w:i/>
      <w:spacing w:val="10"/>
      <w:sz w:val="20"/>
      <w:szCs w:val="26"/>
      <w:lang w:val="el-GR"/>
    </w:rPr>
  </w:style>
  <w:style w:type="paragraph" w:styleId="6">
    <w:name w:val="heading 6"/>
    <w:aliases w:val="h6,sub-dash,sd,5,Legal Level 1.,Legal Level 1.1.1.1.1.1,H6,level6,level 6,Do Not Use"/>
    <w:basedOn w:val="a0"/>
    <w:next w:val="a0"/>
    <w:link w:val="6Char"/>
    <w:uiPriority w:val="99"/>
    <w:unhideWhenUsed/>
    <w:qFormat/>
    <w:rsid w:val="00670BF8"/>
    <w:pPr>
      <w:widowControl w:val="0"/>
      <w:spacing w:before="100"/>
      <w:ind w:left="1152" w:hanging="1152"/>
      <w:outlineLvl w:val="5"/>
    </w:pPr>
    <w:rPr>
      <w:rFonts w:asciiTheme="minorHAnsi" w:eastAsiaTheme="minorHAnsi" w:hAnsiTheme="minorHAnsi" w:cstheme="minorBidi"/>
      <w:smallCaps/>
      <w:color w:val="ED7D31" w:themeColor="accent2"/>
      <w:spacing w:val="5"/>
      <w:sz w:val="22"/>
      <w:szCs w:val="20"/>
      <w:lang w:val="el-GR"/>
    </w:rPr>
  </w:style>
  <w:style w:type="paragraph" w:styleId="7">
    <w:name w:val="heading 7"/>
    <w:aliases w:val="h7,Legal Level 1.1.,Legal Level 1.1.1.1.1.1.1,level1noheading,level1-noHeading,Do Not Use3"/>
    <w:basedOn w:val="a0"/>
    <w:next w:val="a0"/>
    <w:link w:val="7Char"/>
    <w:uiPriority w:val="99"/>
    <w:unhideWhenUsed/>
    <w:qFormat/>
    <w:rsid w:val="00670BF8"/>
    <w:pPr>
      <w:keepNext/>
      <w:keepLines/>
      <w:widowControl w:val="0"/>
      <w:spacing w:before="200" w:line="280" w:lineRule="exact"/>
      <w:ind w:left="1296" w:hanging="1296"/>
      <w:outlineLvl w:val="6"/>
    </w:pPr>
    <w:rPr>
      <w:rFonts w:asciiTheme="majorHAnsi" w:eastAsiaTheme="majorEastAsia" w:hAnsiTheme="majorHAnsi" w:cstheme="majorBidi"/>
      <w:i/>
      <w:iCs/>
      <w:color w:val="404040" w:themeColor="text1" w:themeTint="BF"/>
      <w:sz w:val="22"/>
      <w:szCs w:val="22"/>
      <w:lang w:val="en-US"/>
    </w:rPr>
  </w:style>
  <w:style w:type="paragraph" w:styleId="8">
    <w:name w:val="heading 8"/>
    <w:aliases w:val="h8,Vedlegg,Center Bold,Legal Level 1.1.1.,Legal Level 1.1.1.1.1.1.1.1"/>
    <w:basedOn w:val="a0"/>
    <w:next w:val="a0"/>
    <w:link w:val="8Char"/>
    <w:uiPriority w:val="99"/>
    <w:unhideWhenUsed/>
    <w:qFormat/>
    <w:rsid w:val="00670BF8"/>
    <w:pPr>
      <w:widowControl w:val="0"/>
      <w:spacing w:before="100"/>
      <w:ind w:left="1440" w:hanging="1440"/>
      <w:outlineLvl w:val="7"/>
    </w:pPr>
    <w:rPr>
      <w:rFonts w:asciiTheme="minorHAnsi" w:eastAsiaTheme="minorHAnsi" w:hAnsiTheme="minorHAnsi" w:cstheme="minorBidi"/>
      <w:b/>
      <w:i/>
      <w:smallCaps/>
      <w:color w:val="C45911" w:themeColor="accent2" w:themeShade="BF"/>
      <w:sz w:val="20"/>
      <w:szCs w:val="20"/>
      <w:lang w:val="el-GR"/>
    </w:rPr>
  </w:style>
  <w:style w:type="paragraph" w:styleId="9">
    <w:name w:val="heading 9"/>
    <w:aliases w:val="h9,Uvedl,Legal Level 1.1.1.1.,Legal Level 1.1.1.1.1.1.1.1.1"/>
    <w:basedOn w:val="a0"/>
    <w:next w:val="a0"/>
    <w:link w:val="9Char"/>
    <w:uiPriority w:val="99"/>
    <w:unhideWhenUsed/>
    <w:qFormat/>
    <w:rsid w:val="00670BF8"/>
    <w:pPr>
      <w:widowControl w:val="0"/>
      <w:spacing w:before="100"/>
      <w:ind w:left="1584" w:hanging="1584"/>
      <w:outlineLvl w:val="8"/>
    </w:pPr>
    <w:rPr>
      <w:rFonts w:asciiTheme="minorHAnsi" w:eastAsiaTheme="minorHAnsi" w:hAnsiTheme="minorHAnsi" w:cstheme="minorBidi"/>
      <w:b/>
      <w:i/>
      <w:smallCaps/>
      <w:color w:val="823B0B" w:themeColor="accent2" w:themeShade="7F"/>
      <w:sz w:val="20"/>
      <w:szCs w:val="20"/>
      <w:lang w:val="el-G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alutation"/>
    <w:basedOn w:val="a0"/>
    <w:next w:val="a0"/>
    <w:rsid w:val="0021033F"/>
    <w:pPr>
      <w:spacing w:before="880" w:after="360"/>
    </w:pPr>
    <w:rPr>
      <w:b/>
      <w:bCs/>
      <w:spacing w:val="-5"/>
      <w:lang w:val="el-GR"/>
    </w:rPr>
  </w:style>
  <w:style w:type="paragraph" w:styleId="a1">
    <w:name w:val="Body Text"/>
    <w:aliases w:val=" Char1 Char, Char1 Char Char Char Char Char Char Char Char Char Char Char,Char1 Char,Char1 Char Char Char Char Char Char Char Char Char Char Char,b,NoticeText-List,body text,bt,Body,Body Text1,Body Text2,Body Text11,Body Text3,Body Text4,a"/>
    <w:basedOn w:val="a0"/>
    <w:link w:val="Char"/>
    <w:rsid w:val="0021033F"/>
    <w:pPr>
      <w:tabs>
        <w:tab w:val="left" w:pos="720"/>
      </w:tabs>
      <w:spacing w:before="120" w:after="120"/>
      <w:jc w:val="both"/>
    </w:pPr>
    <w:rPr>
      <w:spacing w:val="-5"/>
      <w:sz w:val="22"/>
      <w:szCs w:val="22"/>
      <w:lang w:val="el-GR"/>
    </w:rPr>
  </w:style>
  <w:style w:type="paragraph" w:styleId="a6">
    <w:name w:val="Date"/>
    <w:basedOn w:val="a0"/>
    <w:next w:val="a0"/>
    <w:rsid w:val="0021033F"/>
    <w:pPr>
      <w:widowControl w:val="0"/>
      <w:spacing w:before="480" w:after="240" w:line="220" w:lineRule="atLeast"/>
      <w:ind w:right="431"/>
      <w:jc w:val="right"/>
    </w:pPr>
    <w:rPr>
      <w:rFonts w:ascii="Tahoma" w:hAnsi="Tahoma"/>
      <w:b/>
      <w:spacing w:val="-5"/>
      <w:sz w:val="22"/>
      <w:szCs w:val="22"/>
      <w:lang w:val="el-GR"/>
    </w:rPr>
  </w:style>
  <w:style w:type="paragraph" w:customStyle="1" w:styleId="InsideAddress">
    <w:name w:val="Inside Address"/>
    <w:basedOn w:val="a0"/>
    <w:rsid w:val="0021033F"/>
    <w:pPr>
      <w:spacing w:before="60" w:after="60"/>
    </w:pPr>
    <w:rPr>
      <w:rFonts w:ascii="Tahoma" w:hAnsi="Tahoma"/>
      <w:b/>
      <w:spacing w:val="-5"/>
      <w:sz w:val="22"/>
      <w:lang w:val="el-GR"/>
    </w:rPr>
  </w:style>
  <w:style w:type="paragraph" w:customStyle="1" w:styleId="ReturnAddress">
    <w:name w:val="Return Address"/>
    <w:basedOn w:val="a0"/>
    <w:rsid w:val="0021033F"/>
    <w:pPr>
      <w:keepLines/>
      <w:framePr w:w="2227" w:h="1539" w:hSpace="187" w:vSpace="187" w:wrap="notBeside" w:vAnchor="page" w:hAnchor="page" w:x="8252" w:y="966" w:anchorLock="1"/>
      <w:tabs>
        <w:tab w:val="left" w:pos="720"/>
        <w:tab w:val="left" w:pos="2160"/>
      </w:tabs>
    </w:pPr>
    <w:rPr>
      <w:rFonts w:ascii="Tahoma" w:hAnsi="Tahoma"/>
      <w:b/>
      <w:color w:val="666699"/>
      <w:spacing w:val="-5"/>
      <w:sz w:val="18"/>
      <w:szCs w:val="18"/>
      <w:lang w:val="el-GR"/>
    </w:rPr>
  </w:style>
  <w:style w:type="character" w:styleId="-">
    <w:name w:val="Hyperlink"/>
    <w:uiPriority w:val="99"/>
    <w:rsid w:val="0021033F"/>
    <w:rPr>
      <w:color w:val="0000FF"/>
      <w:u w:val="single"/>
    </w:rPr>
  </w:style>
  <w:style w:type="paragraph" w:styleId="a7">
    <w:name w:val="Body Text Indent"/>
    <w:basedOn w:val="a1"/>
    <w:next w:val="a1"/>
    <w:link w:val="Char0"/>
    <w:rsid w:val="0021033F"/>
    <w:pPr>
      <w:ind w:left="720"/>
    </w:pPr>
  </w:style>
  <w:style w:type="paragraph" w:styleId="a8">
    <w:name w:val="footer"/>
    <w:basedOn w:val="a0"/>
    <w:link w:val="Char1"/>
    <w:uiPriority w:val="99"/>
    <w:qFormat/>
    <w:rsid w:val="0021033F"/>
    <w:pPr>
      <w:tabs>
        <w:tab w:val="center" w:pos="4153"/>
        <w:tab w:val="right" w:pos="8306"/>
      </w:tabs>
    </w:pPr>
  </w:style>
  <w:style w:type="character" w:styleId="a9">
    <w:name w:val="page number"/>
    <w:uiPriority w:val="99"/>
    <w:rsid w:val="0021033F"/>
    <w:rPr>
      <w:rFonts w:ascii="Tahoma" w:hAnsi="Tahoma"/>
      <w:b/>
      <w:color w:val="808080"/>
      <w:sz w:val="24"/>
    </w:rPr>
  </w:style>
  <w:style w:type="paragraph" w:styleId="21">
    <w:name w:val="Body Text Indent 2"/>
    <w:basedOn w:val="a1"/>
    <w:next w:val="a1"/>
    <w:link w:val="2Char0"/>
    <w:uiPriority w:val="99"/>
    <w:rsid w:val="0021033F"/>
    <w:pPr>
      <w:ind w:left="1440"/>
    </w:pPr>
    <w:rPr>
      <w:bCs/>
    </w:rPr>
  </w:style>
  <w:style w:type="paragraph" w:customStyle="1" w:styleId="InsideAddressText">
    <w:name w:val="Inside Address Text"/>
    <w:basedOn w:val="InsideAddress"/>
    <w:rsid w:val="0021033F"/>
    <w:pPr>
      <w:numPr>
        <w:numId w:val="1"/>
      </w:numPr>
    </w:pPr>
    <w:rPr>
      <w:b w:val="0"/>
      <w:szCs w:val="22"/>
    </w:rPr>
  </w:style>
  <w:style w:type="paragraph" w:customStyle="1" w:styleId="BodyTextNumbers">
    <w:name w:val="Body Text Numbers"/>
    <w:basedOn w:val="a7"/>
    <w:rsid w:val="0021033F"/>
    <w:pPr>
      <w:tabs>
        <w:tab w:val="clear" w:pos="720"/>
      </w:tabs>
    </w:pPr>
  </w:style>
  <w:style w:type="paragraph" w:customStyle="1" w:styleId="BodyTextNumbers2">
    <w:name w:val="Body Text Numbers 2"/>
    <w:basedOn w:val="BodyTextNumbers"/>
    <w:rsid w:val="0021033F"/>
  </w:style>
  <w:style w:type="paragraph" w:customStyle="1" w:styleId="BodyTextBullets">
    <w:name w:val="Body Text Bullets"/>
    <w:basedOn w:val="a7"/>
    <w:rsid w:val="0021033F"/>
    <w:pPr>
      <w:numPr>
        <w:numId w:val="3"/>
      </w:numPr>
      <w:tabs>
        <w:tab w:val="clear" w:pos="1080"/>
      </w:tabs>
      <w:ind w:left="720"/>
    </w:pPr>
  </w:style>
  <w:style w:type="paragraph" w:customStyle="1" w:styleId="BodyTextBullets2">
    <w:name w:val="Body Text Bullets 2"/>
    <w:basedOn w:val="BodyTextBullets"/>
    <w:rsid w:val="0021033F"/>
    <w:pPr>
      <w:numPr>
        <w:ilvl w:val="1"/>
        <w:numId w:val="4"/>
      </w:numPr>
      <w:tabs>
        <w:tab w:val="clear" w:pos="720"/>
        <w:tab w:val="clear" w:pos="1800"/>
        <w:tab w:val="left" w:pos="1440"/>
      </w:tabs>
      <w:ind w:left="1440"/>
    </w:pPr>
  </w:style>
  <w:style w:type="character" w:styleId="aa">
    <w:name w:val="Emphasis"/>
    <w:qFormat/>
    <w:rsid w:val="0021033F"/>
    <w:rPr>
      <w:b/>
      <w:i/>
      <w:iCs/>
      <w:color w:val="808080"/>
      <w:lang w:val="el-GR"/>
    </w:rPr>
  </w:style>
  <w:style w:type="paragraph" w:styleId="ab">
    <w:name w:val="Title"/>
    <w:basedOn w:val="a1"/>
    <w:next w:val="a1"/>
    <w:link w:val="Char2"/>
    <w:uiPriority w:val="10"/>
    <w:qFormat/>
    <w:rsid w:val="0021033F"/>
    <w:pPr>
      <w:keepNext/>
      <w:keepLines/>
      <w:spacing w:before="360" w:after="60"/>
      <w:jc w:val="center"/>
      <w:outlineLvl w:val="0"/>
    </w:pPr>
    <w:rPr>
      <w:rFonts w:ascii="Tahoma" w:hAnsi="Tahoma" w:cs="Arial"/>
      <w:b/>
      <w:bCs/>
      <w:color w:val="808080"/>
      <w:kern w:val="28"/>
      <w:sz w:val="26"/>
      <w:szCs w:val="32"/>
    </w:rPr>
  </w:style>
  <w:style w:type="paragraph" w:customStyle="1" w:styleId="Shorttitleleft">
    <w:name w:val="Short title left"/>
    <w:basedOn w:val="a1"/>
    <w:next w:val="BodyTextNumbers"/>
    <w:rsid w:val="0021033F"/>
    <w:pPr>
      <w:tabs>
        <w:tab w:val="clear" w:pos="720"/>
      </w:tabs>
      <w:spacing w:before="240" w:after="0"/>
      <w:jc w:val="left"/>
    </w:pPr>
    <w:rPr>
      <w:rFonts w:ascii="Tahoma" w:hAnsi="Tahoma"/>
      <w:b/>
      <w:color w:val="808080"/>
    </w:rPr>
  </w:style>
  <w:style w:type="paragraph" w:styleId="ac">
    <w:name w:val="caption"/>
    <w:aliases w:val="Table Caption SpotRulebook"/>
    <w:basedOn w:val="a1"/>
    <w:next w:val="a1"/>
    <w:link w:val="Char3"/>
    <w:autoRedefine/>
    <w:uiPriority w:val="99"/>
    <w:qFormat/>
    <w:rsid w:val="0021033F"/>
    <w:pPr>
      <w:keepNext/>
      <w:keepLines/>
      <w:tabs>
        <w:tab w:val="clear" w:pos="720"/>
        <w:tab w:val="left" w:pos="1260"/>
        <w:tab w:val="left" w:pos="1620"/>
      </w:tabs>
      <w:spacing w:before="240"/>
      <w:ind w:left="1259" w:hanging="1259"/>
      <w:jc w:val="left"/>
    </w:pPr>
    <w:rPr>
      <w:rFonts w:ascii="Tahoma" w:hAnsi="Tahoma"/>
      <w:b/>
      <w:bCs/>
      <w:color w:val="808080"/>
      <w:sz w:val="20"/>
      <w:szCs w:val="20"/>
    </w:rPr>
  </w:style>
  <w:style w:type="table" w:styleId="ad">
    <w:name w:val="Table Grid"/>
    <w:basedOn w:val="a3"/>
    <w:uiPriority w:val="39"/>
    <w:rsid w:val="002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
    <w:name w:val="Text Table"/>
    <w:basedOn w:val="a1"/>
    <w:rsid w:val="0021033F"/>
    <w:pPr>
      <w:spacing w:before="20" w:after="20"/>
      <w:jc w:val="left"/>
    </w:pPr>
    <w:rPr>
      <w:sz w:val="18"/>
    </w:rPr>
  </w:style>
  <w:style w:type="paragraph" w:customStyle="1" w:styleId="SignatureFirst">
    <w:name w:val="Signature First"/>
    <w:basedOn w:val="ae"/>
    <w:next w:val="ae"/>
    <w:rsid w:val="0021033F"/>
    <w:pPr>
      <w:keepNext/>
      <w:keepLines/>
      <w:spacing w:before="1080" w:after="360" w:line="220" w:lineRule="atLeast"/>
      <w:ind w:left="5579"/>
      <w:contextualSpacing/>
    </w:pPr>
    <w:rPr>
      <w:b/>
      <w:bCs/>
      <w:spacing w:val="-5"/>
      <w:szCs w:val="20"/>
      <w:lang w:val="el-GR"/>
    </w:rPr>
  </w:style>
  <w:style w:type="paragraph" w:customStyle="1" w:styleId="SignatureLast">
    <w:name w:val="Signature Last"/>
    <w:basedOn w:val="ae"/>
    <w:next w:val="ae"/>
    <w:rsid w:val="0021033F"/>
    <w:pPr>
      <w:keepNext/>
      <w:keepLines/>
      <w:spacing w:before="880" w:after="360" w:line="220" w:lineRule="atLeast"/>
      <w:ind w:left="5579"/>
      <w:contextualSpacing/>
    </w:pPr>
    <w:rPr>
      <w:b/>
      <w:bCs/>
      <w:spacing w:val="-5"/>
      <w:szCs w:val="20"/>
      <w:lang w:val="el-GR"/>
    </w:rPr>
  </w:style>
  <w:style w:type="paragraph" w:styleId="ae">
    <w:name w:val="Signature"/>
    <w:basedOn w:val="a0"/>
    <w:rsid w:val="0021033F"/>
    <w:pPr>
      <w:ind w:left="4252"/>
    </w:pPr>
  </w:style>
  <w:style w:type="paragraph" w:styleId="20">
    <w:name w:val="List Bullet 2"/>
    <w:basedOn w:val="a0"/>
    <w:autoRedefine/>
    <w:rsid w:val="00955746"/>
    <w:pPr>
      <w:numPr>
        <w:numId w:val="6"/>
      </w:numPr>
    </w:pPr>
  </w:style>
  <w:style w:type="paragraph" w:styleId="af">
    <w:name w:val="Balloon Text"/>
    <w:basedOn w:val="a0"/>
    <w:link w:val="Char4"/>
    <w:uiPriority w:val="99"/>
    <w:rsid w:val="005B5A92"/>
    <w:rPr>
      <w:rFonts w:ascii="Tahoma" w:hAnsi="Tahoma" w:cs="Tahoma"/>
      <w:sz w:val="16"/>
      <w:szCs w:val="16"/>
    </w:rPr>
  </w:style>
  <w:style w:type="paragraph" w:customStyle="1" w:styleId="CharCharCharCharCharCharCharCharCharCharChar">
    <w:name w:val="Char Char Char Char Char Char Char Char Char Char Char"/>
    <w:basedOn w:val="a0"/>
    <w:rsid w:val="00BA688E"/>
    <w:pPr>
      <w:spacing w:after="160" w:line="240" w:lineRule="exact"/>
    </w:pPr>
    <w:rPr>
      <w:rFonts w:ascii="Verdana" w:hAnsi="Verdana"/>
      <w:sz w:val="20"/>
      <w:szCs w:val="20"/>
      <w:lang w:val="en-US"/>
    </w:rPr>
  </w:style>
  <w:style w:type="character" w:styleId="af0">
    <w:name w:val="annotation reference"/>
    <w:uiPriority w:val="99"/>
    <w:rsid w:val="001A4B13"/>
    <w:rPr>
      <w:sz w:val="16"/>
      <w:szCs w:val="16"/>
    </w:rPr>
  </w:style>
  <w:style w:type="paragraph" w:styleId="af1">
    <w:name w:val="annotation text"/>
    <w:basedOn w:val="a0"/>
    <w:link w:val="Char5"/>
    <w:uiPriority w:val="99"/>
    <w:rsid w:val="001A4B13"/>
    <w:rPr>
      <w:sz w:val="20"/>
      <w:szCs w:val="20"/>
    </w:rPr>
  </w:style>
  <w:style w:type="paragraph" w:styleId="af2">
    <w:name w:val="annotation subject"/>
    <w:basedOn w:val="af1"/>
    <w:next w:val="af1"/>
    <w:link w:val="Char6"/>
    <w:uiPriority w:val="99"/>
    <w:rsid w:val="001A4B13"/>
    <w:rPr>
      <w:b/>
      <w:bCs/>
    </w:rPr>
  </w:style>
  <w:style w:type="paragraph" w:customStyle="1" w:styleId="Char2CharChar">
    <w:name w:val="Char2 Char Char"/>
    <w:basedOn w:val="a0"/>
    <w:rsid w:val="00085664"/>
    <w:pPr>
      <w:tabs>
        <w:tab w:val="left" w:pos="709"/>
      </w:tabs>
    </w:pPr>
    <w:rPr>
      <w:lang w:val="pl-PL" w:eastAsia="pl-PL"/>
    </w:rPr>
  </w:style>
  <w:style w:type="paragraph" w:customStyle="1" w:styleId="Char2CharCharChar">
    <w:name w:val="Char2 Char Char Char"/>
    <w:basedOn w:val="a0"/>
    <w:rsid w:val="00115862"/>
    <w:pPr>
      <w:spacing w:after="160" w:line="240" w:lineRule="exact"/>
    </w:pPr>
    <w:rPr>
      <w:rFonts w:ascii="Verdana" w:hAnsi="Verdana"/>
      <w:sz w:val="20"/>
      <w:szCs w:val="20"/>
      <w:lang w:val="en-US"/>
    </w:rPr>
  </w:style>
  <w:style w:type="paragraph" w:styleId="af3">
    <w:name w:val="Revision"/>
    <w:hidden/>
    <w:uiPriority w:val="99"/>
    <w:semiHidden/>
    <w:rsid w:val="00D80E3C"/>
    <w:rPr>
      <w:sz w:val="24"/>
      <w:szCs w:val="24"/>
      <w:lang w:val="en-GB" w:eastAsia="en-US"/>
    </w:rPr>
  </w:style>
  <w:style w:type="paragraph" w:styleId="-HTML">
    <w:name w:val="HTML Preformatted"/>
    <w:basedOn w:val="a0"/>
    <w:link w:val="-HTMLChar"/>
    <w:uiPriority w:val="99"/>
    <w:unhideWhenUsed/>
    <w:rsid w:val="00AB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link w:val="-HTML"/>
    <w:uiPriority w:val="99"/>
    <w:rsid w:val="00AB69C3"/>
    <w:rPr>
      <w:rFonts w:ascii="Courier New" w:hAnsi="Courier New" w:cs="Courier New"/>
    </w:rPr>
  </w:style>
  <w:style w:type="paragraph" w:customStyle="1" w:styleId="Default">
    <w:name w:val="Default"/>
    <w:rsid w:val="0080519F"/>
    <w:pPr>
      <w:autoSpaceDE w:val="0"/>
      <w:autoSpaceDN w:val="0"/>
      <w:adjustRightInd w:val="0"/>
    </w:pPr>
    <w:rPr>
      <w:color w:val="000000"/>
      <w:sz w:val="24"/>
      <w:szCs w:val="24"/>
    </w:rPr>
  </w:style>
  <w:style w:type="character" w:customStyle="1" w:styleId="fontstyle01">
    <w:name w:val="fontstyle01"/>
    <w:rsid w:val="00894017"/>
    <w:rPr>
      <w:rFonts w:ascii="Times New Roman" w:hAnsi="Times New Roman" w:cs="Times New Roman" w:hint="default"/>
      <w:b w:val="0"/>
      <w:bCs w:val="0"/>
      <w:i w:val="0"/>
      <w:iCs w:val="0"/>
      <w:color w:val="000000"/>
      <w:sz w:val="24"/>
      <w:szCs w:val="24"/>
    </w:rPr>
  </w:style>
  <w:style w:type="paragraph" w:customStyle="1" w:styleId="CharChar1CharCharCharCharCharCharCharChar">
    <w:name w:val="Char Char1 Char Char Char Char Char Char Char Char"/>
    <w:basedOn w:val="a0"/>
    <w:rsid w:val="008724FE"/>
    <w:pPr>
      <w:spacing w:after="160" w:line="240" w:lineRule="exact"/>
    </w:pPr>
    <w:rPr>
      <w:rFonts w:ascii="Verdana" w:hAnsi="Verdana"/>
      <w:sz w:val="20"/>
      <w:szCs w:val="20"/>
      <w:lang w:val="en-US"/>
    </w:rPr>
  </w:style>
  <w:style w:type="paragraph" w:styleId="af4">
    <w:name w:val="header"/>
    <w:basedOn w:val="a0"/>
    <w:link w:val="Char7"/>
    <w:uiPriority w:val="99"/>
    <w:qFormat/>
    <w:rsid w:val="00C371B8"/>
    <w:pPr>
      <w:tabs>
        <w:tab w:val="center" w:pos="4153"/>
        <w:tab w:val="right" w:pos="8306"/>
      </w:tabs>
      <w:spacing w:before="120" w:after="120"/>
      <w:jc w:val="both"/>
    </w:pPr>
    <w:rPr>
      <w:rFonts w:eastAsia="SimSun"/>
      <w:lang w:val="el-GR" w:eastAsia="zh-CN"/>
    </w:rPr>
  </w:style>
  <w:style w:type="character" w:customStyle="1" w:styleId="Char7">
    <w:name w:val="Κεφαλίδα Char"/>
    <w:link w:val="af4"/>
    <w:uiPriority w:val="99"/>
    <w:rsid w:val="00C371B8"/>
    <w:rPr>
      <w:rFonts w:eastAsia="SimSun"/>
      <w:sz w:val="24"/>
      <w:szCs w:val="24"/>
      <w:lang w:eastAsia="zh-CN"/>
    </w:rPr>
  </w:style>
  <w:style w:type="paragraph" w:styleId="4">
    <w:name w:val="List Number 4"/>
    <w:basedOn w:val="a0"/>
    <w:rsid w:val="00C371B8"/>
    <w:pPr>
      <w:numPr>
        <w:numId w:val="7"/>
      </w:numPr>
      <w:spacing w:before="120" w:after="120"/>
      <w:jc w:val="both"/>
    </w:pPr>
    <w:rPr>
      <w:lang w:val="el-GR"/>
    </w:rPr>
  </w:style>
  <w:style w:type="character" w:customStyle="1" w:styleId="UnresolvedMention1">
    <w:name w:val="Unresolved Mention1"/>
    <w:uiPriority w:val="99"/>
    <w:semiHidden/>
    <w:unhideWhenUsed/>
    <w:rsid w:val="00366559"/>
    <w:rPr>
      <w:color w:val="605E5C"/>
      <w:shd w:val="clear" w:color="auto" w:fill="E1DFDD"/>
    </w:rPr>
  </w:style>
  <w:style w:type="paragraph" w:customStyle="1" w:styleId="AChar4">
    <w:name w:val="ΣτυλA Char4"/>
    <w:basedOn w:val="a0"/>
    <w:link w:val="ACharChar2"/>
    <w:rsid w:val="00FE4FB6"/>
    <w:pPr>
      <w:numPr>
        <w:numId w:val="8"/>
      </w:numPr>
      <w:spacing w:before="120" w:after="120" w:line="300" w:lineRule="atLeast"/>
      <w:jc w:val="both"/>
    </w:pPr>
    <w:rPr>
      <w:lang w:val="el-GR" w:eastAsia="el-GR"/>
    </w:rPr>
  </w:style>
  <w:style w:type="character" w:customStyle="1" w:styleId="ACharChar2">
    <w:name w:val="ΣτυλA Char Char2"/>
    <w:link w:val="AChar4"/>
    <w:locked/>
    <w:rsid w:val="00FE4FB6"/>
    <w:rPr>
      <w:sz w:val="24"/>
      <w:szCs w:val="24"/>
    </w:rPr>
  </w:style>
  <w:style w:type="paragraph" w:styleId="af5">
    <w:name w:val="footnote text"/>
    <w:basedOn w:val="a0"/>
    <w:link w:val="Char8"/>
    <w:uiPriority w:val="99"/>
    <w:unhideWhenUsed/>
    <w:qFormat/>
    <w:rsid w:val="00510AA4"/>
    <w:rPr>
      <w:sz w:val="20"/>
      <w:szCs w:val="20"/>
    </w:rPr>
  </w:style>
  <w:style w:type="character" w:customStyle="1" w:styleId="Char8">
    <w:name w:val="Κείμενο υποσημείωσης Char"/>
    <w:link w:val="af5"/>
    <w:uiPriority w:val="99"/>
    <w:rsid w:val="00510AA4"/>
    <w:rPr>
      <w:lang w:val="en-GB" w:eastAsia="en-US"/>
    </w:rPr>
  </w:style>
  <w:style w:type="character" w:styleId="af6">
    <w:name w:val="footnote reference"/>
    <w:uiPriority w:val="99"/>
    <w:unhideWhenUsed/>
    <w:rsid w:val="00510AA4"/>
    <w:rPr>
      <w:vertAlign w:val="superscript"/>
    </w:rPr>
  </w:style>
  <w:style w:type="character" w:customStyle="1" w:styleId="Char2">
    <w:name w:val="Τίτλος Char"/>
    <w:link w:val="ab"/>
    <w:uiPriority w:val="10"/>
    <w:rsid w:val="00E92E38"/>
    <w:rPr>
      <w:rFonts w:ascii="Tahoma" w:hAnsi="Tahoma" w:cs="Arial"/>
      <w:b/>
      <w:bCs/>
      <w:color w:val="808080"/>
      <w:spacing w:val="-5"/>
      <w:kern w:val="28"/>
      <w:sz w:val="26"/>
      <w:szCs w:val="32"/>
      <w:lang w:eastAsia="en-US"/>
    </w:rPr>
  </w:style>
  <w:style w:type="paragraph" w:styleId="af7">
    <w:name w:val="List Paragraph"/>
    <w:aliases w:val="Bullet list,Colorful List - Accent 11,Liste Niveau 1,EG Bullet 1,F List Paragraph"/>
    <w:basedOn w:val="a0"/>
    <w:link w:val="Char9"/>
    <w:uiPriority w:val="34"/>
    <w:qFormat/>
    <w:rsid w:val="00AB104B"/>
    <w:pPr>
      <w:ind w:left="720"/>
      <w:contextualSpacing/>
    </w:pPr>
    <w:rPr>
      <w:lang w:val="el-GR" w:eastAsia="el-GR"/>
    </w:rPr>
  </w:style>
  <w:style w:type="character" w:customStyle="1" w:styleId="Char">
    <w:name w:val="Σώμα κειμένου Char"/>
    <w:aliases w:val=" Char1 Char Char, Char1 Char Char Char Char Char Char Char Char Char Char Char Char,Char1 Char Char,Char1 Char Char Char Char Char Char Char Char Char Char Char Char,b Char,NoticeText-List Char,body text Char,bt Char,Body Char,a Char"/>
    <w:link w:val="a1"/>
    <w:rsid w:val="00AB104B"/>
    <w:rPr>
      <w:spacing w:val="-5"/>
      <w:sz w:val="22"/>
      <w:szCs w:val="22"/>
      <w:lang w:eastAsia="en-US"/>
    </w:rPr>
  </w:style>
  <w:style w:type="paragraph" w:customStyle="1" w:styleId="SignatureJobTitle">
    <w:name w:val="Signature Job Title"/>
    <w:basedOn w:val="ae"/>
    <w:next w:val="a0"/>
    <w:rsid w:val="007B5BC4"/>
    <w:pPr>
      <w:keepNext/>
      <w:keepLines/>
      <w:spacing w:after="360" w:line="220" w:lineRule="atLeast"/>
      <w:ind w:left="5579"/>
      <w:contextualSpacing/>
    </w:pPr>
    <w:rPr>
      <w:b/>
      <w:bCs/>
      <w:spacing w:val="-5"/>
      <w:szCs w:val="20"/>
      <w:lang w:val="el-GR"/>
    </w:rPr>
  </w:style>
  <w:style w:type="character" w:customStyle="1" w:styleId="4Char">
    <w:name w:val="Επικεφαλίδα 4 Char"/>
    <w:aliases w:val="HDR4- SpotRuleBook Char,h4 Char,l4 Char,H4 Char,Title3 Char,Title4 Char"/>
    <w:basedOn w:val="a2"/>
    <w:link w:val="40"/>
    <w:uiPriority w:val="99"/>
    <w:rsid w:val="00670BF8"/>
    <w:rPr>
      <w:rFonts w:asciiTheme="minorHAnsi" w:eastAsiaTheme="majorEastAsia" w:hAnsiTheme="minorHAnsi" w:cstheme="majorBidi"/>
      <w:b/>
      <w:bCs/>
      <w:i/>
      <w:iCs/>
      <w:sz w:val="22"/>
      <w:szCs w:val="22"/>
      <w:lang w:eastAsia="en-US"/>
    </w:rPr>
  </w:style>
  <w:style w:type="character" w:customStyle="1" w:styleId="5Char">
    <w:name w:val="Επικεφαλίδα 5 Char"/>
    <w:aliases w:val="h5 Char,l5 Char,H5 Char,level5 Char,level 5 Char,Roman list Char,T5 Char,Roman list1 Char,Roman list2 Char,Roman list11 Char,Roman list3 Char,Roman list12 Char,Roman list21 Char,Roman list111 Char,ASAPHeading 5 Char,Subheading Char"/>
    <w:basedOn w:val="a2"/>
    <w:link w:val="5"/>
    <w:uiPriority w:val="99"/>
    <w:rsid w:val="00670BF8"/>
    <w:rPr>
      <w:rFonts w:asciiTheme="minorHAnsi" w:eastAsiaTheme="minorHAnsi" w:hAnsiTheme="minorHAnsi" w:cstheme="minorBidi"/>
      <w:i/>
      <w:spacing w:val="10"/>
      <w:szCs w:val="26"/>
      <w:lang w:eastAsia="en-US"/>
    </w:rPr>
  </w:style>
  <w:style w:type="character" w:customStyle="1" w:styleId="6Char">
    <w:name w:val="Επικεφαλίδα 6 Char"/>
    <w:aliases w:val="h6 Char,sub-dash Char,sd Char,5 Char,Legal Level 1. Char,Legal Level 1.1.1.1.1.1 Char,H6 Char,level6 Char,level 6 Char,Do Not Use Char"/>
    <w:basedOn w:val="a2"/>
    <w:link w:val="6"/>
    <w:uiPriority w:val="99"/>
    <w:rsid w:val="00670BF8"/>
    <w:rPr>
      <w:rFonts w:asciiTheme="minorHAnsi" w:eastAsiaTheme="minorHAnsi" w:hAnsiTheme="minorHAnsi" w:cstheme="minorBidi"/>
      <w:smallCaps/>
      <w:color w:val="ED7D31" w:themeColor="accent2"/>
      <w:spacing w:val="5"/>
      <w:sz w:val="22"/>
      <w:lang w:eastAsia="en-US"/>
    </w:rPr>
  </w:style>
  <w:style w:type="character" w:customStyle="1" w:styleId="7Char">
    <w:name w:val="Επικεφαλίδα 7 Char"/>
    <w:aliases w:val="h7 Char,Legal Level 1.1. Char,Legal Level 1.1.1.1.1.1.1 Char,level1noheading Char,level1-noHeading Char,Do Not Use3 Char"/>
    <w:basedOn w:val="a2"/>
    <w:link w:val="7"/>
    <w:uiPriority w:val="99"/>
    <w:rsid w:val="00670BF8"/>
    <w:rPr>
      <w:rFonts w:asciiTheme="majorHAnsi" w:eastAsiaTheme="majorEastAsia" w:hAnsiTheme="majorHAnsi" w:cstheme="majorBidi"/>
      <w:i/>
      <w:iCs/>
      <w:color w:val="404040" w:themeColor="text1" w:themeTint="BF"/>
      <w:sz w:val="22"/>
      <w:szCs w:val="22"/>
      <w:lang w:val="en-US" w:eastAsia="en-US"/>
    </w:rPr>
  </w:style>
  <w:style w:type="character" w:customStyle="1" w:styleId="8Char">
    <w:name w:val="Επικεφαλίδα 8 Char"/>
    <w:aliases w:val="h8 Char,Vedlegg Char,Center Bold Char,Legal Level 1.1.1. Char,Legal Level 1.1.1.1.1.1.1.1 Char"/>
    <w:basedOn w:val="a2"/>
    <w:link w:val="8"/>
    <w:uiPriority w:val="99"/>
    <w:rsid w:val="00670BF8"/>
    <w:rPr>
      <w:rFonts w:asciiTheme="minorHAnsi" w:eastAsiaTheme="minorHAnsi" w:hAnsiTheme="minorHAnsi" w:cstheme="minorBidi"/>
      <w:b/>
      <w:i/>
      <w:smallCaps/>
      <w:color w:val="C45911" w:themeColor="accent2" w:themeShade="BF"/>
      <w:lang w:eastAsia="en-US"/>
    </w:rPr>
  </w:style>
  <w:style w:type="character" w:customStyle="1" w:styleId="9Char">
    <w:name w:val="Επικεφαλίδα 9 Char"/>
    <w:aliases w:val="h9 Char,Uvedl Char,Legal Level 1.1.1.1. Char,Legal Level 1.1.1.1.1.1.1.1.1 Char"/>
    <w:basedOn w:val="a2"/>
    <w:link w:val="9"/>
    <w:uiPriority w:val="99"/>
    <w:rsid w:val="00670BF8"/>
    <w:rPr>
      <w:rFonts w:asciiTheme="minorHAnsi" w:eastAsiaTheme="minorHAnsi" w:hAnsiTheme="minorHAnsi" w:cstheme="minorBidi"/>
      <w:b/>
      <w:i/>
      <w:smallCaps/>
      <w:color w:val="823B0B" w:themeColor="accent2" w:themeShade="7F"/>
      <w:lang w:eastAsia="en-US"/>
    </w:rPr>
  </w:style>
  <w:style w:type="character" w:customStyle="1" w:styleId="Char4">
    <w:name w:val="Κείμενο πλαισίου Char"/>
    <w:basedOn w:val="a2"/>
    <w:link w:val="af"/>
    <w:uiPriority w:val="99"/>
    <w:rsid w:val="00670BF8"/>
    <w:rPr>
      <w:rFonts w:ascii="Tahoma" w:hAnsi="Tahoma" w:cs="Tahoma"/>
      <w:sz w:val="16"/>
      <w:szCs w:val="16"/>
      <w:lang w:val="en-GB" w:eastAsia="en-US"/>
    </w:rPr>
  </w:style>
  <w:style w:type="character" w:customStyle="1" w:styleId="Char5">
    <w:name w:val="Κείμενο σχολίου Char"/>
    <w:basedOn w:val="a2"/>
    <w:link w:val="af1"/>
    <w:uiPriority w:val="99"/>
    <w:rsid w:val="00670BF8"/>
    <w:rPr>
      <w:lang w:val="en-GB" w:eastAsia="en-US"/>
    </w:rPr>
  </w:style>
  <w:style w:type="character" w:customStyle="1" w:styleId="Char6">
    <w:name w:val="Θέμα σχολίου Char"/>
    <w:basedOn w:val="Char5"/>
    <w:link w:val="af2"/>
    <w:uiPriority w:val="99"/>
    <w:rsid w:val="00670BF8"/>
    <w:rPr>
      <w:b/>
      <w:bCs/>
      <w:lang w:val="en-GB" w:eastAsia="en-US"/>
    </w:rPr>
  </w:style>
  <w:style w:type="character" w:customStyle="1" w:styleId="Char9">
    <w:name w:val="Παράγραφος λίστας Char"/>
    <w:aliases w:val="Bullet list Char,Colorful List - Accent 11 Char,Liste Niveau 1 Char,EG Bullet 1 Char,F List Paragraph Char"/>
    <w:basedOn w:val="a2"/>
    <w:link w:val="af7"/>
    <w:uiPriority w:val="34"/>
    <w:rsid w:val="00670BF8"/>
    <w:rPr>
      <w:sz w:val="24"/>
      <w:szCs w:val="24"/>
    </w:rPr>
  </w:style>
  <w:style w:type="character" w:customStyle="1" w:styleId="3Char">
    <w:name w:val="Επικεφαλίδα 3 Char"/>
    <w:aliases w:val="HDR3- SpotRuleBook Char,h3 Char,l3 Char,H3 Char,H31 Char,H32 Char,H33 Char,Title2 Char,Level 1 - 1 Char"/>
    <w:basedOn w:val="a2"/>
    <w:link w:val="30"/>
    <w:uiPriority w:val="99"/>
    <w:rsid w:val="00670BF8"/>
    <w:rPr>
      <w:rFonts w:ascii="Tahoma" w:hAnsi="Tahoma"/>
      <w:b/>
      <w:color w:val="808080"/>
      <w:spacing w:val="-5"/>
      <w:sz w:val="22"/>
      <w:szCs w:val="22"/>
      <w:lang w:val="en-US" w:eastAsia="en-US"/>
    </w:rPr>
  </w:style>
  <w:style w:type="numbering" w:customStyle="1" w:styleId="Style1">
    <w:name w:val="Style1"/>
    <w:uiPriority w:val="99"/>
    <w:rsid w:val="00670BF8"/>
    <w:pPr>
      <w:numPr>
        <w:numId w:val="9"/>
      </w:numPr>
    </w:pPr>
  </w:style>
  <w:style w:type="character" w:customStyle="1" w:styleId="1Char">
    <w:name w:val="Επικεφαλίδα 1 Char"/>
    <w:aliases w:val="HDR1- SpotRuleBook Char,Heading 1 Char2 Char Char,Heading 1 Char Char1 Char Char,Heading 1 Char2 Char Char Char Char,Heading 1 Char1 Char Char Char Char Char,Heading 1 Char Char Char Char Char Char Char"/>
    <w:basedOn w:val="a2"/>
    <w:link w:val="1"/>
    <w:uiPriority w:val="99"/>
    <w:rsid w:val="00670BF8"/>
    <w:rPr>
      <w:rFonts w:ascii="Tahoma" w:hAnsi="Tahoma" w:cs="Arial"/>
      <w:b/>
      <w:bCs/>
      <w:color w:val="808080"/>
      <w:spacing w:val="-5"/>
      <w:kern w:val="32"/>
      <w:sz w:val="26"/>
      <w:szCs w:val="28"/>
      <w:lang w:eastAsia="en-US"/>
    </w:rPr>
  </w:style>
  <w:style w:type="character" w:customStyle="1" w:styleId="2Char">
    <w:name w:val="Επικεφαλίδα 2 Char"/>
    <w:aliases w:val="HDR2- SpotRuleBook Char,h2 Char,l2 Char,H2 Char,NPB Char"/>
    <w:basedOn w:val="a2"/>
    <w:link w:val="2"/>
    <w:uiPriority w:val="99"/>
    <w:rsid w:val="00670BF8"/>
    <w:rPr>
      <w:rFonts w:ascii="Tahoma" w:hAnsi="Tahoma" w:cs="Arial"/>
      <w:b/>
      <w:bCs/>
      <w:iCs/>
      <w:color w:val="808080"/>
      <w:spacing w:val="-5"/>
      <w:sz w:val="22"/>
      <w:szCs w:val="28"/>
      <w:lang w:eastAsia="en-US"/>
    </w:rPr>
  </w:style>
  <w:style w:type="numbering" w:customStyle="1" w:styleId="NoList1">
    <w:name w:val="No List1"/>
    <w:next w:val="a4"/>
    <w:uiPriority w:val="99"/>
    <w:semiHidden/>
    <w:unhideWhenUsed/>
    <w:rsid w:val="00670BF8"/>
  </w:style>
  <w:style w:type="paragraph" w:styleId="10">
    <w:name w:val="toc 1"/>
    <w:basedOn w:val="a0"/>
    <w:next w:val="a0"/>
    <w:autoRedefine/>
    <w:uiPriority w:val="39"/>
    <w:rsid w:val="00670BF8"/>
    <w:pPr>
      <w:widowControl w:val="0"/>
      <w:tabs>
        <w:tab w:val="left" w:pos="1540"/>
        <w:tab w:val="left" w:pos="1593"/>
        <w:tab w:val="right" w:leader="dot" w:pos="9016"/>
      </w:tabs>
      <w:spacing w:before="120" w:line="280" w:lineRule="exact"/>
    </w:pPr>
    <w:rPr>
      <w:rFonts w:asciiTheme="minorHAnsi" w:eastAsiaTheme="minorHAnsi" w:hAnsiTheme="minorHAnsi" w:cstheme="minorHAnsi"/>
      <w:b/>
      <w:bCs/>
      <w:iCs/>
      <w:noProof/>
      <w:lang w:val="en-US"/>
    </w:rPr>
  </w:style>
  <w:style w:type="paragraph" w:styleId="22">
    <w:name w:val="Body Text 2"/>
    <w:basedOn w:val="a0"/>
    <w:link w:val="2Char1"/>
    <w:autoRedefine/>
    <w:rsid w:val="00670BF8"/>
    <w:pPr>
      <w:framePr w:wrap="around" w:vAnchor="text" w:hAnchor="text" w:y="1"/>
      <w:widowControl w:val="0"/>
      <w:shd w:val="pct10" w:color="auto" w:fill="auto"/>
      <w:spacing w:before="100"/>
      <w:jc w:val="both"/>
    </w:pPr>
    <w:rPr>
      <w:rFonts w:ascii="Verdana" w:eastAsiaTheme="minorHAnsi" w:hAnsi="Verdana" w:cstheme="minorBidi"/>
      <w:sz w:val="20"/>
      <w:szCs w:val="20"/>
    </w:rPr>
  </w:style>
  <w:style w:type="character" w:customStyle="1" w:styleId="2Char1">
    <w:name w:val="Σώμα κείμενου 2 Char"/>
    <w:basedOn w:val="a2"/>
    <w:link w:val="22"/>
    <w:uiPriority w:val="99"/>
    <w:rsid w:val="00670BF8"/>
    <w:rPr>
      <w:rFonts w:ascii="Verdana" w:eastAsiaTheme="minorHAnsi" w:hAnsi="Verdana" w:cstheme="minorBidi"/>
      <w:shd w:val="pct10" w:color="auto" w:fill="auto"/>
      <w:lang w:val="en-GB" w:eastAsia="en-US"/>
    </w:rPr>
  </w:style>
  <w:style w:type="paragraph" w:styleId="23">
    <w:name w:val="toc 2"/>
    <w:basedOn w:val="a0"/>
    <w:next w:val="a0"/>
    <w:autoRedefine/>
    <w:uiPriority w:val="39"/>
    <w:rsid w:val="00670BF8"/>
    <w:pPr>
      <w:widowControl w:val="0"/>
      <w:spacing w:before="120" w:line="280" w:lineRule="exact"/>
      <w:ind w:left="220"/>
    </w:pPr>
    <w:rPr>
      <w:rFonts w:asciiTheme="minorHAnsi" w:eastAsiaTheme="minorHAnsi" w:hAnsiTheme="minorHAnsi" w:cstheme="minorHAnsi"/>
      <w:b/>
      <w:bCs/>
      <w:sz w:val="22"/>
      <w:szCs w:val="22"/>
      <w:lang w:val="en-US"/>
    </w:rPr>
  </w:style>
  <w:style w:type="paragraph" w:styleId="31">
    <w:name w:val="toc 3"/>
    <w:basedOn w:val="a0"/>
    <w:next w:val="a0"/>
    <w:autoRedefine/>
    <w:uiPriority w:val="39"/>
    <w:rsid w:val="00670BF8"/>
    <w:pPr>
      <w:widowControl w:val="0"/>
      <w:tabs>
        <w:tab w:val="left" w:pos="1100"/>
        <w:tab w:val="right" w:leader="dot" w:pos="9016"/>
      </w:tabs>
      <w:spacing w:line="280" w:lineRule="exact"/>
      <w:ind w:left="440"/>
    </w:pPr>
    <w:rPr>
      <w:rFonts w:asciiTheme="minorHAnsi" w:eastAsiaTheme="minorHAnsi" w:hAnsiTheme="minorHAnsi" w:cstheme="minorHAnsi"/>
      <w:sz w:val="20"/>
      <w:szCs w:val="20"/>
      <w:lang w:val="en-US"/>
    </w:rPr>
  </w:style>
  <w:style w:type="paragraph" w:styleId="af8">
    <w:name w:val="Subtitle"/>
    <w:basedOn w:val="a0"/>
    <w:next w:val="a0"/>
    <w:link w:val="Chara"/>
    <w:uiPriority w:val="11"/>
    <w:qFormat/>
    <w:rsid w:val="00670BF8"/>
    <w:pPr>
      <w:widowControl w:val="0"/>
      <w:spacing w:before="100" w:after="720"/>
      <w:jc w:val="right"/>
    </w:pPr>
    <w:rPr>
      <w:rFonts w:asciiTheme="majorHAnsi" w:eastAsiaTheme="majorEastAsia" w:hAnsiTheme="majorHAnsi" w:cstheme="majorBidi"/>
      <w:sz w:val="20"/>
      <w:szCs w:val="22"/>
      <w:lang w:val="el-GR"/>
    </w:rPr>
  </w:style>
  <w:style w:type="character" w:customStyle="1" w:styleId="Chara">
    <w:name w:val="Υπότιτλος Char"/>
    <w:basedOn w:val="a2"/>
    <w:link w:val="af8"/>
    <w:uiPriority w:val="11"/>
    <w:rsid w:val="00670BF8"/>
    <w:rPr>
      <w:rFonts w:asciiTheme="majorHAnsi" w:eastAsiaTheme="majorEastAsia" w:hAnsiTheme="majorHAnsi" w:cstheme="majorBidi"/>
      <w:szCs w:val="22"/>
      <w:lang w:eastAsia="en-US"/>
    </w:rPr>
  </w:style>
  <w:style w:type="character" w:styleId="af9">
    <w:name w:val="Strong"/>
    <w:uiPriority w:val="22"/>
    <w:qFormat/>
    <w:rsid w:val="00670BF8"/>
    <w:rPr>
      <w:b/>
      <w:color w:val="ED7D31" w:themeColor="accent2"/>
    </w:rPr>
  </w:style>
  <w:style w:type="paragraph" w:styleId="afa">
    <w:name w:val="No Spacing"/>
    <w:basedOn w:val="a0"/>
    <w:link w:val="Charb"/>
    <w:uiPriority w:val="1"/>
    <w:qFormat/>
    <w:rsid w:val="00670BF8"/>
    <w:pPr>
      <w:widowControl w:val="0"/>
      <w:spacing w:before="100"/>
      <w:jc w:val="both"/>
    </w:pPr>
    <w:rPr>
      <w:rFonts w:asciiTheme="minorHAnsi" w:eastAsiaTheme="minorHAnsi" w:hAnsiTheme="minorHAnsi" w:cstheme="minorBidi"/>
      <w:sz w:val="20"/>
      <w:szCs w:val="20"/>
      <w:lang w:val="el-GR"/>
    </w:rPr>
  </w:style>
  <w:style w:type="character" w:customStyle="1" w:styleId="Charb">
    <w:name w:val="Χωρίς διάστιχο Char"/>
    <w:basedOn w:val="a2"/>
    <w:link w:val="afa"/>
    <w:uiPriority w:val="1"/>
    <w:rsid w:val="00670BF8"/>
    <w:rPr>
      <w:rFonts w:asciiTheme="minorHAnsi" w:eastAsiaTheme="minorHAnsi" w:hAnsiTheme="minorHAnsi" w:cstheme="minorBidi"/>
      <w:lang w:eastAsia="en-US"/>
    </w:rPr>
  </w:style>
  <w:style w:type="paragraph" w:styleId="afb">
    <w:name w:val="Quote"/>
    <w:basedOn w:val="a0"/>
    <w:next w:val="a0"/>
    <w:link w:val="Charc"/>
    <w:uiPriority w:val="29"/>
    <w:qFormat/>
    <w:rsid w:val="00670BF8"/>
    <w:pPr>
      <w:widowControl w:val="0"/>
      <w:spacing w:before="100"/>
      <w:jc w:val="both"/>
    </w:pPr>
    <w:rPr>
      <w:rFonts w:asciiTheme="minorHAnsi" w:eastAsiaTheme="minorHAnsi" w:hAnsiTheme="minorHAnsi" w:cstheme="minorBidi"/>
      <w:i/>
      <w:sz w:val="20"/>
      <w:szCs w:val="20"/>
      <w:lang w:val="el-GR"/>
    </w:rPr>
  </w:style>
  <w:style w:type="character" w:customStyle="1" w:styleId="Charc">
    <w:name w:val="Απόσπασμα Char"/>
    <w:basedOn w:val="a2"/>
    <w:link w:val="afb"/>
    <w:uiPriority w:val="29"/>
    <w:rsid w:val="00670BF8"/>
    <w:rPr>
      <w:rFonts w:asciiTheme="minorHAnsi" w:eastAsiaTheme="minorHAnsi" w:hAnsiTheme="minorHAnsi" w:cstheme="minorBidi"/>
      <w:i/>
      <w:lang w:eastAsia="en-US"/>
    </w:rPr>
  </w:style>
  <w:style w:type="paragraph" w:styleId="afc">
    <w:name w:val="Intense Quote"/>
    <w:basedOn w:val="a0"/>
    <w:next w:val="a0"/>
    <w:link w:val="Chard"/>
    <w:uiPriority w:val="30"/>
    <w:qFormat/>
    <w:rsid w:val="00670BF8"/>
    <w:pPr>
      <w:widowControl w:val="0"/>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jc w:val="both"/>
    </w:pPr>
    <w:rPr>
      <w:rFonts w:asciiTheme="minorHAnsi" w:eastAsiaTheme="minorHAnsi" w:hAnsiTheme="minorHAnsi" w:cstheme="minorBidi"/>
      <w:b/>
      <w:i/>
      <w:color w:val="FFFFFF" w:themeColor="background1"/>
      <w:sz w:val="20"/>
      <w:szCs w:val="20"/>
      <w:lang w:val="el-GR"/>
    </w:rPr>
  </w:style>
  <w:style w:type="character" w:customStyle="1" w:styleId="Chard">
    <w:name w:val="Έντονο απόσπ. Char"/>
    <w:basedOn w:val="a2"/>
    <w:link w:val="afc"/>
    <w:uiPriority w:val="30"/>
    <w:rsid w:val="00670BF8"/>
    <w:rPr>
      <w:rFonts w:asciiTheme="minorHAnsi" w:eastAsiaTheme="minorHAnsi" w:hAnsiTheme="minorHAnsi" w:cstheme="minorBidi"/>
      <w:b/>
      <w:i/>
      <w:color w:val="FFFFFF" w:themeColor="background1"/>
      <w:shd w:val="clear" w:color="auto" w:fill="ED7D31" w:themeFill="accent2"/>
      <w:lang w:eastAsia="en-US"/>
    </w:rPr>
  </w:style>
  <w:style w:type="character" w:styleId="afd">
    <w:name w:val="Subtle Emphasis"/>
    <w:uiPriority w:val="19"/>
    <w:qFormat/>
    <w:rsid w:val="00670BF8"/>
    <w:rPr>
      <w:i/>
    </w:rPr>
  </w:style>
  <w:style w:type="character" w:styleId="afe">
    <w:name w:val="Intense Emphasis"/>
    <w:uiPriority w:val="21"/>
    <w:qFormat/>
    <w:rsid w:val="00670BF8"/>
    <w:rPr>
      <w:b/>
      <w:i/>
      <w:color w:val="ED7D31" w:themeColor="accent2"/>
      <w:spacing w:val="10"/>
    </w:rPr>
  </w:style>
  <w:style w:type="character" w:styleId="aff">
    <w:name w:val="Subtle Reference"/>
    <w:uiPriority w:val="31"/>
    <w:qFormat/>
    <w:rsid w:val="00670BF8"/>
    <w:rPr>
      <w:b/>
    </w:rPr>
  </w:style>
  <w:style w:type="character" w:styleId="aff0">
    <w:name w:val="Intense Reference"/>
    <w:uiPriority w:val="32"/>
    <w:qFormat/>
    <w:rsid w:val="00670BF8"/>
    <w:rPr>
      <w:b/>
      <w:bCs/>
      <w:smallCaps/>
      <w:spacing w:val="5"/>
      <w:sz w:val="22"/>
      <w:szCs w:val="22"/>
      <w:u w:val="single"/>
    </w:rPr>
  </w:style>
  <w:style w:type="character" w:styleId="aff1">
    <w:name w:val="Book Title"/>
    <w:uiPriority w:val="33"/>
    <w:qFormat/>
    <w:rsid w:val="00670BF8"/>
    <w:rPr>
      <w:rFonts w:asciiTheme="majorHAnsi" w:eastAsiaTheme="majorEastAsia" w:hAnsiTheme="majorHAnsi" w:cstheme="majorBidi"/>
      <w:i/>
      <w:iCs/>
      <w:sz w:val="20"/>
      <w:szCs w:val="20"/>
    </w:rPr>
  </w:style>
  <w:style w:type="paragraph" w:styleId="aff2">
    <w:name w:val="TOC Heading"/>
    <w:basedOn w:val="1"/>
    <w:next w:val="a0"/>
    <w:uiPriority w:val="39"/>
    <w:unhideWhenUsed/>
    <w:qFormat/>
    <w:rsid w:val="00670BF8"/>
    <w:pPr>
      <w:keepLines w:val="0"/>
      <w:widowControl w:val="0"/>
      <w:pBdr>
        <w:bottom w:val="single" w:sz="18" w:space="5" w:color="4472C4" w:themeColor="accent1"/>
      </w:pBdr>
      <w:tabs>
        <w:tab w:val="clear" w:pos="720"/>
      </w:tabs>
      <w:spacing w:before="120" w:after="400"/>
      <w:ind w:left="360" w:hanging="360"/>
      <w:contextualSpacing/>
      <w:outlineLvl w:val="9"/>
    </w:pPr>
    <w:rPr>
      <w:rFonts w:asciiTheme="minorHAnsi" w:eastAsiaTheme="minorHAnsi" w:hAnsiTheme="minorHAnsi" w:cstheme="minorHAnsi"/>
      <w:bCs w:val="0"/>
      <w:color w:val="auto"/>
      <w:spacing w:val="5"/>
      <w:kern w:val="0"/>
      <w:sz w:val="32"/>
      <w:szCs w:val="22"/>
      <w:lang w:bidi="en-US"/>
    </w:rPr>
  </w:style>
  <w:style w:type="paragraph" w:styleId="41">
    <w:name w:val="toc 4"/>
    <w:basedOn w:val="a0"/>
    <w:next w:val="a0"/>
    <w:autoRedefine/>
    <w:uiPriority w:val="39"/>
    <w:rsid w:val="00670BF8"/>
    <w:pPr>
      <w:widowControl w:val="0"/>
      <w:tabs>
        <w:tab w:val="left" w:pos="1540"/>
        <w:tab w:val="right" w:leader="dot" w:pos="9016"/>
      </w:tabs>
      <w:spacing w:line="280" w:lineRule="exact"/>
      <w:ind w:left="660"/>
    </w:pPr>
    <w:rPr>
      <w:rFonts w:asciiTheme="minorHAnsi" w:eastAsiaTheme="minorHAnsi" w:hAnsiTheme="minorHAnsi" w:cstheme="minorHAnsi"/>
      <w:sz w:val="20"/>
      <w:szCs w:val="20"/>
      <w:lang w:val="en-US"/>
    </w:rPr>
  </w:style>
  <w:style w:type="paragraph" w:styleId="50">
    <w:name w:val="toc 5"/>
    <w:basedOn w:val="a0"/>
    <w:next w:val="a0"/>
    <w:autoRedefine/>
    <w:uiPriority w:val="39"/>
    <w:rsid w:val="00670BF8"/>
    <w:pPr>
      <w:widowControl w:val="0"/>
      <w:spacing w:line="280" w:lineRule="exact"/>
      <w:ind w:left="880"/>
    </w:pPr>
    <w:rPr>
      <w:rFonts w:asciiTheme="minorHAnsi" w:eastAsiaTheme="minorHAnsi" w:hAnsiTheme="minorHAnsi" w:cstheme="minorHAnsi"/>
      <w:sz w:val="20"/>
      <w:szCs w:val="20"/>
      <w:lang w:val="en-US"/>
    </w:rPr>
  </w:style>
  <w:style w:type="character" w:customStyle="1" w:styleId="HeaderChar">
    <w:name w:val="Header Char"/>
    <w:uiPriority w:val="99"/>
    <w:locked/>
    <w:rsid w:val="00670BF8"/>
    <w:rPr>
      <w:rFonts w:ascii="Arial" w:hAnsi="Arial" w:cs="Arial"/>
      <w:iCs/>
      <w:sz w:val="18"/>
    </w:rPr>
  </w:style>
  <w:style w:type="character" w:customStyle="1" w:styleId="Char1">
    <w:name w:val="Υποσέλιδο Char"/>
    <w:basedOn w:val="a2"/>
    <w:link w:val="a8"/>
    <w:uiPriority w:val="99"/>
    <w:rsid w:val="00670BF8"/>
    <w:rPr>
      <w:sz w:val="24"/>
      <w:szCs w:val="24"/>
      <w:lang w:val="en-GB" w:eastAsia="en-US"/>
    </w:rPr>
  </w:style>
  <w:style w:type="paragraph" w:customStyle="1" w:styleId="TableOfContents">
    <w:name w:val="TableOfContents"/>
    <w:basedOn w:val="a0"/>
    <w:autoRedefine/>
    <w:uiPriority w:val="99"/>
    <w:rsid w:val="00670BF8"/>
    <w:pPr>
      <w:pageBreakBefore/>
      <w:widowControl w:val="0"/>
      <w:pBdr>
        <w:bottom w:val="single" w:sz="4" w:space="1" w:color="auto"/>
      </w:pBdr>
      <w:spacing w:before="240"/>
      <w:outlineLvl w:val="0"/>
    </w:pPr>
    <w:rPr>
      <w:rFonts w:ascii="Arial" w:hAnsi="Arial"/>
      <w:b/>
      <w:bCs/>
      <w:sz w:val="22"/>
      <w:szCs w:val="20"/>
      <w:lang w:val="en-US" w:eastAsia="el-GR"/>
    </w:rPr>
  </w:style>
  <w:style w:type="paragraph" w:customStyle="1" w:styleId="Appendix1">
    <w:name w:val="Appendix1"/>
    <w:basedOn w:val="1"/>
    <w:autoRedefine/>
    <w:uiPriority w:val="99"/>
    <w:rsid w:val="00670BF8"/>
    <w:pPr>
      <w:keepLines w:val="0"/>
      <w:widowControl w:val="0"/>
      <w:numPr>
        <w:numId w:val="10"/>
      </w:numPr>
      <w:pBdr>
        <w:bottom w:val="single" w:sz="18" w:space="5" w:color="4472C4" w:themeColor="accent1"/>
      </w:pBdr>
      <w:tabs>
        <w:tab w:val="clear" w:pos="720"/>
        <w:tab w:val="clear" w:pos="1080"/>
        <w:tab w:val="num" w:pos="643"/>
        <w:tab w:val="left" w:pos="851"/>
      </w:tabs>
      <w:spacing w:before="120" w:after="180"/>
      <w:ind w:left="643"/>
      <w:contextualSpacing/>
    </w:pPr>
    <w:rPr>
      <w:rFonts w:ascii="Calibri" w:hAnsi="Calibri"/>
      <w:b w:val="0"/>
      <w:smallCaps/>
      <w:color w:val="auto"/>
      <w:spacing w:val="0"/>
      <w:kern w:val="28"/>
      <w:sz w:val="32"/>
      <w:szCs w:val="20"/>
      <w:lang w:val="en-US" w:eastAsia="el-GR"/>
    </w:rPr>
  </w:style>
  <w:style w:type="paragraph" w:customStyle="1" w:styleId="Disclaimer">
    <w:name w:val="Disclaimer"/>
    <w:basedOn w:val="a0"/>
    <w:autoRedefine/>
    <w:uiPriority w:val="99"/>
    <w:rsid w:val="00670BF8"/>
    <w:pPr>
      <w:widowControl w:val="0"/>
      <w:pBdr>
        <w:bottom w:val="single" w:sz="4" w:space="1" w:color="0000FF"/>
      </w:pBdr>
      <w:tabs>
        <w:tab w:val="center" w:pos="7938"/>
        <w:tab w:val="right" w:pos="8472"/>
      </w:tabs>
      <w:spacing w:before="240"/>
      <w:ind w:left="700" w:hanging="340"/>
      <w:jc w:val="both"/>
    </w:pPr>
    <w:rPr>
      <w:rFonts w:ascii="Arial" w:hAnsi="Arial"/>
      <w:b/>
      <w:i/>
      <w:color w:val="0000FF"/>
      <w:sz w:val="16"/>
      <w:szCs w:val="20"/>
      <w:lang w:eastAsia="el-GR"/>
    </w:rPr>
  </w:style>
  <w:style w:type="paragraph" w:styleId="aff3">
    <w:name w:val="table of figures"/>
    <w:basedOn w:val="a0"/>
    <w:next w:val="a0"/>
    <w:uiPriority w:val="99"/>
    <w:rsid w:val="00670BF8"/>
    <w:pPr>
      <w:widowControl w:val="0"/>
      <w:spacing w:before="240"/>
      <w:ind w:left="400" w:hanging="400"/>
      <w:jc w:val="both"/>
    </w:pPr>
    <w:rPr>
      <w:rFonts w:ascii="Arial" w:hAnsi="Arial"/>
      <w:sz w:val="20"/>
      <w:szCs w:val="20"/>
      <w:lang w:val="en-US" w:eastAsia="el-GR"/>
    </w:rPr>
  </w:style>
  <w:style w:type="paragraph" w:customStyle="1" w:styleId="TableText">
    <w:name w:val="Table Text"/>
    <w:basedOn w:val="a0"/>
    <w:uiPriority w:val="99"/>
    <w:rsid w:val="00670BF8"/>
    <w:pPr>
      <w:widowControl w:val="0"/>
      <w:spacing w:before="60" w:after="60"/>
    </w:pPr>
    <w:rPr>
      <w:rFonts w:ascii="Arial" w:hAnsi="Arial"/>
      <w:noProof/>
      <w:sz w:val="20"/>
      <w:szCs w:val="20"/>
      <w:lang w:val="en-US" w:eastAsia="el-GR"/>
    </w:rPr>
  </w:style>
  <w:style w:type="paragraph" w:customStyle="1" w:styleId="Heading3Headi3">
    <w:name w:val="Heading 3.Headi3"/>
    <w:basedOn w:val="a0"/>
    <w:next w:val="a0"/>
    <w:uiPriority w:val="99"/>
    <w:rsid w:val="00670BF8"/>
    <w:pPr>
      <w:keepNext/>
      <w:widowControl w:val="0"/>
      <w:tabs>
        <w:tab w:val="num" w:pos="643"/>
        <w:tab w:val="num" w:pos="851"/>
      </w:tabs>
      <w:spacing w:before="120" w:after="60"/>
      <w:ind w:left="851" w:hanging="851"/>
      <w:outlineLvl w:val="2"/>
    </w:pPr>
    <w:rPr>
      <w:b/>
      <w:sz w:val="22"/>
      <w:szCs w:val="20"/>
      <w:lang w:val="en-US" w:eastAsia="el-GR"/>
    </w:rPr>
  </w:style>
  <w:style w:type="character" w:customStyle="1" w:styleId="MTEquationSection">
    <w:name w:val="MTEquationSection"/>
    <w:uiPriority w:val="99"/>
    <w:rsid w:val="00670BF8"/>
    <w:rPr>
      <w:vanish/>
      <w:color w:val="FF0000"/>
    </w:rPr>
  </w:style>
  <w:style w:type="paragraph" w:styleId="aff4">
    <w:name w:val="Document Map"/>
    <w:basedOn w:val="a0"/>
    <w:link w:val="Chare"/>
    <w:uiPriority w:val="99"/>
    <w:rsid w:val="00670BF8"/>
    <w:pPr>
      <w:widowControl w:val="0"/>
      <w:shd w:val="clear" w:color="auto" w:fill="000080"/>
      <w:spacing w:before="240"/>
      <w:jc w:val="both"/>
    </w:pPr>
    <w:rPr>
      <w:rFonts w:ascii="Tahoma" w:hAnsi="Tahoma"/>
      <w:sz w:val="20"/>
      <w:szCs w:val="20"/>
      <w:lang w:val="en-US" w:eastAsia="el-GR"/>
    </w:rPr>
  </w:style>
  <w:style w:type="character" w:customStyle="1" w:styleId="Chare">
    <w:name w:val="Χάρτης εγγράφου Char"/>
    <w:basedOn w:val="a2"/>
    <w:link w:val="aff4"/>
    <w:uiPriority w:val="99"/>
    <w:rsid w:val="00670BF8"/>
    <w:rPr>
      <w:rFonts w:ascii="Tahoma" w:hAnsi="Tahoma"/>
      <w:shd w:val="clear" w:color="auto" w:fill="000080"/>
      <w:lang w:val="en-US"/>
    </w:rPr>
  </w:style>
  <w:style w:type="paragraph" w:customStyle="1" w:styleId="MTDisplayEquation">
    <w:name w:val="MTDisplayEquation"/>
    <w:basedOn w:val="a0"/>
    <w:uiPriority w:val="99"/>
    <w:rsid w:val="00670BF8"/>
    <w:pPr>
      <w:widowControl w:val="0"/>
      <w:tabs>
        <w:tab w:val="center" w:pos="4150"/>
        <w:tab w:val="right" w:pos="8300"/>
      </w:tabs>
      <w:spacing w:before="120"/>
      <w:jc w:val="both"/>
    </w:pPr>
    <w:rPr>
      <w:szCs w:val="20"/>
      <w:lang w:val="en-US" w:eastAsia="el-GR"/>
    </w:rPr>
  </w:style>
  <w:style w:type="paragraph" w:styleId="aff5">
    <w:name w:val="endnote text"/>
    <w:basedOn w:val="a0"/>
    <w:link w:val="Charf"/>
    <w:uiPriority w:val="99"/>
    <w:rsid w:val="00670BF8"/>
    <w:pPr>
      <w:widowControl w:val="0"/>
      <w:spacing w:before="240"/>
      <w:jc w:val="both"/>
    </w:pPr>
    <w:rPr>
      <w:rFonts w:ascii="Arial" w:hAnsi="Arial"/>
      <w:sz w:val="20"/>
      <w:szCs w:val="20"/>
      <w:lang w:val="en-US" w:eastAsia="el-GR"/>
    </w:rPr>
  </w:style>
  <w:style w:type="character" w:customStyle="1" w:styleId="Charf">
    <w:name w:val="Κείμενο σημείωσης τέλους Char"/>
    <w:basedOn w:val="a2"/>
    <w:link w:val="aff5"/>
    <w:uiPriority w:val="99"/>
    <w:rsid w:val="00670BF8"/>
    <w:rPr>
      <w:rFonts w:ascii="Arial" w:hAnsi="Arial"/>
      <w:lang w:val="en-US"/>
    </w:rPr>
  </w:style>
  <w:style w:type="character" w:styleId="aff6">
    <w:name w:val="endnote reference"/>
    <w:uiPriority w:val="99"/>
    <w:rsid w:val="00670BF8"/>
    <w:rPr>
      <w:rFonts w:cs="Times New Roman"/>
      <w:vertAlign w:val="superscript"/>
    </w:rPr>
  </w:style>
  <w:style w:type="paragraph" w:customStyle="1" w:styleId="TableHeader1">
    <w:name w:val="Table Header 1"/>
    <w:basedOn w:val="a0"/>
    <w:uiPriority w:val="99"/>
    <w:rsid w:val="00670BF8"/>
    <w:pPr>
      <w:widowControl w:val="0"/>
      <w:numPr>
        <w:numId w:val="11"/>
      </w:numPr>
      <w:tabs>
        <w:tab w:val="clear" w:pos="360"/>
      </w:tabs>
      <w:spacing w:before="40" w:after="40"/>
      <w:ind w:left="57" w:right="57" w:firstLine="0"/>
      <w:jc w:val="both"/>
    </w:pPr>
    <w:rPr>
      <w:rFonts w:ascii="Verdana" w:hAnsi="Verdana"/>
      <w:b/>
      <w:sz w:val="20"/>
      <w:szCs w:val="20"/>
      <w:lang w:val="en-US"/>
    </w:rPr>
  </w:style>
  <w:style w:type="character" w:customStyle="1" w:styleId="astamou">
    <w:name w:val="astamou"/>
    <w:uiPriority w:val="99"/>
    <w:semiHidden/>
    <w:rsid w:val="00670BF8"/>
    <w:rPr>
      <w:rFonts w:ascii="Arial" w:hAnsi="Arial"/>
      <w:color w:val="auto"/>
      <w:sz w:val="20"/>
    </w:rPr>
  </w:style>
  <w:style w:type="paragraph" w:customStyle="1" w:styleId="body">
    <w:name w:val="body"/>
    <w:basedOn w:val="a0"/>
    <w:autoRedefine/>
    <w:uiPriority w:val="99"/>
    <w:rsid w:val="00670BF8"/>
    <w:pPr>
      <w:keepNext/>
      <w:widowControl w:val="0"/>
      <w:spacing w:before="120" w:after="240" w:line="360" w:lineRule="auto"/>
      <w:jc w:val="both"/>
    </w:pPr>
    <w:rPr>
      <w:rFonts w:ascii="Verdana" w:hAnsi="Verdana"/>
      <w:bCs/>
      <w:szCs w:val="20"/>
      <w:lang w:val="en-US"/>
    </w:rPr>
  </w:style>
  <w:style w:type="paragraph" w:styleId="60">
    <w:name w:val="toc 6"/>
    <w:basedOn w:val="a0"/>
    <w:next w:val="a0"/>
    <w:autoRedefine/>
    <w:uiPriority w:val="39"/>
    <w:rsid w:val="00670BF8"/>
    <w:pPr>
      <w:widowControl w:val="0"/>
      <w:spacing w:line="280" w:lineRule="exact"/>
      <w:ind w:left="1100"/>
    </w:pPr>
    <w:rPr>
      <w:rFonts w:asciiTheme="minorHAnsi" w:eastAsiaTheme="minorHAnsi" w:hAnsiTheme="minorHAnsi" w:cstheme="minorHAnsi"/>
      <w:sz w:val="20"/>
      <w:szCs w:val="20"/>
      <w:lang w:val="en-US"/>
    </w:rPr>
  </w:style>
  <w:style w:type="paragraph" w:styleId="70">
    <w:name w:val="toc 7"/>
    <w:basedOn w:val="a0"/>
    <w:next w:val="a0"/>
    <w:autoRedefine/>
    <w:uiPriority w:val="39"/>
    <w:rsid w:val="00670BF8"/>
    <w:pPr>
      <w:widowControl w:val="0"/>
      <w:spacing w:line="280" w:lineRule="exact"/>
      <w:ind w:left="1320"/>
    </w:pPr>
    <w:rPr>
      <w:rFonts w:asciiTheme="minorHAnsi" w:eastAsiaTheme="minorHAnsi" w:hAnsiTheme="minorHAnsi" w:cstheme="minorHAnsi"/>
      <w:sz w:val="20"/>
      <w:szCs w:val="20"/>
      <w:lang w:val="en-US"/>
    </w:rPr>
  </w:style>
  <w:style w:type="paragraph" w:styleId="80">
    <w:name w:val="toc 8"/>
    <w:basedOn w:val="a0"/>
    <w:next w:val="a0"/>
    <w:autoRedefine/>
    <w:uiPriority w:val="39"/>
    <w:rsid w:val="00670BF8"/>
    <w:pPr>
      <w:widowControl w:val="0"/>
      <w:spacing w:line="280" w:lineRule="exact"/>
      <w:ind w:left="1540"/>
    </w:pPr>
    <w:rPr>
      <w:rFonts w:asciiTheme="minorHAnsi" w:eastAsiaTheme="minorHAnsi" w:hAnsiTheme="minorHAnsi" w:cstheme="minorHAnsi"/>
      <w:sz w:val="20"/>
      <w:szCs w:val="20"/>
      <w:lang w:val="en-US"/>
    </w:rPr>
  </w:style>
  <w:style w:type="paragraph" w:styleId="90">
    <w:name w:val="toc 9"/>
    <w:basedOn w:val="a0"/>
    <w:next w:val="a0"/>
    <w:autoRedefine/>
    <w:uiPriority w:val="39"/>
    <w:rsid w:val="00670BF8"/>
    <w:pPr>
      <w:widowControl w:val="0"/>
      <w:spacing w:line="280" w:lineRule="exact"/>
      <w:ind w:left="1760"/>
    </w:pPr>
    <w:rPr>
      <w:rFonts w:asciiTheme="minorHAnsi" w:eastAsiaTheme="minorHAnsi" w:hAnsiTheme="minorHAnsi" w:cstheme="minorHAnsi"/>
      <w:sz w:val="20"/>
      <w:szCs w:val="20"/>
      <w:lang w:val="en-US"/>
    </w:rPr>
  </w:style>
  <w:style w:type="character" w:styleId="-0">
    <w:name w:val="FollowedHyperlink"/>
    <w:uiPriority w:val="99"/>
    <w:rsid w:val="00670BF8"/>
    <w:rPr>
      <w:rFonts w:cs="Times New Roman"/>
      <w:color w:val="800080"/>
      <w:u w:val="single"/>
    </w:rPr>
  </w:style>
  <w:style w:type="paragraph" w:customStyle="1" w:styleId="11">
    <w:name w:val="Αναθεώρηση1"/>
    <w:hidden/>
    <w:uiPriority w:val="99"/>
    <w:semiHidden/>
    <w:rsid w:val="00670BF8"/>
    <w:rPr>
      <w:rFonts w:ascii="Arial" w:hAnsi="Arial"/>
      <w:lang w:val="en-US"/>
    </w:rPr>
  </w:style>
  <w:style w:type="character" w:customStyle="1" w:styleId="BoldLineChar">
    <w:name w:val="BoldLine Char"/>
    <w:basedOn w:val="a2"/>
    <w:rsid w:val="00670BF8"/>
    <w:rPr>
      <w:rFonts w:ascii="Arial" w:hAnsi="Arial" w:cs="Arial"/>
      <w:b/>
      <w:bCs/>
    </w:rPr>
  </w:style>
  <w:style w:type="paragraph" w:customStyle="1" w:styleId="BoldLine1">
    <w:name w:val="BoldLine1"/>
    <w:basedOn w:val="a0"/>
    <w:link w:val="BoldLine1Char"/>
    <w:qFormat/>
    <w:rsid w:val="00670BF8"/>
    <w:pPr>
      <w:keepNext/>
      <w:widowControl w:val="0"/>
      <w:spacing w:before="240"/>
      <w:jc w:val="both"/>
    </w:pPr>
    <w:rPr>
      <w:rFonts w:ascii="Arial" w:hAnsi="Arial"/>
      <w:b/>
      <w:sz w:val="20"/>
      <w:szCs w:val="20"/>
      <w:lang w:val="en-US" w:eastAsia="el-GR"/>
    </w:rPr>
  </w:style>
  <w:style w:type="character" w:customStyle="1" w:styleId="BoldLine1Char">
    <w:name w:val="BoldLine1 Char"/>
    <w:basedOn w:val="a2"/>
    <w:link w:val="BoldLine1"/>
    <w:rsid w:val="00670BF8"/>
    <w:rPr>
      <w:rFonts w:ascii="Arial" w:hAnsi="Arial"/>
      <w:b/>
      <w:lang w:val="en-US"/>
    </w:rPr>
  </w:style>
  <w:style w:type="paragraph" w:customStyle="1" w:styleId="contentstoc">
    <w:name w:val="contentstoc"/>
    <w:basedOn w:val="a0"/>
    <w:link w:val="contentstocChar"/>
    <w:qFormat/>
    <w:rsid w:val="00670BF8"/>
    <w:pPr>
      <w:widowControl w:val="0"/>
      <w:pBdr>
        <w:bottom w:val="single" w:sz="6" w:space="1" w:color="4472C4" w:themeColor="accent1"/>
      </w:pBdr>
      <w:spacing w:before="240"/>
      <w:jc w:val="both"/>
    </w:pPr>
    <w:rPr>
      <w:rFonts w:ascii="Arial" w:hAnsi="Arial"/>
      <w:b/>
      <w:sz w:val="22"/>
      <w:szCs w:val="20"/>
      <w:lang w:val="en-US" w:eastAsia="el-GR"/>
    </w:rPr>
  </w:style>
  <w:style w:type="character" w:customStyle="1" w:styleId="contentstocChar">
    <w:name w:val="contentstoc Char"/>
    <w:basedOn w:val="a2"/>
    <w:link w:val="contentstoc"/>
    <w:rsid w:val="00670BF8"/>
    <w:rPr>
      <w:rFonts w:ascii="Arial" w:hAnsi="Arial"/>
      <w:b/>
      <w:sz w:val="22"/>
      <w:lang w:val="en-US"/>
    </w:rPr>
  </w:style>
  <w:style w:type="paragraph" w:customStyle="1" w:styleId="HDR1-ANX-SpotRulebook">
    <w:name w:val="HDR1-ANX-SpotRulebook"/>
    <w:basedOn w:val="1"/>
    <w:link w:val="HDR1-ANX-SpotRulebookChar"/>
    <w:qFormat/>
    <w:rsid w:val="00670BF8"/>
    <w:pPr>
      <w:keepLines w:val="0"/>
      <w:widowControl w:val="0"/>
      <w:numPr>
        <w:numId w:val="13"/>
      </w:numPr>
      <w:pBdr>
        <w:bottom w:val="single" w:sz="18" w:space="5" w:color="4472C4" w:themeColor="accent1"/>
      </w:pBdr>
      <w:tabs>
        <w:tab w:val="clear" w:pos="720"/>
      </w:tabs>
      <w:spacing w:before="120" w:after="400"/>
      <w:ind w:hanging="777"/>
      <w:contextualSpacing/>
    </w:pPr>
    <w:rPr>
      <w:rFonts w:asciiTheme="minorHAnsi" w:eastAsiaTheme="minorHAnsi" w:hAnsiTheme="minorHAnsi" w:cstheme="minorHAnsi"/>
      <w:bCs w:val="0"/>
      <w:spacing w:val="5"/>
      <w:sz w:val="32"/>
      <w:szCs w:val="22"/>
    </w:rPr>
  </w:style>
  <w:style w:type="numbering" w:customStyle="1" w:styleId="NoList2">
    <w:name w:val="No List2"/>
    <w:next w:val="a4"/>
    <w:uiPriority w:val="99"/>
    <w:semiHidden/>
    <w:unhideWhenUsed/>
    <w:rsid w:val="00670BF8"/>
  </w:style>
  <w:style w:type="character" w:customStyle="1" w:styleId="HDR1-ANX-SpotRulebookChar">
    <w:name w:val="HDR1-ANX-SpotRulebook Char"/>
    <w:basedOn w:val="1Char"/>
    <w:link w:val="HDR1-ANX-SpotRulebook"/>
    <w:rsid w:val="00670BF8"/>
    <w:rPr>
      <w:rFonts w:asciiTheme="minorHAnsi" w:eastAsiaTheme="minorHAnsi" w:hAnsiTheme="minorHAnsi" w:cstheme="minorHAnsi"/>
      <w:b/>
      <w:bCs w:val="0"/>
      <w:color w:val="808080"/>
      <w:spacing w:val="5"/>
      <w:kern w:val="32"/>
      <w:sz w:val="32"/>
      <w:szCs w:val="22"/>
      <w:lang w:eastAsia="en-US"/>
    </w:rPr>
  </w:style>
  <w:style w:type="table" w:customStyle="1" w:styleId="TableGrid1">
    <w:name w:val="Table Grid1"/>
    <w:basedOn w:val="a3"/>
    <w:next w:val="ad"/>
    <w:uiPriority w:val="99"/>
    <w:rsid w:val="00670BF8"/>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0"/>
    <w:link w:val="Charf0"/>
    <w:uiPriority w:val="99"/>
    <w:unhideWhenUsed/>
    <w:rsid w:val="00670BF8"/>
    <w:pPr>
      <w:widowControl w:val="0"/>
      <w:spacing w:before="100"/>
    </w:pPr>
    <w:rPr>
      <w:rFonts w:ascii="Calibri" w:eastAsiaTheme="minorHAnsi" w:hAnsi="Calibri" w:cs="Consolas"/>
      <w:sz w:val="22"/>
      <w:szCs w:val="21"/>
      <w:lang w:val="en-US"/>
    </w:rPr>
  </w:style>
  <w:style w:type="character" w:customStyle="1" w:styleId="Charf0">
    <w:name w:val="Απλό κείμενο Char"/>
    <w:basedOn w:val="a2"/>
    <w:link w:val="aff7"/>
    <w:uiPriority w:val="99"/>
    <w:rsid w:val="00670BF8"/>
    <w:rPr>
      <w:rFonts w:ascii="Calibri" w:eastAsiaTheme="minorHAnsi" w:hAnsi="Calibri" w:cs="Consolas"/>
      <w:sz w:val="22"/>
      <w:szCs w:val="21"/>
      <w:lang w:val="en-US" w:eastAsia="en-US"/>
    </w:rPr>
  </w:style>
  <w:style w:type="character" w:customStyle="1" w:styleId="2Char0">
    <w:name w:val="Σώμα κείμενου με εσοχή 2 Char"/>
    <w:basedOn w:val="a2"/>
    <w:link w:val="21"/>
    <w:uiPriority w:val="99"/>
    <w:rsid w:val="00670BF8"/>
    <w:rPr>
      <w:bCs/>
      <w:spacing w:val="-5"/>
      <w:sz w:val="22"/>
      <w:szCs w:val="22"/>
      <w:lang w:eastAsia="en-US"/>
    </w:rPr>
  </w:style>
  <w:style w:type="character" w:customStyle="1" w:styleId="Heading4Char1">
    <w:name w:val="Heading 4 Char1"/>
    <w:basedOn w:val="a2"/>
    <w:uiPriority w:val="99"/>
    <w:rsid w:val="00670BF8"/>
    <w:rPr>
      <w:rFonts w:ascii="Arial" w:eastAsiaTheme="majorEastAsia" w:hAnsi="Arial" w:cs="Arial"/>
      <w:b/>
      <w:bCs/>
      <w:i/>
      <w:iCs/>
    </w:rPr>
  </w:style>
  <w:style w:type="character" w:customStyle="1" w:styleId="Heading3Char1">
    <w:name w:val="Heading 3 Char1"/>
    <w:basedOn w:val="a2"/>
    <w:uiPriority w:val="99"/>
    <w:rsid w:val="00670BF8"/>
    <w:rPr>
      <w:rFonts w:asciiTheme="majorHAnsi" w:eastAsiaTheme="majorEastAsia" w:hAnsiTheme="majorHAnsi" w:cstheme="majorBidi"/>
      <w:b/>
      <w:bCs/>
      <w:color w:val="4472C4" w:themeColor="accent1"/>
    </w:rPr>
  </w:style>
  <w:style w:type="paragraph" w:customStyle="1" w:styleId="Narticle">
    <w:name w:val="Narticle"/>
    <w:basedOn w:val="a0"/>
    <w:link w:val="NarticleChar"/>
    <w:uiPriority w:val="99"/>
    <w:qFormat/>
    <w:rsid w:val="00670BF8"/>
    <w:pPr>
      <w:widowControl w:val="0"/>
      <w:tabs>
        <w:tab w:val="num" w:pos="360"/>
      </w:tabs>
      <w:spacing w:before="240"/>
      <w:ind w:left="360" w:hanging="360"/>
      <w:jc w:val="both"/>
    </w:pPr>
    <w:rPr>
      <w:rFonts w:ascii="Arial" w:hAnsi="Arial"/>
      <w:sz w:val="22"/>
      <w:szCs w:val="20"/>
      <w:lang w:val="en-US" w:eastAsia="el-GR"/>
    </w:rPr>
  </w:style>
  <w:style w:type="character" w:customStyle="1" w:styleId="NarticleChar">
    <w:name w:val="Narticle Char"/>
    <w:link w:val="Narticle"/>
    <w:uiPriority w:val="99"/>
    <w:locked/>
    <w:rsid w:val="00670BF8"/>
    <w:rPr>
      <w:rFonts w:ascii="Arial" w:hAnsi="Arial"/>
      <w:sz w:val="22"/>
      <w:lang w:val="en-US"/>
    </w:rPr>
  </w:style>
  <w:style w:type="paragraph" w:customStyle="1" w:styleId="Narticletable">
    <w:name w:val="Narticle table"/>
    <w:basedOn w:val="a0"/>
    <w:uiPriority w:val="99"/>
    <w:rsid w:val="00670BF8"/>
    <w:pPr>
      <w:widowControl w:val="0"/>
      <w:tabs>
        <w:tab w:val="right" w:pos="2468"/>
      </w:tabs>
      <w:spacing w:before="60" w:after="60"/>
      <w:jc w:val="center"/>
    </w:pPr>
    <w:rPr>
      <w:rFonts w:ascii="Arial" w:hAnsi="Arial"/>
      <w:sz w:val="22"/>
      <w:szCs w:val="20"/>
      <w:lang w:val="en-US" w:eastAsia="el-GR"/>
    </w:rPr>
  </w:style>
  <w:style w:type="paragraph" w:customStyle="1" w:styleId="Narticletablebold">
    <w:name w:val="Narticle table bold"/>
    <w:basedOn w:val="Narticletable"/>
    <w:uiPriority w:val="99"/>
    <w:rsid w:val="00670BF8"/>
    <w:rPr>
      <w:b/>
    </w:rPr>
  </w:style>
  <w:style w:type="character" w:customStyle="1" w:styleId="shorttext">
    <w:name w:val="short_text"/>
    <w:basedOn w:val="a2"/>
    <w:rsid w:val="00670BF8"/>
  </w:style>
  <w:style w:type="table" w:styleId="1-6">
    <w:name w:val="Medium List 1 Accent 6"/>
    <w:basedOn w:val="a3"/>
    <w:uiPriority w:val="65"/>
    <w:rsid w:val="00670BF8"/>
    <w:pPr>
      <w:jc w:val="both"/>
    </w:pPr>
    <w:rPr>
      <w:rFonts w:asciiTheme="minorHAnsi" w:eastAsiaTheme="minorHAnsi" w:hAnsiTheme="minorHAnsi" w:cstheme="minorBidi"/>
      <w:color w:val="000000" w:themeColor="text1"/>
      <w:lang w:eastAsia="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styleId="Web">
    <w:name w:val="Normal (Web)"/>
    <w:basedOn w:val="a0"/>
    <w:uiPriority w:val="99"/>
    <w:unhideWhenUsed/>
    <w:rsid w:val="00670BF8"/>
    <w:pPr>
      <w:widowControl w:val="0"/>
      <w:spacing w:before="100" w:beforeAutospacing="1" w:after="100" w:afterAutospacing="1"/>
    </w:pPr>
    <w:rPr>
      <w:lang w:val="el-GR" w:eastAsia="el-GR"/>
    </w:rPr>
  </w:style>
  <w:style w:type="paragraph" w:customStyle="1" w:styleId="Paragraph">
    <w:name w:val="Paragraph"/>
    <w:basedOn w:val="a1"/>
    <w:link w:val="ParagraphChar"/>
    <w:rsid w:val="00670BF8"/>
    <w:pPr>
      <w:widowControl w:val="0"/>
      <w:tabs>
        <w:tab w:val="clear" w:pos="720"/>
      </w:tabs>
      <w:suppressAutoHyphens/>
      <w:spacing w:after="0" w:line="300" w:lineRule="atLeast"/>
    </w:pPr>
    <w:rPr>
      <w:rFonts w:ascii="Arial" w:eastAsia="MS Mincho" w:hAnsi="Arial"/>
      <w:spacing w:val="0"/>
      <w:kern w:val="16"/>
      <w:sz w:val="24"/>
      <w:szCs w:val="24"/>
      <w:lang w:val="en-US" w:eastAsia="x-none"/>
    </w:rPr>
  </w:style>
  <w:style w:type="character" w:customStyle="1" w:styleId="ParagraphChar">
    <w:name w:val="Paragraph Char"/>
    <w:link w:val="Paragraph"/>
    <w:rsid w:val="00670BF8"/>
    <w:rPr>
      <w:rFonts w:ascii="Arial" w:eastAsia="MS Mincho" w:hAnsi="Arial"/>
      <w:kern w:val="16"/>
      <w:sz w:val="24"/>
      <w:szCs w:val="24"/>
      <w:lang w:val="en-US" w:eastAsia="x-none"/>
    </w:rPr>
  </w:style>
  <w:style w:type="paragraph" w:customStyle="1" w:styleId="Exhibit">
    <w:name w:val="Exhibit"/>
    <w:basedOn w:val="a0"/>
    <w:next w:val="Paragraph"/>
    <w:rsid w:val="00670BF8"/>
    <w:pPr>
      <w:keepLines/>
      <w:widowControl w:val="0"/>
      <w:pBdr>
        <w:bottom w:val="single" w:sz="12" w:space="1" w:color="auto"/>
      </w:pBdr>
      <w:suppressAutoHyphens/>
      <w:spacing w:before="100" w:after="120" w:line="300" w:lineRule="atLeast"/>
      <w:jc w:val="center"/>
    </w:pPr>
    <w:rPr>
      <w:rFonts w:ascii="Arial" w:eastAsia="MS Mincho" w:hAnsi="Arial" w:cs="Arial"/>
      <w:kern w:val="16"/>
      <w:lang w:val="en-US"/>
    </w:rPr>
  </w:style>
  <w:style w:type="paragraph" w:customStyle="1" w:styleId="FramedFigure">
    <w:name w:val="Framed Figure"/>
    <w:basedOn w:val="a0"/>
    <w:next w:val="FramedCaption"/>
    <w:rsid w:val="00670BF8"/>
    <w:pPr>
      <w:keepNext/>
      <w:keepLines/>
      <w:framePr w:wrap="notBeside" w:vAnchor="text" w:hAnchor="text" w:xAlign="center" w:y="1"/>
      <w:widowControl w:val="0"/>
      <w:pBdr>
        <w:top w:val="single" w:sz="12" w:space="1" w:color="auto"/>
      </w:pBdr>
      <w:suppressAutoHyphens/>
      <w:spacing w:before="120" w:line="300" w:lineRule="atLeast"/>
      <w:jc w:val="center"/>
    </w:pPr>
    <w:rPr>
      <w:rFonts w:ascii="Arial" w:eastAsia="MS Mincho" w:hAnsi="Arial" w:cs="Arial"/>
      <w:kern w:val="16"/>
      <w:lang w:val="en-US"/>
    </w:rPr>
  </w:style>
  <w:style w:type="paragraph" w:customStyle="1" w:styleId="FramedCaption">
    <w:name w:val="Framed Caption"/>
    <w:basedOn w:val="ac"/>
    <w:next w:val="Paragraph"/>
    <w:rsid w:val="00670BF8"/>
    <w:pPr>
      <w:framePr w:wrap="notBeside" w:vAnchor="text" w:hAnchor="text" w:xAlign="center" w:y="1"/>
      <w:widowControl w:val="0"/>
      <w:tabs>
        <w:tab w:val="clear" w:pos="1260"/>
        <w:tab w:val="clear" w:pos="1620"/>
        <w:tab w:val="left" w:pos="1418"/>
      </w:tabs>
      <w:suppressAutoHyphens/>
      <w:spacing w:after="360" w:line="300" w:lineRule="atLeast"/>
      <w:ind w:left="1418" w:hanging="1418"/>
    </w:pPr>
    <w:rPr>
      <w:rFonts w:ascii="Arial" w:eastAsia="MS Mincho" w:hAnsi="Arial" w:cs="Arial"/>
      <w:b w:val="0"/>
      <w:bCs w:val="0"/>
      <w:i/>
      <w:iCs/>
      <w:caps/>
      <w:color w:val="auto"/>
      <w:spacing w:val="0"/>
      <w:kern w:val="16"/>
      <w:sz w:val="22"/>
      <w:szCs w:val="24"/>
      <w:lang w:val="en-US"/>
    </w:rPr>
  </w:style>
  <w:style w:type="paragraph" w:styleId="aff8">
    <w:name w:val="envelope address"/>
    <w:basedOn w:val="a0"/>
    <w:rsid w:val="00670BF8"/>
    <w:pPr>
      <w:keepNext/>
      <w:keepLines/>
      <w:framePr w:w="7920" w:wrap="around" w:hAnchor="text" w:xAlign="center" w:yAlign="bottom"/>
      <w:widowControl w:val="0"/>
      <w:suppressAutoHyphens/>
      <w:spacing w:before="100" w:line="300" w:lineRule="atLeast"/>
      <w:ind w:left="2880"/>
      <w:jc w:val="both"/>
    </w:pPr>
    <w:rPr>
      <w:rFonts w:ascii="Arial" w:eastAsia="MS Mincho" w:hAnsi="Arial" w:cs="Arial"/>
      <w:kern w:val="16"/>
      <w:lang w:val="en-US"/>
    </w:rPr>
  </w:style>
  <w:style w:type="paragraph" w:styleId="aff9">
    <w:name w:val="envelope return"/>
    <w:basedOn w:val="a0"/>
    <w:next w:val="aff8"/>
    <w:rsid w:val="00670BF8"/>
    <w:pPr>
      <w:keepNext/>
      <w:keepLines/>
      <w:widowControl w:val="0"/>
      <w:suppressAutoHyphens/>
      <w:spacing w:before="100" w:line="300" w:lineRule="atLeast"/>
      <w:ind w:right="4320"/>
      <w:jc w:val="both"/>
    </w:pPr>
    <w:rPr>
      <w:rFonts w:ascii="Arial" w:eastAsia="MS Mincho" w:hAnsi="Arial" w:cs="Arial"/>
      <w:kern w:val="16"/>
      <w:lang w:val="en-US"/>
    </w:rPr>
  </w:style>
  <w:style w:type="paragraph" w:customStyle="1" w:styleId="Equation">
    <w:name w:val="Equation"/>
    <w:basedOn w:val="affa"/>
    <w:next w:val="Paragraph"/>
    <w:rsid w:val="00670BF8"/>
    <w:pPr>
      <w:keepLines/>
      <w:spacing w:before="120"/>
    </w:pPr>
  </w:style>
  <w:style w:type="paragraph" w:styleId="affa">
    <w:name w:val="Message Header"/>
    <w:basedOn w:val="a0"/>
    <w:link w:val="Charf1"/>
    <w:rsid w:val="00670BF8"/>
    <w:pPr>
      <w:widowControl w:val="0"/>
      <w:tabs>
        <w:tab w:val="center" w:pos="4536"/>
        <w:tab w:val="right" w:pos="9072"/>
      </w:tabs>
      <w:suppressAutoHyphens/>
      <w:spacing w:before="100" w:line="300" w:lineRule="atLeast"/>
      <w:jc w:val="both"/>
    </w:pPr>
    <w:rPr>
      <w:rFonts w:ascii="Arial" w:eastAsia="MS Mincho" w:hAnsi="Arial"/>
      <w:kern w:val="16"/>
      <w:lang w:val="en-US" w:eastAsia="x-none"/>
    </w:rPr>
  </w:style>
  <w:style w:type="character" w:customStyle="1" w:styleId="Charf1">
    <w:name w:val="Κεφαλίδα μηνύματος Char"/>
    <w:basedOn w:val="a2"/>
    <w:link w:val="affa"/>
    <w:rsid w:val="00670BF8"/>
    <w:rPr>
      <w:rFonts w:ascii="Arial" w:eastAsia="MS Mincho" w:hAnsi="Arial"/>
      <w:kern w:val="16"/>
      <w:sz w:val="24"/>
      <w:szCs w:val="24"/>
      <w:lang w:val="en-US" w:eastAsia="x-none"/>
    </w:rPr>
  </w:style>
  <w:style w:type="paragraph" w:customStyle="1" w:styleId="Fill">
    <w:name w:val="Fill"/>
    <w:basedOn w:val="a0"/>
    <w:rsid w:val="00670BF8"/>
    <w:pPr>
      <w:widowControl w:val="0"/>
      <w:tabs>
        <w:tab w:val="right" w:leader="underscore" w:pos="9072"/>
      </w:tabs>
      <w:suppressAutoHyphens/>
      <w:spacing w:before="100" w:line="300" w:lineRule="atLeast"/>
      <w:jc w:val="both"/>
    </w:pPr>
    <w:rPr>
      <w:rFonts w:ascii="Arial" w:eastAsia="MS Mincho" w:hAnsi="Arial" w:cs="Arial"/>
      <w:kern w:val="16"/>
      <w:lang w:val="en-US"/>
    </w:rPr>
  </w:style>
  <w:style w:type="paragraph" w:styleId="12">
    <w:name w:val="index 1"/>
    <w:basedOn w:val="a1"/>
    <w:semiHidden/>
    <w:rsid w:val="00670BF8"/>
    <w:pPr>
      <w:widowControl w:val="0"/>
      <w:tabs>
        <w:tab w:val="clear" w:pos="720"/>
        <w:tab w:val="right" w:leader="dot" w:pos="4253"/>
      </w:tabs>
      <w:suppressAutoHyphens/>
      <w:spacing w:before="100" w:after="0" w:line="300" w:lineRule="atLeast"/>
      <w:ind w:left="567" w:right="567" w:hanging="567"/>
    </w:pPr>
    <w:rPr>
      <w:rFonts w:ascii="Arial" w:eastAsia="MS Mincho" w:hAnsi="Arial"/>
      <w:spacing w:val="0"/>
      <w:kern w:val="16"/>
      <w:lang w:val="en-US" w:eastAsia="x-none"/>
    </w:rPr>
  </w:style>
  <w:style w:type="paragraph" w:styleId="24">
    <w:name w:val="index 2"/>
    <w:basedOn w:val="12"/>
    <w:semiHidden/>
    <w:rsid w:val="00670BF8"/>
  </w:style>
  <w:style w:type="paragraph" w:styleId="32">
    <w:name w:val="index 3"/>
    <w:basedOn w:val="24"/>
    <w:semiHidden/>
    <w:rsid w:val="00670BF8"/>
  </w:style>
  <w:style w:type="paragraph" w:styleId="42">
    <w:name w:val="index 4"/>
    <w:basedOn w:val="32"/>
    <w:semiHidden/>
    <w:rsid w:val="00670BF8"/>
  </w:style>
  <w:style w:type="paragraph" w:styleId="51">
    <w:name w:val="index 5"/>
    <w:basedOn w:val="42"/>
    <w:semiHidden/>
    <w:rsid w:val="00670BF8"/>
  </w:style>
  <w:style w:type="paragraph" w:styleId="61">
    <w:name w:val="index 6"/>
    <w:basedOn w:val="51"/>
    <w:semiHidden/>
    <w:rsid w:val="00670BF8"/>
  </w:style>
  <w:style w:type="paragraph" w:styleId="71">
    <w:name w:val="index 7"/>
    <w:basedOn w:val="61"/>
    <w:semiHidden/>
    <w:rsid w:val="00670BF8"/>
  </w:style>
  <w:style w:type="paragraph" w:styleId="81">
    <w:name w:val="index 8"/>
    <w:basedOn w:val="71"/>
    <w:semiHidden/>
    <w:rsid w:val="00670BF8"/>
  </w:style>
  <w:style w:type="paragraph" w:styleId="91">
    <w:name w:val="index 9"/>
    <w:basedOn w:val="81"/>
    <w:semiHidden/>
    <w:rsid w:val="00670BF8"/>
  </w:style>
  <w:style w:type="paragraph" w:styleId="affb">
    <w:name w:val="index heading"/>
    <w:basedOn w:val="a0"/>
    <w:next w:val="12"/>
    <w:semiHidden/>
    <w:rsid w:val="00670BF8"/>
    <w:pPr>
      <w:keepNext/>
      <w:keepLines/>
      <w:widowControl w:val="0"/>
      <w:pBdr>
        <w:bottom w:val="single" w:sz="8" w:space="1" w:color="auto"/>
      </w:pBdr>
      <w:suppressAutoHyphens/>
      <w:spacing w:before="110" w:after="55" w:line="300" w:lineRule="atLeast"/>
      <w:jc w:val="both"/>
    </w:pPr>
    <w:rPr>
      <w:rFonts w:ascii="Arial" w:eastAsia="MS Mincho" w:hAnsi="Arial" w:cs="Arial"/>
      <w:b/>
      <w:bCs/>
      <w:i/>
      <w:iCs/>
      <w:kern w:val="16"/>
      <w:sz w:val="22"/>
      <w:szCs w:val="22"/>
      <w:lang w:val="en-US"/>
    </w:rPr>
  </w:style>
  <w:style w:type="paragraph" w:styleId="affc">
    <w:name w:val="macro"/>
    <w:basedOn w:val="a0"/>
    <w:link w:val="Charf2"/>
    <w:semiHidden/>
    <w:rsid w:val="00670BF8"/>
    <w:pPr>
      <w:widowControl w:val="0"/>
      <w:suppressAutoHyphens/>
      <w:spacing w:before="100" w:line="300" w:lineRule="atLeast"/>
      <w:jc w:val="both"/>
    </w:pPr>
    <w:rPr>
      <w:rFonts w:ascii="Courier New" w:eastAsia="MS Mincho" w:hAnsi="Courier New"/>
      <w:kern w:val="16"/>
      <w:sz w:val="20"/>
      <w:szCs w:val="20"/>
      <w:lang w:val="en-US" w:eastAsia="x-none"/>
    </w:rPr>
  </w:style>
  <w:style w:type="character" w:customStyle="1" w:styleId="Charf2">
    <w:name w:val="Κείμενο μακροεντολής Char"/>
    <w:basedOn w:val="a2"/>
    <w:link w:val="affc"/>
    <w:semiHidden/>
    <w:rsid w:val="00670BF8"/>
    <w:rPr>
      <w:rFonts w:ascii="Courier New" w:eastAsia="MS Mincho" w:hAnsi="Courier New"/>
      <w:kern w:val="16"/>
      <w:lang w:val="en-US" w:eastAsia="x-none"/>
    </w:rPr>
  </w:style>
  <w:style w:type="paragraph" w:customStyle="1" w:styleId="ParagraphFirstIndent">
    <w:name w:val="Paragraph First Indent"/>
    <w:basedOn w:val="Paragraph"/>
    <w:rsid w:val="00670BF8"/>
    <w:pPr>
      <w:ind w:firstLine="567"/>
    </w:pPr>
  </w:style>
  <w:style w:type="paragraph" w:customStyle="1" w:styleId="ParagraphHangingIndent">
    <w:name w:val="Paragraph Hanging Indent"/>
    <w:basedOn w:val="Paragraph"/>
    <w:rsid w:val="00670BF8"/>
    <w:pPr>
      <w:ind w:left="567" w:hanging="567"/>
    </w:pPr>
  </w:style>
  <w:style w:type="paragraph" w:customStyle="1" w:styleId="Reference">
    <w:name w:val="Reference"/>
    <w:basedOn w:val="aff5"/>
    <w:rsid w:val="00670BF8"/>
    <w:pPr>
      <w:suppressAutoHyphens/>
      <w:spacing w:before="55" w:line="300" w:lineRule="atLeast"/>
      <w:ind w:left="567" w:hanging="567"/>
      <w:jc w:val="left"/>
    </w:pPr>
    <w:rPr>
      <w:rFonts w:eastAsia="MS Mincho"/>
      <w:kern w:val="16"/>
      <w:lang w:eastAsia="x-none"/>
    </w:rPr>
  </w:style>
  <w:style w:type="paragraph" w:customStyle="1" w:styleId="Title2">
    <w:name w:val="Title 2"/>
    <w:basedOn w:val="Title1"/>
    <w:next w:val="Paragraph"/>
    <w:rsid w:val="00670BF8"/>
    <w:pPr>
      <w:spacing w:before="0"/>
      <w:jc w:val="left"/>
      <w:outlineLvl w:val="1"/>
    </w:pPr>
    <w:rPr>
      <w14:shadow w14:blurRad="50800" w14:dist="38100" w14:dir="2700000" w14:sx="100000" w14:sy="100000" w14:kx="0" w14:ky="0" w14:algn="tl">
        <w14:srgbClr w14:val="000000">
          <w14:alpha w14:val="60000"/>
        </w14:srgbClr>
      </w14:shadow>
    </w:rPr>
  </w:style>
  <w:style w:type="paragraph" w:customStyle="1" w:styleId="Title1">
    <w:name w:val="Title 1"/>
    <w:basedOn w:val="1"/>
    <w:next w:val="Paragraph"/>
    <w:link w:val="Title1Char"/>
    <w:rsid w:val="00670BF8"/>
    <w:pPr>
      <w:widowControl w:val="0"/>
      <w:tabs>
        <w:tab w:val="clear" w:pos="720"/>
        <w:tab w:val="num" w:pos="1134"/>
      </w:tabs>
      <w:suppressAutoHyphens/>
      <w:spacing w:before="5670" w:after="360" w:line="480" w:lineRule="auto"/>
      <w:ind w:left="0" w:firstLine="0"/>
      <w:contextualSpacing/>
      <w:jc w:val="center"/>
    </w:pPr>
    <w:rPr>
      <w:rFonts w:ascii="Arial" w:eastAsia="MS Mincho" w:hAnsi="Arial" w:cs="Times New Roman"/>
      <w:color w:val="auto"/>
      <w:spacing w:val="0"/>
      <w:kern w:val="16"/>
      <w:sz w:val="40"/>
      <w:szCs w:val="36"/>
      <w:lang w:val="en-US" w:eastAsia="x-none"/>
    </w:rPr>
  </w:style>
  <w:style w:type="character" w:customStyle="1" w:styleId="Title1Char">
    <w:name w:val="Title 1 Char"/>
    <w:link w:val="Title1"/>
    <w:rsid w:val="00670BF8"/>
    <w:rPr>
      <w:rFonts w:ascii="Arial" w:eastAsia="MS Mincho" w:hAnsi="Arial"/>
      <w:b/>
      <w:bCs/>
      <w:kern w:val="16"/>
      <w:sz w:val="40"/>
      <w:szCs w:val="36"/>
      <w:lang w:val="en-US" w:eastAsia="x-none"/>
    </w:rPr>
  </w:style>
  <w:style w:type="paragraph" w:styleId="affd">
    <w:name w:val="table of authorities"/>
    <w:basedOn w:val="12"/>
    <w:semiHidden/>
    <w:rsid w:val="00670BF8"/>
    <w:pPr>
      <w:tabs>
        <w:tab w:val="clear" w:pos="4253"/>
        <w:tab w:val="right" w:leader="dot" w:pos="9072"/>
      </w:tabs>
    </w:pPr>
  </w:style>
  <w:style w:type="paragraph" w:customStyle="1" w:styleId="Title3">
    <w:name w:val="Title 3"/>
    <w:basedOn w:val="30"/>
    <w:next w:val="Paragraph"/>
    <w:rsid w:val="00670BF8"/>
    <w:pPr>
      <w:keepNext w:val="0"/>
      <w:keepLines w:val="0"/>
      <w:widowControl w:val="0"/>
      <w:numPr>
        <w:ilvl w:val="2"/>
      </w:numPr>
      <w:tabs>
        <w:tab w:val="clear" w:pos="720"/>
        <w:tab w:val="num" w:pos="1134"/>
      </w:tabs>
      <w:spacing w:before="360" w:after="240" w:line="360" w:lineRule="auto"/>
      <w:ind w:left="720"/>
      <w:outlineLvl w:val="9"/>
    </w:pPr>
    <w:rPr>
      <w:rFonts w:ascii="Arial" w:eastAsia="MS Mincho" w:hAnsi="Arial"/>
      <w:bCs/>
      <w:color w:val="auto"/>
      <w:spacing w:val="0"/>
      <w:kern w:val="16"/>
      <w:sz w:val="28"/>
      <w:szCs w:val="28"/>
      <w:lang w:val="el-GR"/>
    </w:rPr>
  </w:style>
  <w:style w:type="paragraph" w:styleId="affe">
    <w:name w:val="toa heading"/>
    <w:basedOn w:val="affb"/>
    <w:next w:val="affd"/>
    <w:semiHidden/>
    <w:rsid w:val="00670BF8"/>
  </w:style>
  <w:style w:type="paragraph" w:customStyle="1" w:styleId="FramedTable">
    <w:name w:val="Framed Table"/>
    <w:basedOn w:val="Table"/>
    <w:rsid w:val="00670BF8"/>
    <w:pPr>
      <w:framePr w:wrap="notBeside" w:vAnchor="text" w:hAnchor="text" w:xAlign="center" w:y="1"/>
    </w:pPr>
  </w:style>
  <w:style w:type="paragraph" w:customStyle="1" w:styleId="Table">
    <w:name w:val="Table"/>
    <w:basedOn w:val="a0"/>
    <w:rsid w:val="00670BF8"/>
    <w:pPr>
      <w:widowControl w:val="0"/>
      <w:suppressAutoHyphens/>
      <w:spacing w:before="100" w:line="300" w:lineRule="atLeast"/>
      <w:jc w:val="center"/>
    </w:pPr>
    <w:rPr>
      <w:rFonts w:ascii="Arial" w:eastAsia="MS Mincho" w:hAnsi="Arial" w:cs="Arial"/>
      <w:kern w:val="16"/>
      <w:lang w:val="en-US"/>
    </w:rPr>
  </w:style>
  <w:style w:type="paragraph" w:customStyle="1" w:styleId="TableCaption">
    <w:name w:val="Table Caption"/>
    <w:basedOn w:val="ac"/>
    <w:next w:val="a0"/>
    <w:rsid w:val="00670BF8"/>
    <w:pPr>
      <w:widowControl w:val="0"/>
      <w:tabs>
        <w:tab w:val="clear" w:pos="1260"/>
        <w:tab w:val="clear" w:pos="1620"/>
        <w:tab w:val="left" w:pos="1418"/>
      </w:tabs>
      <w:suppressAutoHyphens/>
      <w:spacing w:after="360" w:line="300" w:lineRule="atLeast"/>
      <w:ind w:left="1418" w:hanging="1418"/>
    </w:pPr>
    <w:rPr>
      <w:rFonts w:ascii="Arial" w:eastAsia="MS Mincho" w:hAnsi="Arial" w:cs="Arial"/>
      <w:b w:val="0"/>
      <w:bCs w:val="0"/>
      <w:i/>
      <w:iCs/>
      <w:caps/>
      <w:color w:val="auto"/>
      <w:spacing w:val="0"/>
      <w:kern w:val="16"/>
      <w:sz w:val="22"/>
      <w:szCs w:val="24"/>
      <w:lang w:val="en-US"/>
    </w:rPr>
  </w:style>
  <w:style w:type="paragraph" w:customStyle="1" w:styleId="ParagraphIndent">
    <w:name w:val="Paragraph Indent"/>
    <w:basedOn w:val="Paragraph"/>
    <w:rsid w:val="00670BF8"/>
    <w:pPr>
      <w:ind w:left="567"/>
    </w:pPr>
  </w:style>
  <w:style w:type="paragraph" w:customStyle="1" w:styleId="Bullet1">
    <w:name w:val="Bullet1"/>
    <w:basedOn w:val="a0"/>
    <w:rsid w:val="00670BF8"/>
    <w:pPr>
      <w:widowControl w:val="0"/>
      <w:tabs>
        <w:tab w:val="num" w:pos="720"/>
      </w:tabs>
      <w:spacing w:before="100" w:line="300" w:lineRule="auto"/>
      <w:ind w:left="720" w:hanging="360"/>
      <w:jc w:val="both"/>
    </w:pPr>
    <w:rPr>
      <w:rFonts w:ascii="Arial" w:eastAsia="MS Mincho" w:hAnsi="Arial"/>
      <w:sz w:val="22"/>
      <w:szCs w:val="20"/>
      <w:lang w:val="en-US"/>
    </w:rPr>
  </w:style>
  <w:style w:type="paragraph" w:customStyle="1" w:styleId="Figure">
    <w:name w:val="Figure"/>
    <w:basedOn w:val="a0"/>
    <w:next w:val="ac"/>
    <w:rsid w:val="00670BF8"/>
    <w:pPr>
      <w:keepNext/>
      <w:keepLines/>
      <w:widowControl w:val="0"/>
      <w:suppressAutoHyphens/>
      <w:spacing w:before="120" w:line="300" w:lineRule="atLeast"/>
      <w:jc w:val="center"/>
    </w:pPr>
    <w:rPr>
      <w:rFonts w:eastAsia="MS Mincho"/>
      <w:kern w:val="16"/>
      <w:szCs w:val="20"/>
      <w:lang w:val="en-US"/>
    </w:rPr>
  </w:style>
  <w:style w:type="paragraph" w:styleId="33">
    <w:name w:val="List Bullet 3"/>
    <w:basedOn w:val="a0"/>
    <w:autoRedefine/>
    <w:rsid w:val="00670BF8"/>
    <w:pPr>
      <w:widowControl w:val="0"/>
      <w:tabs>
        <w:tab w:val="num" w:pos="1080"/>
      </w:tabs>
      <w:suppressAutoHyphens/>
      <w:spacing w:before="100" w:line="300" w:lineRule="atLeast"/>
      <w:ind w:left="1080" w:hanging="360"/>
      <w:jc w:val="both"/>
    </w:pPr>
    <w:rPr>
      <w:rFonts w:eastAsia="MS Mincho"/>
      <w:kern w:val="16"/>
      <w:szCs w:val="20"/>
      <w:lang w:val="en-US"/>
    </w:rPr>
  </w:style>
  <w:style w:type="paragraph" w:customStyle="1" w:styleId="ParaText">
    <w:name w:val="ParaText"/>
    <w:basedOn w:val="a0"/>
    <w:rsid w:val="00670BF8"/>
    <w:pPr>
      <w:widowControl w:val="0"/>
      <w:spacing w:before="100" w:after="240" w:line="300" w:lineRule="auto"/>
      <w:jc w:val="both"/>
    </w:pPr>
    <w:rPr>
      <w:rFonts w:eastAsia="MS Mincho"/>
      <w:sz w:val="22"/>
      <w:szCs w:val="20"/>
      <w:lang w:val="en-US"/>
    </w:rPr>
  </w:style>
  <w:style w:type="paragraph" w:customStyle="1" w:styleId="paragraph0">
    <w:name w:val="paragraph"/>
    <w:basedOn w:val="a0"/>
    <w:rsid w:val="00670BF8"/>
    <w:pPr>
      <w:widowControl w:val="0"/>
      <w:spacing w:before="100" w:beforeAutospacing="1" w:after="100" w:afterAutospacing="1" w:line="300" w:lineRule="atLeast"/>
      <w:jc w:val="both"/>
    </w:pPr>
    <w:rPr>
      <w:rFonts w:eastAsia="MS Mincho"/>
      <w:lang w:val="en-US"/>
    </w:rPr>
  </w:style>
  <w:style w:type="paragraph" w:customStyle="1" w:styleId="ParagraphCharCharChar">
    <w:name w:val="Paragraph Char Char Char"/>
    <w:basedOn w:val="a1"/>
    <w:link w:val="ParagraphCharCharCharChar"/>
    <w:rsid w:val="00670BF8"/>
    <w:pPr>
      <w:widowControl w:val="0"/>
      <w:tabs>
        <w:tab w:val="clear" w:pos="720"/>
      </w:tabs>
      <w:suppressAutoHyphens/>
      <w:adjustRightInd w:val="0"/>
      <w:spacing w:after="0" w:line="360" w:lineRule="atLeast"/>
      <w:textAlignment w:val="baseline"/>
    </w:pPr>
    <w:rPr>
      <w:rFonts w:ascii="Arial" w:eastAsia="MS Mincho" w:hAnsi="Arial"/>
      <w:spacing w:val="0"/>
      <w:kern w:val="16"/>
      <w:sz w:val="24"/>
      <w:szCs w:val="24"/>
      <w:lang w:val="en-US" w:eastAsia="x-none"/>
    </w:rPr>
  </w:style>
  <w:style w:type="character" w:customStyle="1" w:styleId="ParagraphCharCharCharChar">
    <w:name w:val="Paragraph Char Char Char Char"/>
    <w:link w:val="ParagraphCharCharChar"/>
    <w:rsid w:val="00670BF8"/>
    <w:rPr>
      <w:rFonts w:ascii="Arial" w:eastAsia="MS Mincho" w:hAnsi="Arial"/>
      <w:kern w:val="16"/>
      <w:sz w:val="24"/>
      <w:szCs w:val="24"/>
      <w:lang w:val="en-US" w:eastAsia="x-none"/>
    </w:rPr>
  </w:style>
  <w:style w:type="paragraph" w:customStyle="1" w:styleId="Text">
    <w:name w:val="Text"/>
    <w:basedOn w:val="a0"/>
    <w:link w:val="TextChar"/>
    <w:rsid w:val="00670BF8"/>
    <w:pPr>
      <w:widowControl w:val="0"/>
      <w:spacing w:before="100"/>
      <w:ind w:firstLine="240"/>
      <w:jc w:val="both"/>
    </w:pPr>
    <w:rPr>
      <w:rFonts w:eastAsia="MS Mincho"/>
      <w:sz w:val="20"/>
      <w:szCs w:val="20"/>
      <w:lang w:val="en-US" w:eastAsia="x-none"/>
    </w:rPr>
  </w:style>
  <w:style w:type="paragraph" w:customStyle="1" w:styleId="FigureCaption">
    <w:name w:val="Figure Caption"/>
    <w:basedOn w:val="a0"/>
    <w:rsid w:val="00670BF8"/>
    <w:pPr>
      <w:widowControl w:val="0"/>
      <w:spacing w:before="100"/>
      <w:ind w:firstLine="284"/>
      <w:jc w:val="both"/>
    </w:pPr>
    <w:rPr>
      <w:rFonts w:eastAsia="MS Mincho"/>
      <w:sz w:val="16"/>
      <w:szCs w:val="20"/>
      <w:lang w:val="en-US"/>
    </w:rPr>
  </w:style>
  <w:style w:type="paragraph" w:customStyle="1" w:styleId="TableContents">
    <w:name w:val="Table Contents"/>
    <w:basedOn w:val="a0"/>
    <w:rsid w:val="00670BF8"/>
    <w:pPr>
      <w:widowControl w:val="0"/>
      <w:suppressLineNumbers/>
      <w:suppressAutoHyphens/>
      <w:spacing w:before="100"/>
    </w:pPr>
    <w:rPr>
      <w:rFonts w:eastAsia="Lucida Sans Unicode"/>
      <w:lang w:val="el-GR" w:eastAsia="el-GR"/>
    </w:rPr>
  </w:style>
  <w:style w:type="paragraph" w:customStyle="1" w:styleId="TableHeading">
    <w:name w:val="Table Heading"/>
    <w:basedOn w:val="TableContents"/>
    <w:rsid w:val="00670BF8"/>
    <w:pPr>
      <w:jc w:val="center"/>
    </w:pPr>
    <w:rPr>
      <w:b/>
      <w:bCs/>
      <w:i/>
      <w:iCs/>
    </w:rPr>
  </w:style>
  <w:style w:type="character" w:customStyle="1" w:styleId="Char0">
    <w:name w:val="Σώμα κείμενου με εσοχή Char"/>
    <w:basedOn w:val="a2"/>
    <w:link w:val="a7"/>
    <w:rsid w:val="00670BF8"/>
    <w:rPr>
      <w:spacing w:val="-5"/>
      <w:sz w:val="22"/>
      <w:szCs w:val="22"/>
      <w:lang w:eastAsia="en-US"/>
    </w:rPr>
  </w:style>
  <w:style w:type="character" w:styleId="HTML">
    <w:name w:val="HTML Cite"/>
    <w:rsid w:val="00670BF8"/>
    <w:rPr>
      <w:i/>
      <w:iCs/>
    </w:rPr>
  </w:style>
  <w:style w:type="paragraph" w:customStyle="1" w:styleId="Heading3-manual">
    <w:name w:val="Heading 3 - manual"/>
    <w:basedOn w:val="40"/>
    <w:rsid w:val="00670BF8"/>
    <w:pPr>
      <w:keepNext w:val="0"/>
      <w:keepLines w:val="0"/>
      <w:numPr>
        <w:ilvl w:val="3"/>
        <w:numId w:val="5"/>
      </w:numPr>
      <w:tabs>
        <w:tab w:val="clear" w:pos="1728"/>
        <w:tab w:val="num" w:pos="709"/>
      </w:tabs>
      <w:suppressAutoHyphens/>
      <w:adjustRightInd w:val="0"/>
      <w:spacing w:before="120" w:line="360" w:lineRule="auto"/>
      <w:ind w:left="709" w:hanging="709"/>
      <w:jc w:val="both"/>
      <w:textAlignment w:val="baseline"/>
    </w:pPr>
    <w:rPr>
      <w:rFonts w:ascii="Arial" w:eastAsia="MS Mincho" w:hAnsi="Arial" w:cs="Arial"/>
      <w:i w:val="0"/>
      <w:iCs w:val="0"/>
      <w:kern w:val="16"/>
      <w:sz w:val="24"/>
      <w:szCs w:val="24"/>
    </w:rPr>
  </w:style>
  <w:style w:type="paragraph" w:customStyle="1" w:styleId="Heading4-manual">
    <w:name w:val="Heading 4 - manual"/>
    <w:basedOn w:val="40"/>
    <w:rsid w:val="00670BF8"/>
    <w:pPr>
      <w:keepNext w:val="0"/>
      <w:keepLines w:val="0"/>
      <w:tabs>
        <w:tab w:val="left" w:pos="851"/>
        <w:tab w:val="num" w:pos="1440"/>
      </w:tabs>
      <w:suppressAutoHyphens/>
      <w:adjustRightInd w:val="0"/>
      <w:spacing w:before="120" w:line="360" w:lineRule="auto"/>
      <w:ind w:left="1224" w:hanging="504"/>
      <w:jc w:val="both"/>
      <w:textAlignment w:val="baseline"/>
    </w:pPr>
    <w:rPr>
      <w:rFonts w:ascii="Arial" w:eastAsia="MS Mincho" w:hAnsi="Arial" w:cs="Arial"/>
      <w:i w:val="0"/>
      <w:iCs w:val="0"/>
      <w:kern w:val="16"/>
      <w:sz w:val="24"/>
      <w:szCs w:val="24"/>
    </w:rPr>
  </w:style>
  <w:style w:type="character" w:customStyle="1" w:styleId="PlainTextChar1">
    <w:name w:val="Plain Text Char1"/>
    <w:uiPriority w:val="99"/>
    <w:locked/>
    <w:rsid w:val="00670BF8"/>
    <w:rPr>
      <w:rFonts w:ascii="Century Gothic" w:hAnsi="Century Gothic" w:cs="Century Gothic"/>
      <w:sz w:val="18"/>
      <w:szCs w:val="18"/>
      <w:lang w:val="en-GB"/>
    </w:rPr>
  </w:style>
  <w:style w:type="paragraph" w:styleId="afff">
    <w:name w:val="List Bullet"/>
    <w:basedOn w:val="aff7"/>
    <w:uiPriority w:val="99"/>
    <w:rsid w:val="00670BF8"/>
    <w:pPr>
      <w:tabs>
        <w:tab w:val="num" w:pos="360"/>
      </w:tabs>
      <w:spacing w:before="60" w:after="60"/>
      <w:ind w:left="360" w:hanging="360"/>
      <w:jc w:val="both"/>
    </w:pPr>
    <w:rPr>
      <w:rFonts w:ascii="Century Gothic" w:eastAsia="Calibri" w:hAnsi="Century Gothic" w:cs="Century Gothic"/>
      <w:sz w:val="18"/>
      <w:szCs w:val="18"/>
      <w:lang w:val="el-GR" w:eastAsia="x-none"/>
    </w:rPr>
  </w:style>
  <w:style w:type="paragraph" w:customStyle="1" w:styleId="13">
    <w:name w:val="Κείμενο πλαισίου1"/>
    <w:basedOn w:val="a0"/>
    <w:uiPriority w:val="99"/>
    <w:semiHidden/>
    <w:rsid w:val="00670BF8"/>
    <w:pPr>
      <w:widowControl w:val="0"/>
      <w:spacing w:before="100"/>
    </w:pPr>
    <w:rPr>
      <w:rFonts w:ascii="Tahoma" w:eastAsia="MS Mincho" w:hAnsi="Tahoma" w:cs="Tahoma"/>
      <w:sz w:val="16"/>
      <w:szCs w:val="16"/>
      <w:lang w:val="el-GR" w:eastAsia="el-GR"/>
    </w:rPr>
  </w:style>
  <w:style w:type="paragraph" w:customStyle="1" w:styleId="References">
    <w:name w:val="References"/>
    <w:basedOn w:val="a0"/>
    <w:rsid w:val="00670BF8"/>
    <w:pPr>
      <w:widowControl w:val="0"/>
      <w:spacing w:before="100" w:after="200" w:line="280" w:lineRule="exact"/>
      <w:ind w:left="720" w:hanging="360"/>
    </w:pPr>
    <w:rPr>
      <w:rFonts w:ascii="Calibri" w:eastAsia="Calibri" w:hAnsi="Calibri"/>
      <w:sz w:val="22"/>
      <w:szCs w:val="22"/>
      <w:lang w:val="el-GR"/>
    </w:rPr>
  </w:style>
  <w:style w:type="paragraph" w:customStyle="1" w:styleId="Sansinterligne1">
    <w:name w:val="Sans interligne1"/>
    <w:uiPriority w:val="99"/>
    <w:rsid w:val="00670BF8"/>
    <w:rPr>
      <w:rFonts w:ascii="Calibri" w:eastAsia="MS Mincho" w:hAnsi="Calibri"/>
      <w:sz w:val="22"/>
      <w:szCs w:val="22"/>
      <w:lang w:val="fr-FR" w:eastAsia="en-US"/>
    </w:rPr>
  </w:style>
  <w:style w:type="paragraph" w:customStyle="1" w:styleId="StylSansinterligne110ptWyjustowany">
    <w:name w:val="Styl Sans interligne1 + 10 pt Wyjustowany"/>
    <w:basedOn w:val="a0"/>
    <w:uiPriority w:val="99"/>
    <w:rsid w:val="00670BF8"/>
    <w:pPr>
      <w:widowControl w:val="0"/>
      <w:spacing w:before="100" w:after="120"/>
      <w:jc w:val="both"/>
    </w:pPr>
    <w:rPr>
      <w:rFonts w:ascii="Calibri" w:eastAsia="Calibri" w:hAnsi="Calibri"/>
      <w:sz w:val="20"/>
      <w:szCs w:val="20"/>
      <w:lang w:val="fr-FR"/>
    </w:rPr>
  </w:style>
  <w:style w:type="paragraph" w:customStyle="1" w:styleId="Sansinterligne2">
    <w:name w:val="Sans interligne2"/>
    <w:uiPriority w:val="99"/>
    <w:rsid w:val="00670BF8"/>
    <w:rPr>
      <w:rFonts w:ascii="Calibri" w:eastAsia="MS Mincho" w:hAnsi="Calibri"/>
      <w:sz w:val="22"/>
      <w:szCs w:val="22"/>
      <w:lang w:val="fr-FR" w:eastAsia="en-US"/>
    </w:rPr>
  </w:style>
  <w:style w:type="paragraph" w:customStyle="1" w:styleId="Section">
    <w:name w:val="Section"/>
    <w:basedOn w:val="a0"/>
    <w:rsid w:val="00670BF8"/>
    <w:pPr>
      <w:widowControl w:val="0"/>
      <w:spacing w:before="100"/>
      <w:ind w:left="-1080"/>
    </w:pPr>
    <w:rPr>
      <w:smallCaps/>
      <w:snapToGrid w:val="0"/>
      <w:sz w:val="26"/>
      <w:szCs w:val="20"/>
      <w:lang w:val="en-US"/>
    </w:rPr>
  </w:style>
  <w:style w:type="paragraph" w:customStyle="1" w:styleId="CompanyName">
    <w:name w:val="Company Name"/>
    <w:basedOn w:val="a0"/>
    <w:next w:val="a0"/>
    <w:autoRedefine/>
    <w:rsid w:val="00670BF8"/>
    <w:pPr>
      <w:widowControl w:val="0"/>
      <w:tabs>
        <w:tab w:val="left" w:pos="2160"/>
        <w:tab w:val="right" w:pos="6480"/>
      </w:tabs>
      <w:spacing w:before="240" w:after="40" w:line="220" w:lineRule="atLeast"/>
      <w:jc w:val="both"/>
    </w:pPr>
    <w:rPr>
      <w:szCs w:val="20"/>
      <w:lang w:val="en-US"/>
    </w:rPr>
  </w:style>
  <w:style w:type="paragraph" w:customStyle="1" w:styleId="NormalCV">
    <w:name w:val="NormalCV"/>
    <w:basedOn w:val="a0"/>
    <w:rsid w:val="00670BF8"/>
    <w:pPr>
      <w:widowControl w:val="0"/>
      <w:spacing w:before="100"/>
    </w:pPr>
    <w:rPr>
      <w:rFonts w:ascii="Verdana" w:hAnsi="Verdana"/>
      <w:bCs/>
      <w:spacing w:val="-2"/>
      <w:sz w:val="17"/>
      <w:szCs w:val="20"/>
      <w:lang w:val="en-AU"/>
    </w:rPr>
  </w:style>
  <w:style w:type="paragraph" w:customStyle="1" w:styleId="Authors">
    <w:name w:val="Authors"/>
    <w:basedOn w:val="a0"/>
    <w:next w:val="a0"/>
    <w:rsid w:val="00670BF8"/>
    <w:pPr>
      <w:framePr w:w="9072" w:hSpace="187" w:vSpace="187" w:wrap="notBeside" w:vAnchor="text" w:hAnchor="page" w:xAlign="center" w:y="1"/>
      <w:widowControl w:val="0"/>
      <w:autoSpaceDE w:val="0"/>
      <w:autoSpaceDN w:val="0"/>
      <w:spacing w:before="100" w:after="320"/>
      <w:jc w:val="center"/>
    </w:pPr>
    <w:rPr>
      <w:sz w:val="22"/>
      <w:szCs w:val="22"/>
      <w:lang w:val="en-US"/>
    </w:rPr>
  </w:style>
  <w:style w:type="character" w:customStyle="1" w:styleId="Subtitle1">
    <w:name w:val="Subtitle1"/>
    <w:basedOn w:val="a2"/>
    <w:rsid w:val="00670BF8"/>
  </w:style>
  <w:style w:type="character" w:customStyle="1" w:styleId="doi">
    <w:name w:val="doi"/>
    <w:basedOn w:val="a2"/>
    <w:rsid w:val="00670BF8"/>
  </w:style>
  <w:style w:type="character" w:customStyle="1" w:styleId="value">
    <w:name w:val="value"/>
    <w:basedOn w:val="a2"/>
    <w:rsid w:val="00670BF8"/>
  </w:style>
  <w:style w:type="character" w:customStyle="1" w:styleId="pagination">
    <w:name w:val="pagination"/>
    <w:basedOn w:val="a2"/>
    <w:rsid w:val="00670BF8"/>
  </w:style>
  <w:style w:type="paragraph" w:customStyle="1" w:styleId="ParagraphCharChar">
    <w:name w:val="Paragraph Char Char"/>
    <w:basedOn w:val="a1"/>
    <w:rsid w:val="00670BF8"/>
    <w:pPr>
      <w:widowControl w:val="0"/>
      <w:tabs>
        <w:tab w:val="clear" w:pos="720"/>
      </w:tabs>
      <w:suppressAutoHyphens/>
      <w:spacing w:after="0"/>
    </w:pPr>
    <w:rPr>
      <w:rFonts w:ascii="Arial" w:hAnsi="Arial"/>
      <w:spacing w:val="0"/>
      <w:kern w:val="16"/>
      <w:sz w:val="24"/>
      <w:szCs w:val="24"/>
      <w:lang w:val="en-US" w:eastAsia="x-none"/>
    </w:rPr>
  </w:style>
  <w:style w:type="paragraph" w:customStyle="1" w:styleId="MediumGrid21">
    <w:name w:val="Medium Grid 21"/>
    <w:link w:val="MediumGrid2Char"/>
    <w:uiPriority w:val="1"/>
    <w:qFormat/>
    <w:rsid w:val="00670BF8"/>
    <w:pPr>
      <w:spacing w:after="120"/>
      <w:jc w:val="both"/>
    </w:pPr>
    <w:rPr>
      <w:rFonts w:ascii="Arial" w:eastAsia="MS Mincho" w:hAnsi="Arial"/>
      <w:sz w:val="24"/>
      <w:szCs w:val="22"/>
      <w:lang w:eastAsia="ja-JP"/>
    </w:rPr>
  </w:style>
  <w:style w:type="character" w:customStyle="1" w:styleId="MediumGrid2Char">
    <w:name w:val="Medium Grid 2 Char"/>
    <w:link w:val="MediumGrid21"/>
    <w:uiPriority w:val="1"/>
    <w:rsid w:val="00670BF8"/>
    <w:rPr>
      <w:rFonts w:ascii="Arial" w:eastAsia="MS Mincho" w:hAnsi="Arial"/>
      <w:sz w:val="24"/>
      <w:szCs w:val="22"/>
      <w:lang w:eastAsia="ja-JP"/>
    </w:rPr>
  </w:style>
  <w:style w:type="character" w:customStyle="1" w:styleId="BodyTextChar1">
    <w:name w:val="Body Text Char1"/>
    <w:rsid w:val="00670BF8"/>
    <w:rPr>
      <w:rFonts w:ascii="Times New Roman" w:eastAsia="Times New Roman" w:hAnsi="Times New Roman" w:cs="Times New Roman"/>
      <w:sz w:val="24"/>
      <w:szCs w:val="24"/>
    </w:rPr>
  </w:style>
  <w:style w:type="character" w:customStyle="1" w:styleId="txt">
    <w:name w:val="txt"/>
    <w:rsid w:val="00670BF8"/>
  </w:style>
  <w:style w:type="character" w:customStyle="1" w:styleId="FootnoteTextChar1">
    <w:name w:val="Footnote Text Char1"/>
    <w:rsid w:val="00670BF8"/>
    <w:rPr>
      <w:rFonts w:ascii="Times New Roman" w:eastAsia="Times New Roman" w:hAnsi="Times New Roman" w:cs="Times New Roman"/>
    </w:rPr>
  </w:style>
  <w:style w:type="character" w:customStyle="1" w:styleId="TextChar">
    <w:name w:val="Text Char"/>
    <w:link w:val="Text"/>
    <w:rsid w:val="00670BF8"/>
    <w:rPr>
      <w:rFonts w:eastAsia="MS Mincho"/>
      <w:lang w:val="en-US" w:eastAsia="x-none"/>
    </w:rPr>
  </w:style>
  <w:style w:type="character" w:customStyle="1" w:styleId="Char3">
    <w:name w:val="Λεζάντα Char"/>
    <w:aliases w:val="Table Caption SpotRulebook Char"/>
    <w:link w:val="ac"/>
    <w:uiPriority w:val="99"/>
    <w:locked/>
    <w:rsid w:val="00670BF8"/>
    <w:rPr>
      <w:rFonts w:ascii="Tahoma" w:hAnsi="Tahoma"/>
      <w:b/>
      <w:bCs/>
      <w:color w:val="808080"/>
      <w:spacing w:val="-5"/>
      <w:lang w:eastAsia="en-US"/>
    </w:rPr>
  </w:style>
  <w:style w:type="character" w:customStyle="1" w:styleId="14">
    <w:name w:val="Ανεπίλυτη αναφορά1"/>
    <w:uiPriority w:val="99"/>
    <w:semiHidden/>
    <w:unhideWhenUsed/>
    <w:rsid w:val="00670BF8"/>
    <w:rPr>
      <w:color w:val="808080"/>
      <w:shd w:val="clear" w:color="auto" w:fill="E6E6E6"/>
    </w:rPr>
  </w:style>
  <w:style w:type="paragraph" w:customStyle="1" w:styleId="LegalNumPar">
    <w:name w:val="LegalNumPar"/>
    <w:basedOn w:val="a0"/>
    <w:rsid w:val="00670BF8"/>
    <w:pPr>
      <w:widowControl w:val="0"/>
      <w:numPr>
        <w:numId w:val="12"/>
      </w:numPr>
      <w:spacing w:before="100" w:after="200"/>
    </w:pPr>
    <w:rPr>
      <w:rFonts w:asciiTheme="minorHAnsi" w:eastAsiaTheme="minorHAnsi" w:hAnsiTheme="minorHAnsi" w:cstheme="minorBidi"/>
      <w:sz w:val="22"/>
      <w:szCs w:val="22"/>
    </w:rPr>
  </w:style>
  <w:style w:type="paragraph" w:customStyle="1" w:styleId="LegalNumPar2">
    <w:name w:val="LegalNumPar2"/>
    <w:basedOn w:val="a0"/>
    <w:rsid w:val="00670BF8"/>
    <w:pPr>
      <w:widowControl w:val="0"/>
      <w:numPr>
        <w:ilvl w:val="1"/>
        <w:numId w:val="12"/>
      </w:numPr>
      <w:spacing w:before="100" w:after="200"/>
    </w:pPr>
    <w:rPr>
      <w:rFonts w:asciiTheme="minorHAnsi" w:eastAsiaTheme="minorHAnsi" w:hAnsiTheme="minorHAnsi" w:cstheme="minorBidi"/>
      <w:sz w:val="22"/>
      <w:szCs w:val="22"/>
    </w:rPr>
  </w:style>
  <w:style w:type="paragraph" w:customStyle="1" w:styleId="100">
    <w:name w:val="Αναθεώρηση10"/>
    <w:hidden/>
    <w:uiPriority w:val="99"/>
    <w:semiHidden/>
    <w:rsid w:val="00670BF8"/>
    <w:rPr>
      <w:rFonts w:ascii="Arial" w:hAnsi="Arial"/>
      <w:lang w:val="en-US"/>
    </w:rPr>
  </w:style>
  <w:style w:type="numbering" w:customStyle="1" w:styleId="Style11">
    <w:name w:val="Style11"/>
    <w:uiPriority w:val="99"/>
    <w:rsid w:val="00670BF8"/>
    <w:pPr>
      <w:numPr>
        <w:numId w:val="16"/>
      </w:numPr>
    </w:pPr>
  </w:style>
  <w:style w:type="table" w:customStyle="1" w:styleId="MediumList1-Accent61">
    <w:name w:val="Medium List 1 - Accent 61"/>
    <w:basedOn w:val="a3"/>
    <w:next w:val="1-6"/>
    <w:uiPriority w:val="65"/>
    <w:rsid w:val="00670BF8"/>
    <w:pPr>
      <w:jc w:val="both"/>
    </w:pPr>
    <w:rPr>
      <w:rFonts w:asciiTheme="minorHAnsi" w:eastAsiaTheme="minorHAnsi" w:hAnsiTheme="minorHAnsi" w:cstheme="minorBidi"/>
      <w:color w:val="000000" w:themeColor="text1"/>
      <w:lang w:eastAsia="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HDR2-ANX-SpotRulebook">
    <w:name w:val="HDR2-ANX-SpotRulebook"/>
    <w:basedOn w:val="2"/>
    <w:link w:val="HDR2-ANX-SpotRulebookChar"/>
    <w:qFormat/>
    <w:rsid w:val="00670BF8"/>
    <w:pPr>
      <w:keepLines w:val="0"/>
      <w:widowControl w:val="0"/>
      <w:numPr>
        <w:ilvl w:val="0"/>
        <w:numId w:val="14"/>
      </w:numPr>
      <w:spacing w:before="360" w:after="240"/>
      <w:ind w:hanging="720"/>
      <w:contextualSpacing/>
    </w:pPr>
    <w:rPr>
      <w:rFonts w:ascii="Calibri" w:eastAsiaTheme="minorHAnsi" w:hAnsi="Calibri" w:cstheme="minorBidi"/>
      <w:bCs w:val="0"/>
      <w:iCs w:val="0"/>
      <w:spacing w:val="5"/>
      <w:sz w:val="28"/>
    </w:rPr>
  </w:style>
  <w:style w:type="character" w:customStyle="1" w:styleId="HDR2-ANX-SpotRulebookChar">
    <w:name w:val="HDR2-ANX-SpotRulebook Char"/>
    <w:basedOn w:val="2Char"/>
    <w:link w:val="HDR2-ANX-SpotRulebook"/>
    <w:rsid w:val="00670BF8"/>
    <w:rPr>
      <w:rFonts w:ascii="Calibri" w:eastAsiaTheme="minorHAnsi" w:hAnsi="Calibri" w:cstheme="minorBidi"/>
      <w:b/>
      <w:bCs w:val="0"/>
      <w:iCs w:val="0"/>
      <w:color w:val="808080"/>
      <w:spacing w:val="5"/>
      <w:sz w:val="28"/>
      <w:szCs w:val="28"/>
      <w:lang w:eastAsia="en-US"/>
    </w:rPr>
  </w:style>
  <w:style w:type="character" w:styleId="afff0">
    <w:name w:val="Placeholder Text"/>
    <w:basedOn w:val="a2"/>
    <w:uiPriority w:val="99"/>
    <w:semiHidden/>
    <w:rsid w:val="00670BF8"/>
    <w:rPr>
      <w:color w:val="808080"/>
    </w:rPr>
  </w:style>
  <w:style w:type="character" w:customStyle="1" w:styleId="UnresolvedMention10">
    <w:name w:val="Unresolved Mention1"/>
    <w:basedOn w:val="a2"/>
    <w:uiPriority w:val="99"/>
    <w:semiHidden/>
    <w:unhideWhenUsed/>
    <w:rsid w:val="00670BF8"/>
    <w:rPr>
      <w:color w:val="605E5C"/>
      <w:shd w:val="clear" w:color="auto" w:fill="E1DFDD"/>
    </w:rPr>
  </w:style>
  <w:style w:type="character" w:customStyle="1" w:styleId="UnresolvedMention2">
    <w:name w:val="Unresolved Mention2"/>
    <w:basedOn w:val="a2"/>
    <w:uiPriority w:val="99"/>
    <w:semiHidden/>
    <w:unhideWhenUsed/>
    <w:rsid w:val="00670BF8"/>
    <w:rPr>
      <w:color w:val="605E5C"/>
      <w:shd w:val="clear" w:color="auto" w:fill="E1DFDD"/>
    </w:rPr>
  </w:style>
  <w:style w:type="character" w:customStyle="1" w:styleId="UnresolvedMention3">
    <w:name w:val="Unresolved Mention3"/>
    <w:basedOn w:val="a2"/>
    <w:uiPriority w:val="99"/>
    <w:semiHidden/>
    <w:unhideWhenUsed/>
    <w:rsid w:val="00670BF8"/>
    <w:rPr>
      <w:color w:val="605E5C"/>
      <w:shd w:val="clear" w:color="auto" w:fill="E1DFDD"/>
    </w:rPr>
  </w:style>
  <w:style w:type="character" w:customStyle="1" w:styleId="UnresolvedMention4">
    <w:name w:val="Unresolved Mention4"/>
    <w:basedOn w:val="a2"/>
    <w:uiPriority w:val="99"/>
    <w:semiHidden/>
    <w:unhideWhenUsed/>
    <w:rsid w:val="00670BF8"/>
    <w:rPr>
      <w:color w:val="605E5C"/>
      <w:shd w:val="clear" w:color="auto" w:fill="E1DFDD"/>
    </w:rPr>
  </w:style>
  <w:style w:type="character" w:customStyle="1" w:styleId="25">
    <w:name w:val="Ανεπίλυτη αναφορά2"/>
    <w:basedOn w:val="a2"/>
    <w:uiPriority w:val="99"/>
    <w:semiHidden/>
    <w:unhideWhenUsed/>
    <w:rsid w:val="00670BF8"/>
    <w:rPr>
      <w:color w:val="605E5C"/>
      <w:shd w:val="clear" w:color="auto" w:fill="E1DFDD"/>
    </w:rPr>
  </w:style>
  <w:style w:type="paragraph" w:customStyle="1" w:styleId="NumberedParagraph">
    <w:name w:val="Numbered Paragraph"/>
    <w:basedOn w:val="a0"/>
    <w:link w:val="NumberedParagraphChar"/>
    <w:qFormat/>
    <w:rsid w:val="00670BF8"/>
    <w:pPr>
      <w:tabs>
        <w:tab w:val="num" w:pos="454"/>
      </w:tabs>
      <w:spacing w:before="240"/>
      <w:ind w:left="454" w:hanging="454"/>
      <w:jc w:val="both"/>
    </w:pPr>
    <w:rPr>
      <w:rFonts w:ascii="Arial" w:hAnsi="Arial"/>
      <w:sz w:val="22"/>
      <w:lang w:val="el-GR" w:eastAsia="el-GR"/>
    </w:rPr>
  </w:style>
  <w:style w:type="character" w:customStyle="1" w:styleId="NumberedParagraphChar">
    <w:name w:val="Numbered Paragraph Char"/>
    <w:basedOn w:val="a2"/>
    <w:link w:val="NumberedParagraph"/>
    <w:rsid w:val="00670BF8"/>
    <w:rPr>
      <w:rFonts w:ascii="Arial" w:hAnsi="Arial"/>
      <w:sz w:val="22"/>
      <w:szCs w:val="24"/>
    </w:rPr>
  </w:style>
  <w:style w:type="paragraph" w:customStyle="1" w:styleId="List">
    <w:name w:val="αβγList"/>
    <w:basedOn w:val="af7"/>
    <w:link w:val="ListChar"/>
    <w:qFormat/>
    <w:rsid w:val="00670BF8"/>
    <w:pPr>
      <w:numPr>
        <w:numId w:val="15"/>
      </w:numPr>
      <w:spacing w:before="240"/>
      <w:jc w:val="both"/>
    </w:pPr>
    <w:rPr>
      <w:rFonts w:ascii="Arial" w:hAnsi="Arial" w:cs="Arial"/>
      <w:sz w:val="22"/>
    </w:rPr>
  </w:style>
  <w:style w:type="character" w:customStyle="1" w:styleId="ListChar">
    <w:name w:val="αβγList Char"/>
    <w:basedOn w:val="Char9"/>
    <w:link w:val="List"/>
    <w:rsid w:val="00670BF8"/>
    <w:rPr>
      <w:rFonts w:ascii="Arial" w:hAnsi="Arial" w:cs="Arial"/>
      <w:sz w:val="22"/>
      <w:szCs w:val="24"/>
    </w:rPr>
  </w:style>
  <w:style w:type="numbering" w:customStyle="1" w:styleId="NoList11">
    <w:name w:val="No List11"/>
    <w:next w:val="a4"/>
    <w:uiPriority w:val="99"/>
    <w:semiHidden/>
    <w:unhideWhenUsed/>
    <w:rsid w:val="00670BF8"/>
  </w:style>
  <w:style w:type="character" w:customStyle="1" w:styleId="Strong1">
    <w:name w:val="Strong1"/>
    <w:uiPriority w:val="99"/>
    <w:qFormat/>
    <w:rsid w:val="00670BF8"/>
    <w:rPr>
      <w:b/>
      <w:color w:val="C0504D"/>
    </w:rPr>
  </w:style>
  <w:style w:type="paragraph" w:customStyle="1" w:styleId="IntenseQuote1">
    <w:name w:val="Intense Quote1"/>
    <w:basedOn w:val="a0"/>
    <w:next w:val="a0"/>
    <w:uiPriority w:val="30"/>
    <w:qFormat/>
    <w:rsid w:val="00670BF8"/>
    <w:pPr>
      <w:widowControl w:val="0"/>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Calibri" w:hAnsi="Calibri"/>
      <w:b/>
      <w:i/>
      <w:color w:val="FFFFFF"/>
      <w:sz w:val="20"/>
      <w:szCs w:val="20"/>
      <w:lang w:val="el-GR"/>
    </w:rPr>
  </w:style>
  <w:style w:type="character" w:customStyle="1" w:styleId="IntenseEmphasis1">
    <w:name w:val="Intense Emphasis1"/>
    <w:uiPriority w:val="21"/>
    <w:qFormat/>
    <w:rsid w:val="00670BF8"/>
    <w:rPr>
      <w:b/>
      <w:i/>
      <w:color w:val="C0504D"/>
      <w:spacing w:val="10"/>
    </w:rPr>
  </w:style>
  <w:style w:type="character" w:customStyle="1" w:styleId="BookTitle1">
    <w:name w:val="Book Title1"/>
    <w:uiPriority w:val="33"/>
    <w:qFormat/>
    <w:rsid w:val="00670BF8"/>
    <w:rPr>
      <w:rFonts w:ascii="Cambria" w:eastAsia="MS Gothic" w:hAnsi="Cambria" w:cs="Times New Roman"/>
      <w:i/>
      <w:iCs/>
      <w:sz w:val="20"/>
      <w:szCs w:val="20"/>
    </w:rPr>
  </w:style>
  <w:style w:type="character" w:customStyle="1" w:styleId="HeaderChar1">
    <w:name w:val="Header Char1"/>
    <w:basedOn w:val="a2"/>
    <w:uiPriority w:val="99"/>
    <w:rsid w:val="00670BF8"/>
    <w:rPr>
      <w:rFonts w:ascii="Arial" w:eastAsia="Times New Roman" w:hAnsi="Arial" w:cs="Times New Roman"/>
      <w:i/>
      <w:sz w:val="20"/>
      <w:szCs w:val="20"/>
      <w:lang w:eastAsia="el-GR"/>
    </w:rPr>
  </w:style>
  <w:style w:type="paragraph" w:customStyle="1" w:styleId="110">
    <w:name w:val="Αναθεώρηση11"/>
    <w:hidden/>
    <w:uiPriority w:val="99"/>
    <w:semiHidden/>
    <w:rsid w:val="00670BF8"/>
    <w:rPr>
      <w:rFonts w:ascii="Arial" w:hAnsi="Arial"/>
      <w:lang w:val="en-US"/>
    </w:rPr>
  </w:style>
  <w:style w:type="character" w:customStyle="1" w:styleId="SubtitleChar1">
    <w:name w:val="Subtitle Char1"/>
    <w:basedOn w:val="a2"/>
    <w:uiPriority w:val="11"/>
    <w:rsid w:val="00670BF8"/>
    <w:rPr>
      <w:rFonts w:eastAsiaTheme="minorEastAsia"/>
      <w:color w:val="5A5A5A" w:themeColor="text1" w:themeTint="A5"/>
      <w:spacing w:val="15"/>
      <w:lang w:eastAsia="el-GR"/>
    </w:rPr>
  </w:style>
  <w:style w:type="character" w:customStyle="1" w:styleId="IntenseQuoteChar1">
    <w:name w:val="Intense Quote Char1"/>
    <w:basedOn w:val="a2"/>
    <w:uiPriority w:val="30"/>
    <w:rsid w:val="00670BF8"/>
    <w:rPr>
      <w:rFonts w:ascii="Arial" w:hAnsi="Arial" w:cs="Times New Roman"/>
      <w:i/>
      <w:iCs/>
      <w:color w:val="4472C4" w:themeColor="accent1"/>
      <w:szCs w:val="20"/>
      <w:lang w:eastAsia="el-GR"/>
    </w:rPr>
  </w:style>
  <w:style w:type="table" w:customStyle="1" w:styleId="TableGrid2">
    <w:name w:val="Table Grid2"/>
    <w:basedOn w:val="a3"/>
    <w:next w:val="ad"/>
    <w:uiPriority w:val="99"/>
    <w:rsid w:val="00670BF8"/>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ar">
    <w:name w:val="ΣτυλA Char"/>
    <w:basedOn w:val="a0"/>
    <w:link w:val="ACharChar"/>
    <w:rsid w:val="003303B9"/>
    <w:pPr>
      <w:suppressAutoHyphens/>
      <w:spacing w:before="120" w:after="120" w:line="300" w:lineRule="atLeast"/>
      <w:jc w:val="both"/>
    </w:pPr>
    <w:rPr>
      <w:lang w:eastAsia="zh-CN"/>
    </w:rPr>
  </w:style>
  <w:style w:type="character" w:customStyle="1" w:styleId="ACharChar">
    <w:name w:val="ΣτυλA Char Char"/>
    <w:link w:val="AChar"/>
    <w:rsid w:val="003303B9"/>
    <w:rPr>
      <w:sz w:val="24"/>
      <w:szCs w:val="24"/>
      <w:lang w:val="en-GB" w:eastAsia="zh-CN"/>
    </w:rPr>
  </w:style>
  <w:style w:type="table" w:customStyle="1" w:styleId="TableGrid3">
    <w:name w:val="Table Grid3"/>
    <w:basedOn w:val="a3"/>
    <w:next w:val="ad"/>
    <w:uiPriority w:val="39"/>
    <w:rsid w:val="00251A11"/>
    <w:rPr>
      <w:rFonts w:ascii="Calibri" w:eastAsiaTheme="minorHAnsi" w:hAnsi="Calibri" w:cstheme="maj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Βασικό Κ3"/>
    <w:basedOn w:val="a0"/>
    <w:rsid w:val="005F1FD3"/>
    <w:pPr>
      <w:numPr>
        <w:numId w:val="18"/>
      </w:numPr>
      <w:kinsoku w:val="0"/>
      <w:overflowPunct w:val="0"/>
      <w:autoSpaceDE w:val="0"/>
      <w:autoSpaceDN w:val="0"/>
      <w:spacing w:before="60"/>
      <w:jc w:val="both"/>
    </w:pPr>
    <w:rPr>
      <w:rFonts w:eastAsia="Arial Unicode MS" w:cs="Andalus"/>
      <w:lang w:val="el-GR"/>
    </w:rPr>
  </w:style>
  <w:style w:type="paragraph" w:customStyle="1" w:styleId="15">
    <w:name w:val="Βασικό Προεξοχή 1"/>
    <w:basedOn w:val="a0"/>
    <w:rsid w:val="005F1FD3"/>
    <w:pPr>
      <w:tabs>
        <w:tab w:val="left" w:pos="851"/>
      </w:tabs>
      <w:kinsoku w:val="0"/>
      <w:overflowPunct w:val="0"/>
      <w:autoSpaceDE w:val="0"/>
      <w:autoSpaceDN w:val="0"/>
      <w:spacing w:before="60"/>
      <w:ind w:left="850" w:hanging="425"/>
      <w:jc w:val="both"/>
    </w:pPr>
    <w:rPr>
      <w:rFonts w:eastAsia="Arial Unicode MS" w:cs="Andalus"/>
      <w:szCs w:val="20"/>
      <w:lang w:val="el-GR"/>
    </w:rPr>
  </w:style>
  <w:style w:type="paragraph" w:customStyle="1" w:styleId="ListParagraph2">
    <w:name w:val="List Paragraph2"/>
    <w:basedOn w:val="a0"/>
    <w:rsid w:val="005F1FD3"/>
    <w:pPr>
      <w:widowControl w:val="0"/>
      <w:autoSpaceDE w:val="0"/>
      <w:autoSpaceDN w:val="0"/>
      <w:adjustRightInd w:val="0"/>
      <w:ind w:left="720"/>
    </w:pPr>
    <w:rPr>
      <w:sz w:val="20"/>
      <w:szCs w:val="20"/>
      <w:lang w:val="el-GR" w:eastAsia="el-GR"/>
    </w:rPr>
  </w:style>
  <w:style w:type="paragraph" w:customStyle="1" w:styleId="afff1">
    <w:name w:val="Τμήμα Αριθμός"/>
    <w:basedOn w:val="a0"/>
    <w:qFormat/>
    <w:rsid w:val="007F0519"/>
    <w:pPr>
      <w:keepNext/>
      <w:keepLines/>
      <w:tabs>
        <w:tab w:val="left" w:pos="426"/>
      </w:tabs>
      <w:spacing w:before="480" w:after="360"/>
      <w:jc w:val="center"/>
      <w:outlineLvl w:val="0"/>
    </w:pPr>
    <w:rPr>
      <w:rFonts w:ascii="Calibri" w:eastAsia="MS Mincho" w:hAnsi="Calibri"/>
      <w:b/>
      <w:bCs/>
      <w:iCs/>
      <w:sz w:val="28"/>
      <w:szCs w:val="36"/>
      <w:lang w:val="el-GR" w:eastAsia="el-GR"/>
    </w:rPr>
  </w:style>
  <w:style w:type="paragraph" w:customStyle="1" w:styleId="AChar5">
    <w:name w:val="ΣτυλA Char5"/>
    <w:basedOn w:val="a0"/>
    <w:link w:val="ACharChar3"/>
    <w:rsid w:val="007F0519"/>
    <w:pPr>
      <w:spacing w:before="120" w:after="120" w:line="300" w:lineRule="atLeast"/>
      <w:jc w:val="both"/>
    </w:pPr>
    <w:rPr>
      <w:rFonts w:eastAsia="MS Mincho"/>
    </w:rPr>
  </w:style>
  <w:style w:type="character" w:customStyle="1" w:styleId="ACharChar3">
    <w:name w:val="ΣτυλA Char Char3"/>
    <w:link w:val="AChar5"/>
    <w:rsid w:val="007F0519"/>
    <w:rPr>
      <w:rFonts w:eastAsia="MS Mincho"/>
      <w:sz w:val="24"/>
      <w:szCs w:val="24"/>
      <w:lang w:val="en-GB" w:eastAsia="en-US"/>
    </w:rPr>
  </w:style>
  <w:style w:type="paragraph" w:customStyle="1" w:styleId="a">
    <w:name w:val="ΚΕΦΑΛΑΙΟ ΑΡΙΘΜΟΣ"/>
    <w:basedOn w:val="a0"/>
    <w:qFormat/>
    <w:rsid w:val="007F0519"/>
    <w:pPr>
      <w:keepNext/>
      <w:keepLines/>
      <w:numPr>
        <w:numId w:val="20"/>
      </w:numPr>
      <w:suppressAutoHyphens/>
      <w:spacing w:before="480" w:after="240"/>
      <w:contextualSpacing/>
      <w:jc w:val="center"/>
      <w:outlineLvl w:val="2"/>
    </w:pPr>
    <w:rPr>
      <w:rFonts w:ascii="Calibri" w:eastAsia="MS Mincho" w:hAnsi="Calibri"/>
      <w:b/>
      <w:caps/>
      <w:color w:val="000000"/>
      <w:sz w:val="22"/>
      <w:lang w:val="el-GR"/>
      <w14:textFill>
        <w14:solidFill>
          <w14:srgbClr w14:val="000000">
            <w14:alpha w14:val="17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7474">
      <w:bodyDiv w:val="1"/>
      <w:marLeft w:val="0"/>
      <w:marRight w:val="0"/>
      <w:marTop w:val="0"/>
      <w:marBottom w:val="0"/>
      <w:divBdr>
        <w:top w:val="none" w:sz="0" w:space="0" w:color="auto"/>
        <w:left w:val="none" w:sz="0" w:space="0" w:color="auto"/>
        <w:bottom w:val="none" w:sz="0" w:space="0" w:color="auto"/>
        <w:right w:val="none" w:sz="0" w:space="0" w:color="auto"/>
      </w:divBdr>
    </w:div>
    <w:div w:id="160197351">
      <w:bodyDiv w:val="1"/>
      <w:marLeft w:val="0"/>
      <w:marRight w:val="0"/>
      <w:marTop w:val="0"/>
      <w:marBottom w:val="0"/>
      <w:divBdr>
        <w:top w:val="none" w:sz="0" w:space="0" w:color="auto"/>
        <w:left w:val="none" w:sz="0" w:space="0" w:color="auto"/>
        <w:bottom w:val="none" w:sz="0" w:space="0" w:color="auto"/>
        <w:right w:val="none" w:sz="0" w:space="0" w:color="auto"/>
      </w:divBdr>
    </w:div>
    <w:div w:id="170409663">
      <w:bodyDiv w:val="1"/>
      <w:marLeft w:val="0"/>
      <w:marRight w:val="0"/>
      <w:marTop w:val="0"/>
      <w:marBottom w:val="0"/>
      <w:divBdr>
        <w:top w:val="none" w:sz="0" w:space="0" w:color="auto"/>
        <w:left w:val="none" w:sz="0" w:space="0" w:color="auto"/>
        <w:bottom w:val="none" w:sz="0" w:space="0" w:color="auto"/>
        <w:right w:val="none" w:sz="0" w:space="0" w:color="auto"/>
      </w:divBdr>
    </w:div>
    <w:div w:id="311065813">
      <w:bodyDiv w:val="1"/>
      <w:marLeft w:val="0"/>
      <w:marRight w:val="0"/>
      <w:marTop w:val="0"/>
      <w:marBottom w:val="0"/>
      <w:divBdr>
        <w:top w:val="none" w:sz="0" w:space="0" w:color="auto"/>
        <w:left w:val="single" w:sz="2" w:space="0" w:color="FFFFFF"/>
        <w:bottom w:val="none" w:sz="0" w:space="0" w:color="auto"/>
        <w:right w:val="none" w:sz="0" w:space="0" w:color="auto"/>
      </w:divBdr>
      <w:divsChild>
        <w:div w:id="1088116526">
          <w:marLeft w:val="0"/>
          <w:marRight w:val="0"/>
          <w:marTop w:val="435"/>
          <w:marBottom w:val="0"/>
          <w:divBdr>
            <w:top w:val="none" w:sz="0" w:space="0" w:color="auto"/>
            <w:left w:val="none" w:sz="0" w:space="0" w:color="auto"/>
            <w:bottom w:val="none" w:sz="0" w:space="0" w:color="auto"/>
            <w:right w:val="none" w:sz="0" w:space="0" w:color="auto"/>
          </w:divBdr>
          <w:divsChild>
            <w:div w:id="319500273">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316426377">
      <w:bodyDiv w:val="1"/>
      <w:marLeft w:val="0"/>
      <w:marRight w:val="0"/>
      <w:marTop w:val="0"/>
      <w:marBottom w:val="0"/>
      <w:divBdr>
        <w:top w:val="none" w:sz="0" w:space="0" w:color="auto"/>
        <w:left w:val="single" w:sz="2" w:space="0" w:color="FFFFFF"/>
        <w:bottom w:val="none" w:sz="0" w:space="0" w:color="auto"/>
        <w:right w:val="none" w:sz="0" w:space="0" w:color="auto"/>
      </w:divBdr>
      <w:divsChild>
        <w:div w:id="551616996">
          <w:marLeft w:val="0"/>
          <w:marRight w:val="0"/>
          <w:marTop w:val="435"/>
          <w:marBottom w:val="0"/>
          <w:divBdr>
            <w:top w:val="none" w:sz="0" w:space="0" w:color="auto"/>
            <w:left w:val="none" w:sz="0" w:space="0" w:color="auto"/>
            <w:bottom w:val="none" w:sz="0" w:space="0" w:color="auto"/>
            <w:right w:val="none" w:sz="0" w:space="0" w:color="auto"/>
          </w:divBdr>
          <w:divsChild>
            <w:div w:id="126242866">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438530414">
      <w:bodyDiv w:val="1"/>
      <w:marLeft w:val="0"/>
      <w:marRight w:val="0"/>
      <w:marTop w:val="0"/>
      <w:marBottom w:val="0"/>
      <w:divBdr>
        <w:top w:val="none" w:sz="0" w:space="0" w:color="auto"/>
        <w:left w:val="none" w:sz="0" w:space="0" w:color="auto"/>
        <w:bottom w:val="none" w:sz="0" w:space="0" w:color="auto"/>
        <w:right w:val="none" w:sz="0" w:space="0" w:color="auto"/>
      </w:divBdr>
      <w:divsChild>
        <w:div w:id="1396274578">
          <w:marLeft w:val="0"/>
          <w:marRight w:val="0"/>
          <w:marTop w:val="0"/>
          <w:marBottom w:val="0"/>
          <w:divBdr>
            <w:top w:val="none" w:sz="0" w:space="0" w:color="auto"/>
            <w:left w:val="none" w:sz="0" w:space="0" w:color="auto"/>
            <w:bottom w:val="none" w:sz="0" w:space="0" w:color="auto"/>
            <w:right w:val="none" w:sz="0" w:space="0" w:color="auto"/>
          </w:divBdr>
          <w:divsChild>
            <w:div w:id="12917404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2582734">
      <w:bodyDiv w:val="1"/>
      <w:marLeft w:val="0"/>
      <w:marRight w:val="0"/>
      <w:marTop w:val="0"/>
      <w:marBottom w:val="0"/>
      <w:divBdr>
        <w:top w:val="none" w:sz="0" w:space="0" w:color="auto"/>
        <w:left w:val="none" w:sz="0" w:space="0" w:color="auto"/>
        <w:bottom w:val="none" w:sz="0" w:space="0" w:color="auto"/>
        <w:right w:val="none" w:sz="0" w:space="0" w:color="auto"/>
      </w:divBdr>
    </w:div>
    <w:div w:id="486480479">
      <w:bodyDiv w:val="1"/>
      <w:marLeft w:val="0"/>
      <w:marRight w:val="0"/>
      <w:marTop w:val="0"/>
      <w:marBottom w:val="0"/>
      <w:divBdr>
        <w:top w:val="none" w:sz="0" w:space="0" w:color="auto"/>
        <w:left w:val="none" w:sz="0" w:space="0" w:color="auto"/>
        <w:bottom w:val="none" w:sz="0" w:space="0" w:color="auto"/>
        <w:right w:val="none" w:sz="0" w:space="0" w:color="auto"/>
      </w:divBdr>
      <w:divsChild>
        <w:div w:id="1625307988">
          <w:marLeft w:val="0"/>
          <w:marRight w:val="0"/>
          <w:marTop w:val="0"/>
          <w:marBottom w:val="0"/>
          <w:divBdr>
            <w:top w:val="none" w:sz="0" w:space="0" w:color="auto"/>
            <w:left w:val="none" w:sz="0" w:space="0" w:color="auto"/>
            <w:bottom w:val="none" w:sz="0" w:space="0" w:color="auto"/>
            <w:right w:val="none" w:sz="0" w:space="0" w:color="auto"/>
          </w:divBdr>
          <w:divsChild>
            <w:div w:id="6430445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9364336">
      <w:bodyDiv w:val="1"/>
      <w:marLeft w:val="0"/>
      <w:marRight w:val="0"/>
      <w:marTop w:val="0"/>
      <w:marBottom w:val="0"/>
      <w:divBdr>
        <w:top w:val="none" w:sz="0" w:space="0" w:color="auto"/>
        <w:left w:val="single" w:sz="2" w:space="0" w:color="FFFFFF"/>
        <w:bottom w:val="none" w:sz="0" w:space="0" w:color="auto"/>
        <w:right w:val="none" w:sz="0" w:space="0" w:color="auto"/>
      </w:divBdr>
      <w:divsChild>
        <w:div w:id="167452361">
          <w:marLeft w:val="0"/>
          <w:marRight w:val="0"/>
          <w:marTop w:val="435"/>
          <w:marBottom w:val="0"/>
          <w:divBdr>
            <w:top w:val="none" w:sz="0" w:space="0" w:color="auto"/>
            <w:left w:val="none" w:sz="0" w:space="0" w:color="auto"/>
            <w:bottom w:val="none" w:sz="0" w:space="0" w:color="auto"/>
            <w:right w:val="none" w:sz="0" w:space="0" w:color="auto"/>
          </w:divBdr>
          <w:divsChild>
            <w:div w:id="1108543248">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761803319">
      <w:bodyDiv w:val="1"/>
      <w:marLeft w:val="0"/>
      <w:marRight w:val="0"/>
      <w:marTop w:val="0"/>
      <w:marBottom w:val="0"/>
      <w:divBdr>
        <w:top w:val="none" w:sz="0" w:space="0" w:color="auto"/>
        <w:left w:val="single" w:sz="2" w:space="0" w:color="FFFFFF"/>
        <w:bottom w:val="none" w:sz="0" w:space="0" w:color="auto"/>
        <w:right w:val="none" w:sz="0" w:space="0" w:color="auto"/>
      </w:divBdr>
      <w:divsChild>
        <w:div w:id="178928282">
          <w:marLeft w:val="0"/>
          <w:marRight w:val="0"/>
          <w:marTop w:val="435"/>
          <w:marBottom w:val="0"/>
          <w:divBdr>
            <w:top w:val="none" w:sz="0" w:space="0" w:color="auto"/>
            <w:left w:val="none" w:sz="0" w:space="0" w:color="auto"/>
            <w:bottom w:val="none" w:sz="0" w:space="0" w:color="auto"/>
            <w:right w:val="none" w:sz="0" w:space="0" w:color="auto"/>
          </w:divBdr>
          <w:divsChild>
            <w:div w:id="134331204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857307272">
      <w:bodyDiv w:val="1"/>
      <w:marLeft w:val="0"/>
      <w:marRight w:val="0"/>
      <w:marTop w:val="0"/>
      <w:marBottom w:val="0"/>
      <w:divBdr>
        <w:top w:val="none" w:sz="0" w:space="0" w:color="auto"/>
        <w:left w:val="single" w:sz="2" w:space="0" w:color="FFFFFF"/>
        <w:bottom w:val="none" w:sz="0" w:space="0" w:color="auto"/>
        <w:right w:val="none" w:sz="0" w:space="0" w:color="auto"/>
      </w:divBdr>
      <w:divsChild>
        <w:div w:id="1568497178">
          <w:marLeft w:val="0"/>
          <w:marRight w:val="0"/>
          <w:marTop w:val="435"/>
          <w:marBottom w:val="0"/>
          <w:divBdr>
            <w:top w:val="none" w:sz="0" w:space="0" w:color="auto"/>
            <w:left w:val="none" w:sz="0" w:space="0" w:color="auto"/>
            <w:bottom w:val="none" w:sz="0" w:space="0" w:color="auto"/>
            <w:right w:val="none" w:sz="0" w:space="0" w:color="auto"/>
          </w:divBdr>
          <w:divsChild>
            <w:div w:id="208367206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894895307">
      <w:bodyDiv w:val="1"/>
      <w:marLeft w:val="0"/>
      <w:marRight w:val="0"/>
      <w:marTop w:val="0"/>
      <w:marBottom w:val="0"/>
      <w:divBdr>
        <w:top w:val="none" w:sz="0" w:space="0" w:color="auto"/>
        <w:left w:val="none" w:sz="0" w:space="0" w:color="auto"/>
        <w:bottom w:val="none" w:sz="0" w:space="0" w:color="auto"/>
        <w:right w:val="none" w:sz="0" w:space="0" w:color="auto"/>
      </w:divBdr>
      <w:divsChild>
        <w:div w:id="1059784863">
          <w:marLeft w:val="0"/>
          <w:marRight w:val="0"/>
          <w:marTop w:val="0"/>
          <w:marBottom w:val="0"/>
          <w:divBdr>
            <w:top w:val="none" w:sz="0" w:space="0" w:color="auto"/>
            <w:left w:val="none" w:sz="0" w:space="0" w:color="auto"/>
            <w:bottom w:val="none" w:sz="0" w:space="0" w:color="auto"/>
            <w:right w:val="none" w:sz="0" w:space="0" w:color="auto"/>
          </w:divBdr>
          <w:divsChild>
            <w:div w:id="1911232622">
              <w:marLeft w:val="0"/>
              <w:marRight w:val="0"/>
              <w:marTop w:val="0"/>
              <w:marBottom w:val="0"/>
              <w:divBdr>
                <w:top w:val="none" w:sz="0" w:space="0" w:color="auto"/>
                <w:left w:val="none" w:sz="0" w:space="0" w:color="auto"/>
                <w:bottom w:val="none" w:sz="0" w:space="0" w:color="auto"/>
                <w:right w:val="none" w:sz="0" w:space="0" w:color="auto"/>
              </w:divBdr>
              <w:divsChild>
                <w:div w:id="313030397">
                  <w:marLeft w:val="0"/>
                  <w:marRight w:val="0"/>
                  <w:marTop w:val="0"/>
                  <w:marBottom w:val="0"/>
                  <w:divBdr>
                    <w:top w:val="none" w:sz="0" w:space="0" w:color="auto"/>
                    <w:left w:val="none" w:sz="0" w:space="0" w:color="auto"/>
                    <w:bottom w:val="none" w:sz="0" w:space="0" w:color="auto"/>
                    <w:right w:val="none" w:sz="0" w:space="0" w:color="auto"/>
                  </w:divBdr>
                  <w:divsChild>
                    <w:div w:id="1313291289">
                      <w:marLeft w:val="0"/>
                      <w:marRight w:val="0"/>
                      <w:marTop w:val="0"/>
                      <w:marBottom w:val="0"/>
                      <w:divBdr>
                        <w:top w:val="none" w:sz="0" w:space="0" w:color="auto"/>
                        <w:left w:val="none" w:sz="0" w:space="0" w:color="auto"/>
                        <w:bottom w:val="none" w:sz="0" w:space="0" w:color="auto"/>
                        <w:right w:val="none" w:sz="0" w:space="0" w:color="auto"/>
                      </w:divBdr>
                      <w:divsChild>
                        <w:div w:id="661390308">
                          <w:marLeft w:val="0"/>
                          <w:marRight w:val="0"/>
                          <w:marTop w:val="0"/>
                          <w:marBottom w:val="0"/>
                          <w:divBdr>
                            <w:top w:val="none" w:sz="0" w:space="0" w:color="auto"/>
                            <w:left w:val="none" w:sz="0" w:space="0" w:color="auto"/>
                            <w:bottom w:val="none" w:sz="0" w:space="0" w:color="auto"/>
                            <w:right w:val="none" w:sz="0" w:space="0" w:color="auto"/>
                          </w:divBdr>
                          <w:divsChild>
                            <w:div w:id="1128354966">
                              <w:marLeft w:val="0"/>
                              <w:marRight w:val="0"/>
                              <w:marTop w:val="0"/>
                              <w:marBottom w:val="0"/>
                              <w:divBdr>
                                <w:top w:val="none" w:sz="0" w:space="0" w:color="auto"/>
                                <w:left w:val="none" w:sz="0" w:space="0" w:color="auto"/>
                                <w:bottom w:val="none" w:sz="0" w:space="0" w:color="auto"/>
                                <w:right w:val="none" w:sz="0" w:space="0" w:color="auto"/>
                              </w:divBdr>
                              <w:divsChild>
                                <w:div w:id="531187899">
                                  <w:marLeft w:val="0"/>
                                  <w:marRight w:val="0"/>
                                  <w:marTop w:val="0"/>
                                  <w:marBottom w:val="0"/>
                                  <w:divBdr>
                                    <w:top w:val="none" w:sz="0" w:space="0" w:color="auto"/>
                                    <w:left w:val="none" w:sz="0" w:space="0" w:color="auto"/>
                                    <w:bottom w:val="none" w:sz="0" w:space="0" w:color="auto"/>
                                    <w:right w:val="none" w:sz="0" w:space="0" w:color="auto"/>
                                  </w:divBdr>
                                  <w:divsChild>
                                    <w:div w:id="1368218388">
                                      <w:marLeft w:val="0"/>
                                      <w:marRight w:val="0"/>
                                      <w:marTop w:val="0"/>
                                      <w:marBottom w:val="0"/>
                                      <w:divBdr>
                                        <w:top w:val="none" w:sz="0" w:space="0" w:color="auto"/>
                                        <w:left w:val="none" w:sz="0" w:space="0" w:color="auto"/>
                                        <w:bottom w:val="none" w:sz="0" w:space="0" w:color="auto"/>
                                        <w:right w:val="none" w:sz="0" w:space="0" w:color="auto"/>
                                      </w:divBdr>
                                      <w:divsChild>
                                        <w:div w:id="1663465002">
                                          <w:marLeft w:val="0"/>
                                          <w:marRight w:val="0"/>
                                          <w:marTop w:val="0"/>
                                          <w:marBottom w:val="0"/>
                                          <w:divBdr>
                                            <w:top w:val="none" w:sz="0" w:space="0" w:color="auto"/>
                                            <w:left w:val="none" w:sz="0" w:space="0" w:color="auto"/>
                                            <w:bottom w:val="none" w:sz="0" w:space="0" w:color="auto"/>
                                            <w:right w:val="none" w:sz="0" w:space="0" w:color="auto"/>
                                          </w:divBdr>
                                          <w:divsChild>
                                            <w:div w:id="743725752">
                                              <w:marLeft w:val="0"/>
                                              <w:marRight w:val="0"/>
                                              <w:marTop w:val="0"/>
                                              <w:marBottom w:val="0"/>
                                              <w:divBdr>
                                                <w:top w:val="none" w:sz="0" w:space="0" w:color="auto"/>
                                                <w:left w:val="none" w:sz="0" w:space="0" w:color="auto"/>
                                                <w:bottom w:val="none" w:sz="0" w:space="0" w:color="auto"/>
                                                <w:right w:val="none" w:sz="0" w:space="0" w:color="auto"/>
                                              </w:divBdr>
                                              <w:divsChild>
                                                <w:div w:id="1453398863">
                                                  <w:marLeft w:val="0"/>
                                                  <w:marRight w:val="0"/>
                                                  <w:marTop w:val="0"/>
                                                  <w:marBottom w:val="0"/>
                                                  <w:divBdr>
                                                    <w:top w:val="none" w:sz="0" w:space="0" w:color="auto"/>
                                                    <w:left w:val="none" w:sz="0" w:space="0" w:color="auto"/>
                                                    <w:bottom w:val="none" w:sz="0" w:space="0" w:color="auto"/>
                                                    <w:right w:val="none" w:sz="0" w:space="0" w:color="auto"/>
                                                  </w:divBdr>
                                                  <w:divsChild>
                                                    <w:div w:id="1226647423">
                                                      <w:marLeft w:val="0"/>
                                                      <w:marRight w:val="0"/>
                                                      <w:marTop w:val="0"/>
                                                      <w:marBottom w:val="0"/>
                                                      <w:divBdr>
                                                        <w:top w:val="none" w:sz="0" w:space="0" w:color="auto"/>
                                                        <w:left w:val="none" w:sz="0" w:space="0" w:color="auto"/>
                                                        <w:bottom w:val="none" w:sz="0" w:space="0" w:color="auto"/>
                                                        <w:right w:val="none" w:sz="0" w:space="0" w:color="auto"/>
                                                      </w:divBdr>
                                                      <w:divsChild>
                                                        <w:div w:id="276106259">
                                                          <w:marLeft w:val="0"/>
                                                          <w:marRight w:val="0"/>
                                                          <w:marTop w:val="0"/>
                                                          <w:marBottom w:val="0"/>
                                                          <w:divBdr>
                                                            <w:top w:val="none" w:sz="0" w:space="0" w:color="auto"/>
                                                            <w:left w:val="none" w:sz="0" w:space="0" w:color="auto"/>
                                                            <w:bottom w:val="none" w:sz="0" w:space="0" w:color="auto"/>
                                                            <w:right w:val="none" w:sz="0" w:space="0" w:color="auto"/>
                                                          </w:divBdr>
                                                          <w:divsChild>
                                                            <w:div w:id="491265103">
                                                              <w:marLeft w:val="0"/>
                                                              <w:marRight w:val="0"/>
                                                              <w:marTop w:val="0"/>
                                                              <w:marBottom w:val="0"/>
                                                              <w:divBdr>
                                                                <w:top w:val="none" w:sz="0" w:space="0" w:color="auto"/>
                                                                <w:left w:val="none" w:sz="0" w:space="0" w:color="auto"/>
                                                                <w:bottom w:val="none" w:sz="0" w:space="0" w:color="auto"/>
                                                                <w:right w:val="none" w:sz="0" w:space="0" w:color="auto"/>
                                                              </w:divBdr>
                                                              <w:divsChild>
                                                                <w:div w:id="1474642619">
                                                                  <w:marLeft w:val="0"/>
                                                                  <w:marRight w:val="0"/>
                                                                  <w:marTop w:val="0"/>
                                                                  <w:marBottom w:val="0"/>
                                                                  <w:divBdr>
                                                                    <w:top w:val="none" w:sz="0" w:space="0" w:color="auto"/>
                                                                    <w:left w:val="none" w:sz="0" w:space="0" w:color="auto"/>
                                                                    <w:bottom w:val="none" w:sz="0" w:space="0" w:color="auto"/>
                                                                    <w:right w:val="none" w:sz="0" w:space="0" w:color="auto"/>
                                                                  </w:divBdr>
                                                                  <w:divsChild>
                                                                    <w:div w:id="1333148301">
                                                                      <w:marLeft w:val="0"/>
                                                                      <w:marRight w:val="0"/>
                                                                      <w:marTop w:val="0"/>
                                                                      <w:marBottom w:val="0"/>
                                                                      <w:divBdr>
                                                                        <w:top w:val="none" w:sz="0" w:space="0" w:color="auto"/>
                                                                        <w:left w:val="none" w:sz="0" w:space="0" w:color="auto"/>
                                                                        <w:bottom w:val="none" w:sz="0" w:space="0" w:color="auto"/>
                                                                        <w:right w:val="none" w:sz="0" w:space="0" w:color="auto"/>
                                                                      </w:divBdr>
                                                                      <w:divsChild>
                                                                        <w:div w:id="2012483904">
                                                                          <w:marLeft w:val="0"/>
                                                                          <w:marRight w:val="0"/>
                                                                          <w:marTop w:val="0"/>
                                                                          <w:marBottom w:val="0"/>
                                                                          <w:divBdr>
                                                                            <w:top w:val="none" w:sz="0" w:space="0" w:color="auto"/>
                                                                            <w:left w:val="none" w:sz="0" w:space="0" w:color="auto"/>
                                                                            <w:bottom w:val="none" w:sz="0" w:space="0" w:color="auto"/>
                                                                            <w:right w:val="none" w:sz="0" w:space="0" w:color="auto"/>
                                                                          </w:divBdr>
                                                                          <w:divsChild>
                                                                            <w:div w:id="271937920">
                                                                              <w:marLeft w:val="0"/>
                                                                              <w:marRight w:val="0"/>
                                                                              <w:marTop w:val="0"/>
                                                                              <w:marBottom w:val="0"/>
                                                                              <w:divBdr>
                                                                                <w:top w:val="none" w:sz="0" w:space="0" w:color="auto"/>
                                                                                <w:left w:val="none" w:sz="0" w:space="0" w:color="auto"/>
                                                                                <w:bottom w:val="none" w:sz="0" w:space="0" w:color="auto"/>
                                                                                <w:right w:val="none" w:sz="0" w:space="0" w:color="auto"/>
                                                                              </w:divBdr>
                                                                              <w:divsChild>
                                                                                <w:div w:id="428816772">
                                                                                  <w:marLeft w:val="0"/>
                                                                                  <w:marRight w:val="0"/>
                                                                                  <w:marTop w:val="0"/>
                                                                                  <w:marBottom w:val="0"/>
                                                                                  <w:divBdr>
                                                                                    <w:top w:val="none" w:sz="0" w:space="0" w:color="auto"/>
                                                                                    <w:left w:val="none" w:sz="0" w:space="0" w:color="auto"/>
                                                                                    <w:bottom w:val="none" w:sz="0" w:space="0" w:color="auto"/>
                                                                                    <w:right w:val="none" w:sz="0" w:space="0" w:color="auto"/>
                                                                                  </w:divBdr>
                                                                                  <w:divsChild>
                                                                                    <w:div w:id="1659110361">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343738">
      <w:bodyDiv w:val="1"/>
      <w:marLeft w:val="0"/>
      <w:marRight w:val="0"/>
      <w:marTop w:val="0"/>
      <w:marBottom w:val="0"/>
      <w:divBdr>
        <w:top w:val="none" w:sz="0" w:space="0" w:color="auto"/>
        <w:left w:val="single" w:sz="2" w:space="0" w:color="FFFFFF"/>
        <w:bottom w:val="none" w:sz="0" w:space="0" w:color="auto"/>
        <w:right w:val="none" w:sz="0" w:space="0" w:color="auto"/>
      </w:divBdr>
      <w:divsChild>
        <w:div w:id="1890920569">
          <w:marLeft w:val="0"/>
          <w:marRight w:val="0"/>
          <w:marTop w:val="435"/>
          <w:marBottom w:val="0"/>
          <w:divBdr>
            <w:top w:val="none" w:sz="0" w:space="0" w:color="auto"/>
            <w:left w:val="none" w:sz="0" w:space="0" w:color="auto"/>
            <w:bottom w:val="none" w:sz="0" w:space="0" w:color="auto"/>
            <w:right w:val="none" w:sz="0" w:space="0" w:color="auto"/>
          </w:divBdr>
          <w:divsChild>
            <w:div w:id="71501144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096637123">
      <w:bodyDiv w:val="1"/>
      <w:marLeft w:val="0"/>
      <w:marRight w:val="0"/>
      <w:marTop w:val="0"/>
      <w:marBottom w:val="0"/>
      <w:divBdr>
        <w:top w:val="none" w:sz="0" w:space="0" w:color="auto"/>
        <w:left w:val="none" w:sz="0" w:space="0" w:color="auto"/>
        <w:bottom w:val="none" w:sz="0" w:space="0" w:color="auto"/>
        <w:right w:val="none" w:sz="0" w:space="0" w:color="auto"/>
      </w:divBdr>
    </w:div>
    <w:div w:id="1171917312">
      <w:bodyDiv w:val="1"/>
      <w:marLeft w:val="0"/>
      <w:marRight w:val="0"/>
      <w:marTop w:val="0"/>
      <w:marBottom w:val="0"/>
      <w:divBdr>
        <w:top w:val="none" w:sz="0" w:space="0" w:color="auto"/>
        <w:left w:val="none" w:sz="0" w:space="0" w:color="auto"/>
        <w:bottom w:val="none" w:sz="0" w:space="0" w:color="auto"/>
        <w:right w:val="none" w:sz="0" w:space="0" w:color="auto"/>
      </w:divBdr>
      <w:divsChild>
        <w:div w:id="197085998">
          <w:marLeft w:val="0"/>
          <w:marRight w:val="0"/>
          <w:marTop w:val="0"/>
          <w:marBottom w:val="0"/>
          <w:divBdr>
            <w:top w:val="none" w:sz="0" w:space="0" w:color="auto"/>
            <w:left w:val="none" w:sz="0" w:space="0" w:color="auto"/>
            <w:bottom w:val="none" w:sz="0" w:space="0" w:color="auto"/>
            <w:right w:val="none" w:sz="0" w:space="0" w:color="auto"/>
          </w:divBdr>
          <w:divsChild>
            <w:div w:id="1112286518">
              <w:marLeft w:val="0"/>
              <w:marRight w:val="0"/>
              <w:marTop w:val="0"/>
              <w:marBottom w:val="0"/>
              <w:divBdr>
                <w:top w:val="none" w:sz="0" w:space="0" w:color="auto"/>
                <w:left w:val="none" w:sz="0" w:space="0" w:color="auto"/>
                <w:bottom w:val="none" w:sz="0" w:space="0" w:color="auto"/>
                <w:right w:val="none" w:sz="0" w:space="0" w:color="auto"/>
              </w:divBdr>
              <w:divsChild>
                <w:div w:id="1363284097">
                  <w:marLeft w:val="0"/>
                  <w:marRight w:val="0"/>
                  <w:marTop w:val="0"/>
                  <w:marBottom w:val="0"/>
                  <w:divBdr>
                    <w:top w:val="none" w:sz="0" w:space="0" w:color="auto"/>
                    <w:left w:val="none" w:sz="0" w:space="0" w:color="auto"/>
                    <w:bottom w:val="none" w:sz="0" w:space="0" w:color="auto"/>
                    <w:right w:val="none" w:sz="0" w:space="0" w:color="auto"/>
                  </w:divBdr>
                  <w:divsChild>
                    <w:div w:id="1653440283">
                      <w:marLeft w:val="0"/>
                      <w:marRight w:val="0"/>
                      <w:marTop w:val="0"/>
                      <w:marBottom w:val="0"/>
                      <w:divBdr>
                        <w:top w:val="none" w:sz="0" w:space="0" w:color="auto"/>
                        <w:left w:val="none" w:sz="0" w:space="0" w:color="auto"/>
                        <w:bottom w:val="none" w:sz="0" w:space="0" w:color="auto"/>
                        <w:right w:val="none" w:sz="0" w:space="0" w:color="auto"/>
                      </w:divBdr>
                      <w:divsChild>
                        <w:div w:id="1226915897">
                          <w:marLeft w:val="0"/>
                          <w:marRight w:val="0"/>
                          <w:marTop w:val="0"/>
                          <w:marBottom w:val="0"/>
                          <w:divBdr>
                            <w:top w:val="none" w:sz="0" w:space="0" w:color="auto"/>
                            <w:left w:val="none" w:sz="0" w:space="0" w:color="auto"/>
                            <w:bottom w:val="none" w:sz="0" w:space="0" w:color="auto"/>
                            <w:right w:val="none" w:sz="0" w:space="0" w:color="auto"/>
                          </w:divBdr>
                          <w:divsChild>
                            <w:div w:id="540754267">
                              <w:marLeft w:val="0"/>
                              <w:marRight w:val="0"/>
                              <w:marTop w:val="0"/>
                              <w:marBottom w:val="0"/>
                              <w:divBdr>
                                <w:top w:val="none" w:sz="0" w:space="0" w:color="auto"/>
                                <w:left w:val="none" w:sz="0" w:space="0" w:color="auto"/>
                                <w:bottom w:val="none" w:sz="0" w:space="0" w:color="auto"/>
                                <w:right w:val="none" w:sz="0" w:space="0" w:color="auto"/>
                              </w:divBdr>
                              <w:divsChild>
                                <w:div w:id="1144659400">
                                  <w:marLeft w:val="0"/>
                                  <w:marRight w:val="0"/>
                                  <w:marTop w:val="0"/>
                                  <w:marBottom w:val="0"/>
                                  <w:divBdr>
                                    <w:top w:val="none" w:sz="0" w:space="0" w:color="auto"/>
                                    <w:left w:val="none" w:sz="0" w:space="0" w:color="auto"/>
                                    <w:bottom w:val="none" w:sz="0" w:space="0" w:color="auto"/>
                                    <w:right w:val="none" w:sz="0" w:space="0" w:color="auto"/>
                                  </w:divBdr>
                                  <w:divsChild>
                                    <w:div w:id="944118464">
                                      <w:marLeft w:val="0"/>
                                      <w:marRight w:val="0"/>
                                      <w:marTop w:val="0"/>
                                      <w:marBottom w:val="0"/>
                                      <w:divBdr>
                                        <w:top w:val="none" w:sz="0" w:space="0" w:color="auto"/>
                                        <w:left w:val="none" w:sz="0" w:space="0" w:color="auto"/>
                                        <w:bottom w:val="none" w:sz="0" w:space="0" w:color="auto"/>
                                        <w:right w:val="none" w:sz="0" w:space="0" w:color="auto"/>
                                      </w:divBdr>
                                      <w:divsChild>
                                        <w:div w:id="192154333">
                                          <w:marLeft w:val="0"/>
                                          <w:marRight w:val="0"/>
                                          <w:marTop w:val="0"/>
                                          <w:marBottom w:val="0"/>
                                          <w:divBdr>
                                            <w:top w:val="none" w:sz="0" w:space="0" w:color="auto"/>
                                            <w:left w:val="none" w:sz="0" w:space="0" w:color="auto"/>
                                            <w:bottom w:val="none" w:sz="0" w:space="0" w:color="auto"/>
                                            <w:right w:val="none" w:sz="0" w:space="0" w:color="auto"/>
                                          </w:divBdr>
                                          <w:divsChild>
                                            <w:div w:id="31660588">
                                              <w:marLeft w:val="0"/>
                                              <w:marRight w:val="0"/>
                                              <w:marTop w:val="0"/>
                                              <w:marBottom w:val="0"/>
                                              <w:divBdr>
                                                <w:top w:val="none" w:sz="0" w:space="0" w:color="auto"/>
                                                <w:left w:val="none" w:sz="0" w:space="0" w:color="auto"/>
                                                <w:bottom w:val="none" w:sz="0" w:space="0" w:color="auto"/>
                                                <w:right w:val="none" w:sz="0" w:space="0" w:color="auto"/>
                                              </w:divBdr>
                                              <w:divsChild>
                                                <w:div w:id="811867909">
                                                  <w:marLeft w:val="0"/>
                                                  <w:marRight w:val="0"/>
                                                  <w:marTop w:val="0"/>
                                                  <w:marBottom w:val="0"/>
                                                  <w:divBdr>
                                                    <w:top w:val="none" w:sz="0" w:space="0" w:color="auto"/>
                                                    <w:left w:val="none" w:sz="0" w:space="0" w:color="auto"/>
                                                    <w:bottom w:val="none" w:sz="0" w:space="0" w:color="auto"/>
                                                    <w:right w:val="none" w:sz="0" w:space="0" w:color="auto"/>
                                                  </w:divBdr>
                                                  <w:divsChild>
                                                    <w:div w:id="2103993519">
                                                      <w:marLeft w:val="0"/>
                                                      <w:marRight w:val="0"/>
                                                      <w:marTop w:val="0"/>
                                                      <w:marBottom w:val="0"/>
                                                      <w:divBdr>
                                                        <w:top w:val="none" w:sz="0" w:space="0" w:color="auto"/>
                                                        <w:left w:val="none" w:sz="0" w:space="0" w:color="auto"/>
                                                        <w:bottom w:val="none" w:sz="0" w:space="0" w:color="auto"/>
                                                        <w:right w:val="none" w:sz="0" w:space="0" w:color="auto"/>
                                                      </w:divBdr>
                                                      <w:divsChild>
                                                        <w:div w:id="168258180">
                                                          <w:marLeft w:val="0"/>
                                                          <w:marRight w:val="0"/>
                                                          <w:marTop w:val="0"/>
                                                          <w:marBottom w:val="0"/>
                                                          <w:divBdr>
                                                            <w:top w:val="none" w:sz="0" w:space="0" w:color="auto"/>
                                                            <w:left w:val="none" w:sz="0" w:space="0" w:color="auto"/>
                                                            <w:bottom w:val="none" w:sz="0" w:space="0" w:color="auto"/>
                                                            <w:right w:val="none" w:sz="0" w:space="0" w:color="auto"/>
                                                          </w:divBdr>
                                                          <w:divsChild>
                                                            <w:div w:id="1112749136">
                                                              <w:marLeft w:val="0"/>
                                                              <w:marRight w:val="0"/>
                                                              <w:marTop w:val="0"/>
                                                              <w:marBottom w:val="0"/>
                                                              <w:divBdr>
                                                                <w:top w:val="none" w:sz="0" w:space="0" w:color="auto"/>
                                                                <w:left w:val="none" w:sz="0" w:space="0" w:color="auto"/>
                                                                <w:bottom w:val="none" w:sz="0" w:space="0" w:color="auto"/>
                                                                <w:right w:val="none" w:sz="0" w:space="0" w:color="auto"/>
                                                              </w:divBdr>
                                                              <w:divsChild>
                                                                <w:div w:id="902064097">
                                                                  <w:marLeft w:val="0"/>
                                                                  <w:marRight w:val="0"/>
                                                                  <w:marTop w:val="0"/>
                                                                  <w:marBottom w:val="0"/>
                                                                  <w:divBdr>
                                                                    <w:top w:val="none" w:sz="0" w:space="0" w:color="auto"/>
                                                                    <w:left w:val="none" w:sz="0" w:space="0" w:color="auto"/>
                                                                    <w:bottom w:val="none" w:sz="0" w:space="0" w:color="auto"/>
                                                                    <w:right w:val="none" w:sz="0" w:space="0" w:color="auto"/>
                                                                  </w:divBdr>
                                                                  <w:divsChild>
                                                                    <w:div w:id="1790968540">
                                                                      <w:marLeft w:val="0"/>
                                                                      <w:marRight w:val="0"/>
                                                                      <w:marTop w:val="0"/>
                                                                      <w:marBottom w:val="0"/>
                                                                      <w:divBdr>
                                                                        <w:top w:val="none" w:sz="0" w:space="0" w:color="auto"/>
                                                                        <w:left w:val="none" w:sz="0" w:space="0" w:color="auto"/>
                                                                        <w:bottom w:val="none" w:sz="0" w:space="0" w:color="auto"/>
                                                                        <w:right w:val="none" w:sz="0" w:space="0" w:color="auto"/>
                                                                      </w:divBdr>
                                                                      <w:divsChild>
                                                                        <w:div w:id="1606304715">
                                                                          <w:marLeft w:val="0"/>
                                                                          <w:marRight w:val="0"/>
                                                                          <w:marTop w:val="0"/>
                                                                          <w:marBottom w:val="0"/>
                                                                          <w:divBdr>
                                                                            <w:top w:val="none" w:sz="0" w:space="0" w:color="auto"/>
                                                                            <w:left w:val="none" w:sz="0" w:space="0" w:color="auto"/>
                                                                            <w:bottom w:val="none" w:sz="0" w:space="0" w:color="auto"/>
                                                                            <w:right w:val="none" w:sz="0" w:space="0" w:color="auto"/>
                                                                          </w:divBdr>
                                                                          <w:divsChild>
                                                                            <w:div w:id="213658096">
                                                                              <w:marLeft w:val="0"/>
                                                                              <w:marRight w:val="0"/>
                                                                              <w:marTop w:val="0"/>
                                                                              <w:marBottom w:val="0"/>
                                                                              <w:divBdr>
                                                                                <w:top w:val="none" w:sz="0" w:space="0" w:color="auto"/>
                                                                                <w:left w:val="none" w:sz="0" w:space="0" w:color="auto"/>
                                                                                <w:bottom w:val="none" w:sz="0" w:space="0" w:color="auto"/>
                                                                                <w:right w:val="none" w:sz="0" w:space="0" w:color="auto"/>
                                                                              </w:divBdr>
                                                                              <w:divsChild>
                                                                                <w:div w:id="13581370">
                                                                                  <w:marLeft w:val="0"/>
                                                                                  <w:marRight w:val="0"/>
                                                                                  <w:marTop w:val="0"/>
                                                                                  <w:marBottom w:val="0"/>
                                                                                  <w:divBdr>
                                                                                    <w:top w:val="none" w:sz="0" w:space="0" w:color="auto"/>
                                                                                    <w:left w:val="none" w:sz="0" w:space="0" w:color="auto"/>
                                                                                    <w:bottom w:val="none" w:sz="0" w:space="0" w:color="auto"/>
                                                                                    <w:right w:val="none" w:sz="0" w:space="0" w:color="auto"/>
                                                                                  </w:divBdr>
                                                                                  <w:divsChild>
                                                                                    <w:div w:id="1192494914">
                                                                                      <w:marLeft w:val="0"/>
                                                                                      <w:marRight w:val="0"/>
                                                                                      <w:marTop w:val="0"/>
                                                                                      <w:marBottom w:val="0"/>
                                                                                      <w:divBdr>
                                                                                        <w:top w:val="single" w:sz="6" w:space="0" w:color="A7B3BD"/>
                                                                                        <w:left w:val="none" w:sz="0" w:space="0" w:color="auto"/>
                                                                                        <w:bottom w:val="none" w:sz="0" w:space="0" w:color="auto"/>
                                                                                        <w:right w:val="none" w:sz="0" w:space="0" w:color="auto"/>
                                                                                      </w:divBdr>
                                                                                      <w:divsChild>
                                                                                        <w:div w:id="14007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997053">
      <w:bodyDiv w:val="1"/>
      <w:marLeft w:val="0"/>
      <w:marRight w:val="0"/>
      <w:marTop w:val="0"/>
      <w:marBottom w:val="0"/>
      <w:divBdr>
        <w:top w:val="none" w:sz="0" w:space="0" w:color="auto"/>
        <w:left w:val="none" w:sz="0" w:space="0" w:color="auto"/>
        <w:bottom w:val="none" w:sz="0" w:space="0" w:color="auto"/>
        <w:right w:val="none" w:sz="0" w:space="0" w:color="auto"/>
      </w:divBdr>
    </w:div>
    <w:div w:id="1201749153">
      <w:bodyDiv w:val="1"/>
      <w:marLeft w:val="0"/>
      <w:marRight w:val="0"/>
      <w:marTop w:val="0"/>
      <w:marBottom w:val="0"/>
      <w:divBdr>
        <w:top w:val="none" w:sz="0" w:space="0" w:color="auto"/>
        <w:left w:val="none" w:sz="0" w:space="0" w:color="auto"/>
        <w:bottom w:val="none" w:sz="0" w:space="0" w:color="auto"/>
        <w:right w:val="none" w:sz="0" w:space="0" w:color="auto"/>
      </w:divBdr>
    </w:div>
    <w:div w:id="1408066034">
      <w:bodyDiv w:val="1"/>
      <w:marLeft w:val="0"/>
      <w:marRight w:val="0"/>
      <w:marTop w:val="0"/>
      <w:marBottom w:val="0"/>
      <w:divBdr>
        <w:top w:val="none" w:sz="0" w:space="0" w:color="auto"/>
        <w:left w:val="single" w:sz="2" w:space="0" w:color="FFFFFF"/>
        <w:bottom w:val="none" w:sz="0" w:space="0" w:color="auto"/>
        <w:right w:val="none" w:sz="0" w:space="0" w:color="auto"/>
      </w:divBdr>
      <w:divsChild>
        <w:div w:id="1049761505">
          <w:marLeft w:val="0"/>
          <w:marRight w:val="0"/>
          <w:marTop w:val="435"/>
          <w:marBottom w:val="0"/>
          <w:divBdr>
            <w:top w:val="none" w:sz="0" w:space="0" w:color="auto"/>
            <w:left w:val="none" w:sz="0" w:space="0" w:color="auto"/>
            <w:bottom w:val="none" w:sz="0" w:space="0" w:color="auto"/>
            <w:right w:val="none" w:sz="0" w:space="0" w:color="auto"/>
          </w:divBdr>
          <w:divsChild>
            <w:div w:id="1424256983">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413308385">
      <w:bodyDiv w:val="1"/>
      <w:marLeft w:val="0"/>
      <w:marRight w:val="0"/>
      <w:marTop w:val="0"/>
      <w:marBottom w:val="0"/>
      <w:divBdr>
        <w:top w:val="none" w:sz="0" w:space="0" w:color="auto"/>
        <w:left w:val="single" w:sz="2" w:space="0" w:color="FFFFFF"/>
        <w:bottom w:val="none" w:sz="0" w:space="0" w:color="auto"/>
        <w:right w:val="none" w:sz="0" w:space="0" w:color="auto"/>
      </w:divBdr>
      <w:divsChild>
        <w:div w:id="553007700">
          <w:marLeft w:val="0"/>
          <w:marRight w:val="0"/>
          <w:marTop w:val="435"/>
          <w:marBottom w:val="0"/>
          <w:divBdr>
            <w:top w:val="none" w:sz="0" w:space="0" w:color="auto"/>
            <w:left w:val="none" w:sz="0" w:space="0" w:color="auto"/>
            <w:bottom w:val="none" w:sz="0" w:space="0" w:color="auto"/>
            <w:right w:val="none" w:sz="0" w:space="0" w:color="auto"/>
          </w:divBdr>
          <w:divsChild>
            <w:div w:id="152470913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452363579">
      <w:bodyDiv w:val="1"/>
      <w:marLeft w:val="0"/>
      <w:marRight w:val="0"/>
      <w:marTop w:val="0"/>
      <w:marBottom w:val="0"/>
      <w:divBdr>
        <w:top w:val="none" w:sz="0" w:space="0" w:color="auto"/>
        <w:left w:val="none" w:sz="0" w:space="0" w:color="auto"/>
        <w:bottom w:val="none" w:sz="0" w:space="0" w:color="auto"/>
        <w:right w:val="none" w:sz="0" w:space="0" w:color="auto"/>
      </w:divBdr>
    </w:div>
    <w:div w:id="1462916961">
      <w:bodyDiv w:val="1"/>
      <w:marLeft w:val="0"/>
      <w:marRight w:val="0"/>
      <w:marTop w:val="0"/>
      <w:marBottom w:val="0"/>
      <w:divBdr>
        <w:top w:val="none" w:sz="0" w:space="0" w:color="auto"/>
        <w:left w:val="single" w:sz="2" w:space="0" w:color="FFFFFF"/>
        <w:bottom w:val="none" w:sz="0" w:space="0" w:color="auto"/>
        <w:right w:val="none" w:sz="0" w:space="0" w:color="auto"/>
      </w:divBdr>
      <w:divsChild>
        <w:div w:id="1089697115">
          <w:marLeft w:val="0"/>
          <w:marRight w:val="0"/>
          <w:marTop w:val="435"/>
          <w:marBottom w:val="0"/>
          <w:divBdr>
            <w:top w:val="none" w:sz="0" w:space="0" w:color="auto"/>
            <w:left w:val="none" w:sz="0" w:space="0" w:color="auto"/>
            <w:bottom w:val="none" w:sz="0" w:space="0" w:color="auto"/>
            <w:right w:val="none" w:sz="0" w:space="0" w:color="auto"/>
          </w:divBdr>
          <w:divsChild>
            <w:div w:id="27829725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514300162">
      <w:bodyDiv w:val="1"/>
      <w:marLeft w:val="0"/>
      <w:marRight w:val="0"/>
      <w:marTop w:val="0"/>
      <w:marBottom w:val="0"/>
      <w:divBdr>
        <w:top w:val="none" w:sz="0" w:space="0" w:color="auto"/>
        <w:left w:val="none" w:sz="0" w:space="0" w:color="auto"/>
        <w:bottom w:val="none" w:sz="0" w:space="0" w:color="auto"/>
        <w:right w:val="none" w:sz="0" w:space="0" w:color="auto"/>
      </w:divBdr>
    </w:div>
    <w:div w:id="1548224270">
      <w:bodyDiv w:val="1"/>
      <w:marLeft w:val="0"/>
      <w:marRight w:val="0"/>
      <w:marTop w:val="0"/>
      <w:marBottom w:val="0"/>
      <w:divBdr>
        <w:top w:val="none" w:sz="0" w:space="0" w:color="auto"/>
        <w:left w:val="none" w:sz="0" w:space="0" w:color="auto"/>
        <w:bottom w:val="none" w:sz="0" w:space="0" w:color="auto"/>
        <w:right w:val="none" w:sz="0" w:space="0" w:color="auto"/>
      </w:divBdr>
      <w:divsChild>
        <w:div w:id="687029485">
          <w:marLeft w:val="0"/>
          <w:marRight w:val="0"/>
          <w:marTop w:val="0"/>
          <w:marBottom w:val="0"/>
          <w:divBdr>
            <w:top w:val="none" w:sz="0" w:space="0" w:color="auto"/>
            <w:left w:val="none" w:sz="0" w:space="0" w:color="auto"/>
            <w:bottom w:val="none" w:sz="0" w:space="0" w:color="auto"/>
            <w:right w:val="none" w:sz="0" w:space="0" w:color="auto"/>
          </w:divBdr>
          <w:divsChild>
            <w:div w:id="1036200937">
              <w:marLeft w:val="0"/>
              <w:marRight w:val="0"/>
              <w:marTop w:val="0"/>
              <w:marBottom w:val="0"/>
              <w:divBdr>
                <w:top w:val="none" w:sz="0" w:space="0" w:color="auto"/>
                <w:left w:val="none" w:sz="0" w:space="0" w:color="auto"/>
                <w:bottom w:val="none" w:sz="0" w:space="0" w:color="auto"/>
                <w:right w:val="none" w:sz="0" w:space="0" w:color="auto"/>
              </w:divBdr>
              <w:divsChild>
                <w:div w:id="2024090849">
                  <w:marLeft w:val="0"/>
                  <w:marRight w:val="0"/>
                  <w:marTop w:val="0"/>
                  <w:marBottom w:val="0"/>
                  <w:divBdr>
                    <w:top w:val="none" w:sz="0" w:space="0" w:color="auto"/>
                    <w:left w:val="none" w:sz="0" w:space="0" w:color="auto"/>
                    <w:bottom w:val="none" w:sz="0" w:space="0" w:color="auto"/>
                    <w:right w:val="none" w:sz="0" w:space="0" w:color="auto"/>
                  </w:divBdr>
                  <w:divsChild>
                    <w:div w:id="189033800">
                      <w:marLeft w:val="0"/>
                      <w:marRight w:val="0"/>
                      <w:marTop w:val="0"/>
                      <w:marBottom w:val="0"/>
                      <w:divBdr>
                        <w:top w:val="none" w:sz="0" w:space="0" w:color="auto"/>
                        <w:left w:val="none" w:sz="0" w:space="0" w:color="auto"/>
                        <w:bottom w:val="none" w:sz="0" w:space="0" w:color="auto"/>
                        <w:right w:val="none" w:sz="0" w:space="0" w:color="auto"/>
                      </w:divBdr>
                      <w:divsChild>
                        <w:div w:id="560019183">
                          <w:marLeft w:val="0"/>
                          <w:marRight w:val="0"/>
                          <w:marTop w:val="0"/>
                          <w:marBottom w:val="0"/>
                          <w:divBdr>
                            <w:top w:val="none" w:sz="0" w:space="0" w:color="auto"/>
                            <w:left w:val="none" w:sz="0" w:space="0" w:color="auto"/>
                            <w:bottom w:val="none" w:sz="0" w:space="0" w:color="auto"/>
                            <w:right w:val="none" w:sz="0" w:space="0" w:color="auto"/>
                          </w:divBdr>
                          <w:divsChild>
                            <w:div w:id="1007485656">
                              <w:marLeft w:val="0"/>
                              <w:marRight w:val="0"/>
                              <w:marTop w:val="0"/>
                              <w:marBottom w:val="0"/>
                              <w:divBdr>
                                <w:top w:val="none" w:sz="0" w:space="0" w:color="auto"/>
                                <w:left w:val="none" w:sz="0" w:space="0" w:color="auto"/>
                                <w:bottom w:val="none" w:sz="0" w:space="0" w:color="auto"/>
                                <w:right w:val="none" w:sz="0" w:space="0" w:color="auto"/>
                              </w:divBdr>
                              <w:divsChild>
                                <w:div w:id="688144857">
                                  <w:marLeft w:val="0"/>
                                  <w:marRight w:val="0"/>
                                  <w:marTop w:val="0"/>
                                  <w:marBottom w:val="0"/>
                                  <w:divBdr>
                                    <w:top w:val="none" w:sz="0" w:space="0" w:color="auto"/>
                                    <w:left w:val="none" w:sz="0" w:space="0" w:color="auto"/>
                                    <w:bottom w:val="none" w:sz="0" w:space="0" w:color="auto"/>
                                    <w:right w:val="none" w:sz="0" w:space="0" w:color="auto"/>
                                  </w:divBdr>
                                  <w:divsChild>
                                    <w:div w:id="1036614626">
                                      <w:marLeft w:val="0"/>
                                      <w:marRight w:val="0"/>
                                      <w:marTop w:val="0"/>
                                      <w:marBottom w:val="0"/>
                                      <w:divBdr>
                                        <w:top w:val="none" w:sz="0" w:space="0" w:color="auto"/>
                                        <w:left w:val="none" w:sz="0" w:space="0" w:color="auto"/>
                                        <w:bottom w:val="none" w:sz="0" w:space="0" w:color="auto"/>
                                        <w:right w:val="none" w:sz="0" w:space="0" w:color="auto"/>
                                      </w:divBdr>
                                      <w:divsChild>
                                        <w:div w:id="211695711">
                                          <w:marLeft w:val="0"/>
                                          <w:marRight w:val="0"/>
                                          <w:marTop w:val="0"/>
                                          <w:marBottom w:val="0"/>
                                          <w:divBdr>
                                            <w:top w:val="none" w:sz="0" w:space="0" w:color="auto"/>
                                            <w:left w:val="none" w:sz="0" w:space="0" w:color="auto"/>
                                            <w:bottom w:val="none" w:sz="0" w:space="0" w:color="auto"/>
                                            <w:right w:val="none" w:sz="0" w:space="0" w:color="auto"/>
                                          </w:divBdr>
                                          <w:divsChild>
                                            <w:div w:id="718014581">
                                              <w:marLeft w:val="0"/>
                                              <w:marRight w:val="0"/>
                                              <w:marTop w:val="0"/>
                                              <w:marBottom w:val="0"/>
                                              <w:divBdr>
                                                <w:top w:val="none" w:sz="0" w:space="0" w:color="auto"/>
                                                <w:left w:val="none" w:sz="0" w:space="0" w:color="auto"/>
                                                <w:bottom w:val="none" w:sz="0" w:space="0" w:color="auto"/>
                                                <w:right w:val="none" w:sz="0" w:space="0" w:color="auto"/>
                                              </w:divBdr>
                                              <w:divsChild>
                                                <w:div w:id="1547334875">
                                                  <w:marLeft w:val="0"/>
                                                  <w:marRight w:val="0"/>
                                                  <w:marTop w:val="0"/>
                                                  <w:marBottom w:val="0"/>
                                                  <w:divBdr>
                                                    <w:top w:val="none" w:sz="0" w:space="0" w:color="auto"/>
                                                    <w:left w:val="none" w:sz="0" w:space="0" w:color="auto"/>
                                                    <w:bottom w:val="none" w:sz="0" w:space="0" w:color="auto"/>
                                                    <w:right w:val="none" w:sz="0" w:space="0" w:color="auto"/>
                                                  </w:divBdr>
                                                  <w:divsChild>
                                                    <w:div w:id="2064089012">
                                                      <w:marLeft w:val="0"/>
                                                      <w:marRight w:val="0"/>
                                                      <w:marTop w:val="0"/>
                                                      <w:marBottom w:val="0"/>
                                                      <w:divBdr>
                                                        <w:top w:val="none" w:sz="0" w:space="0" w:color="auto"/>
                                                        <w:left w:val="none" w:sz="0" w:space="0" w:color="auto"/>
                                                        <w:bottom w:val="none" w:sz="0" w:space="0" w:color="auto"/>
                                                        <w:right w:val="none" w:sz="0" w:space="0" w:color="auto"/>
                                                      </w:divBdr>
                                                      <w:divsChild>
                                                        <w:div w:id="1777552916">
                                                          <w:marLeft w:val="0"/>
                                                          <w:marRight w:val="0"/>
                                                          <w:marTop w:val="0"/>
                                                          <w:marBottom w:val="0"/>
                                                          <w:divBdr>
                                                            <w:top w:val="none" w:sz="0" w:space="0" w:color="auto"/>
                                                            <w:left w:val="none" w:sz="0" w:space="0" w:color="auto"/>
                                                            <w:bottom w:val="none" w:sz="0" w:space="0" w:color="auto"/>
                                                            <w:right w:val="none" w:sz="0" w:space="0" w:color="auto"/>
                                                          </w:divBdr>
                                                          <w:divsChild>
                                                            <w:div w:id="1152404925">
                                                              <w:marLeft w:val="0"/>
                                                              <w:marRight w:val="0"/>
                                                              <w:marTop w:val="0"/>
                                                              <w:marBottom w:val="0"/>
                                                              <w:divBdr>
                                                                <w:top w:val="none" w:sz="0" w:space="0" w:color="auto"/>
                                                                <w:left w:val="none" w:sz="0" w:space="0" w:color="auto"/>
                                                                <w:bottom w:val="none" w:sz="0" w:space="0" w:color="auto"/>
                                                                <w:right w:val="none" w:sz="0" w:space="0" w:color="auto"/>
                                                              </w:divBdr>
                                                              <w:divsChild>
                                                                <w:div w:id="1077285350">
                                                                  <w:marLeft w:val="0"/>
                                                                  <w:marRight w:val="0"/>
                                                                  <w:marTop w:val="0"/>
                                                                  <w:marBottom w:val="0"/>
                                                                  <w:divBdr>
                                                                    <w:top w:val="none" w:sz="0" w:space="0" w:color="auto"/>
                                                                    <w:left w:val="none" w:sz="0" w:space="0" w:color="auto"/>
                                                                    <w:bottom w:val="none" w:sz="0" w:space="0" w:color="auto"/>
                                                                    <w:right w:val="none" w:sz="0" w:space="0" w:color="auto"/>
                                                                  </w:divBdr>
                                                                  <w:divsChild>
                                                                    <w:div w:id="1491363161">
                                                                      <w:marLeft w:val="0"/>
                                                                      <w:marRight w:val="0"/>
                                                                      <w:marTop w:val="0"/>
                                                                      <w:marBottom w:val="0"/>
                                                                      <w:divBdr>
                                                                        <w:top w:val="none" w:sz="0" w:space="0" w:color="auto"/>
                                                                        <w:left w:val="none" w:sz="0" w:space="0" w:color="auto"/>
                                                                        <w:bottom w:val="none" w:sz="0" w:space="0" w:color="auto"/>
                                                                        <w:right w:val="none" w:sz="0" w:space="0" w:color="auto"/>
                                                                      </w:divBdr>
                                                                      <w:divsChild>
                                                                        <w:div w:id="105469647">
                                                                          <w:marLeft w:val="0"/>
                                                                          <w:marRight w:val="0"/>
                                                                          <w:marTop w:val="0"/>
                                                                          <w:marBottom w:val="0"/>
                                                                          <w:divBdr>
                                                                            <w:top w:val="none" w:sz="0" w:space="0" w:color="auto"/>
                                                                            <w:left w:val="none" w:sz="0" w:space="0" w:color="auto"/>
                                                                            <w:bottom w:val="none" w:sz="0" w:space="0" w:color="auto"/>
                                                                            <w:right w:val="none" w:sz="0" w:space="0" w:color="auto"/>
                                                                          </w:divBdr>
                                                                          <w:divsChild>
                                                                            <w:div w:id="1287927662">
                                                                              <w:marLeft w:val="0"/>
                                                                              <w:marRight w:val="0"/>
                                                                              <w:marTop w:val="0"/>
                                                                              <w:marBottom w:val="0"/>
                                                                              <w:divBdr>
                                                                                <w:top w:val="none" w:sz="0" w:space="0" w:color="auto"/>
                                                                                <w:left w:val="none" w:sz="0" w:space="0" w:color="auto"/>
                                                                                <w:bottom w:val="none" w:sz="0" w:space="0" w:color="auto"/>
                                                                                <w:right w:val="none" w:sz="0" w:space="0" w:color="auto"/>
                                                                              </w:divBdr>
                                                                              <w:divsChild>
                                                                                <w:div w:id="935015363">
                                                                                  <w:marLeft w:val="0"/>
                                                                                  <w:marRight w:val="0"/>
                                                                                  <w:marTop w:val="0"/>
                                                                                  <w:marBottom w:val="0"/>
                                                                                  <w:divBdr>
                                                                                    <w:top w:val="none" w:sz="0" w:space="0" w:color="auto"/>
                                                                                    <w:left w:val="none" w:sz="0" w:space="0" w:color="auto"/>
                                                                                    <w:bottom w:val="none" w:sz="0" w:space="0" w:color="auto"/>
                                                                                    <w:right w:val="none" w:sz="0" w:space="0" w:color="auto"/>
                                                                                  </w:divBdr>
                                                                                  <w:divsChild>
                                                                                    <w:div w:id="39832893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89998">
      <w:bodyDiv w:val="1"/>
      <w:marLeft w:val="0"/>
      <w:marRight w:val="0"/>
      <w:marTop w:val="0"/>
      <w:marBottom w:val="0"/>
      <w:divBdr>
        <w:top w:val="none" w:sz="0" w:space="0" w:color="auto"/>
        <w:left w:val="none" w:sz="0" w:space="0" w:color="auto"/>
        <w:bottom w:val="none" w:sz="0" w:space="0" w:color="auto"/>
        <w:right w:val="none" w:sz="0" w:space="0" w:color="auto"/>
      </w:divBdr>
    </w:div>
    <w:div w:id="1576622803">
      <w:bodyDiv w:val="1"/>
      <w:marLeft w:val="0"/>
      <w:marRight w:val="0"/>
      <w:marTop w:val="0"/>
      <w:marBottom w:val="0"/>
      <w:divBdr>
        <w:top w:val="none" w:sz="0" w:space="0" w:color="auto"/>
        <w:left w:val="none" w:sz="0" w:space="0" w:color="auto"/>
        <w:bottom w:val="none" w:sz="0" w:space="0" w:color="auto"/>
        <w:right w:val="none" w:sz="0" w:space="0" w:color="auto"/>
      </w:divBdr>
    </w:div>
    <w:div w:id="1636789224">
      <w:bodyDiv w:val="1"/>
      <w:marLeft w:val="0"/>
      <w:marRight w:val="0"/>
      <w:marTop w:val="0"/>
      <w:marBottom w:val="0"/>
      <w:divBdr>
        <w:top w:val="none" w:sz="0" w:space="0" w:color="auto"/>
        <w:left w:val="none" w:sz="0" w:space="0" w:color="auto"/>
        <w:bottom w:val="none" w:sz="0" w:space="0" w:color="auto"/>
        <w:right w:val="none" w:sz="0" w:space="0" w:color="auto"/>
      </w:divBdr>
      <w:divsChild>
        <w:div w:id="1325280645">
          <w:marLeft w:val="0"/>
          <w:marRight w:val="0"/>
          <w:marTop w:val="0"/>
          <w:marBottom w:val="0"/>
          <w:divBdr>
            <w:top w:val="none" w:sz="0" w:space="0" w:color="auto"/>
            <w:left w:val="none" w:sz="0" w:space="0" w:color="auto"/>
            <w:bottom w:val="none" w:sz="0" w:space="0" w:color="auto"/>
            <w:right w:val="none" w:sz="0" w:space="0" w:color="auto"/>
          </w:divBdr>
          <w:divsChild>
            <w:div w:id="16083427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0152357">
      <w:bodyDiv w:val="1"/>
      <w:marLeft w:val="0"/>
      <w:marRight w:val="0"/>
      <w:marTop w:val="0"/>
      <w:marBottom w:val="0"/>
      <w:divBdr>
        <w:top w:val="none" w:sz="0" w:space="0" w:color="auto"/>
        <w:left w:val="none" w:sz="0" w:space="0" w:color="auto"/>
        <w:bottom w:val="none" w:sz="0" w:space="0" w:color="auto"/>
        <w:right w:val="none" w:sz="0" w:space="0" w:color="auto"/>
      </w:divBdr>
    </w:div>
    <w:div w:id="1844737371">
      <w:bodyDiv w:val="1"/>
      <w:marLeft w:val="0"/>
      <w:marRight w:val="0"/>
      <w:marTop w:val="0"/>
      <w:marBottom w:val="0"/>
      <w:divBdr>
        <w:top w:val="none" w:sz="0" w:space="0" w:color="auto"/>
        <w:left w:val="single" w:sz="2" w:space="0" w:color="FFFFFF"/>
        <w:bottom w:val="none" w:sz="0" w:space="0" w:color="auto"/>
        <w:right w:val="none" w:sz="0" w:space="0" w:color="auto"/>
      </w:divBdr>
      <w:divsChild>
        <w:div w:id="1987708624">
          <w:marLeft w:val="0"/>
          <w:marRight w:val="0"/>
          <w:marTop w:val="435"/>
          <w:marBottom w:val="0"/>
          <w:divBdr>
            <w:top w:val="none" w:sz="0" w:space="0" w:color="auto"/>
            <w:left w:val="none" w:sz="0" w:space="0" w:color="auto"/>
            <w:bottom w:val="none" w:sz="0" w:space="0" w:color="auto"/>
            <w:right w:val="none" w:sz="0" w:space="0" w:color="auto"/>
          </w:divBdr>
          <w:divsChild>
            <w:div w:id="6041164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7939423">
      <w:bodyDiv w:val="1"/>
      <w:marLeft w:val="0"/>
      <w:marRight w:val="0"/>
      <w:marTop w:val="0"/>
      <w:marBottom w:val="0"/>
      <w:divBdr>
        <w:top w:val="none" w:sz="0" w:space="0" w:color="auto"/>
        <w:left w:val="none" w:sz="0" w:space="0" w:color="auto"/>
        <w:bottom w:val="none" w:sz="0" w:space="0" w:color="auto"/>
        <w:right w:val="none" w:sz="0" w:space="0" w:color="auto"/>
      </w:divBdr>
    </w:div>
    <w:div w:id="1951160975">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sChild>
            <w:div w:id="3765920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59138126">
      <w:bodyDiv w:val="1"/>
      <w:marLeft w:val="0"/>
      <w:marRight w:val="0"/>
      <w:marTop w:val="0"/>
      <w:marBottom w:val="0"/>
      <w:divBdr>
        <w:top w:val="none" w:sz="0" w:space="0" w:color="auto"/>
        <w:left w:val="none" w:sz="0" w:space="0" w:color="auto"/>
        <w:bottom w:val="none" w:sz="0" w:space="0" w:color="auto"/>
        <w:right w:val="none" w:sz="0" w:space="0" w:color="auto"/>
      </w:divBdr>
    </w:div>
    <w:div w:id="1968512548">
      <w:bodyDiv w:val="1"/>
      <w:marLeft w:val="0"/>
      <w:marRight w:val="0"/>
      <w:marTop w:val="0"/>
      <w:marBottom w:val="0"/>
      <w:divBdr>
        <w:top w:val="none" w:sz="0" w:space="0" w:color="auto"/>
        <w:left w:val="none" w:sz="0" w:space="0" w:color="auto"/>
        <w:bottom w:val="none" w:sz="0" w:space="0" w:color="auto"/>
        <w:right w:val="none" w:sz="0" w:space="0" w:color="auto"/>
      </w:divBdr>
    </w:div>
    <w:div w:id="2142649017">
      <w:bodyDiv w:val="1"/>
      <w:marLeft w:val="0"/>
      <w:marRight w:val="0"/>
      <w:marTop w:val="0"/>
      <w:marBottom w:val="0"/>
      <w:divBdr>
        <w:top w:val="none" w:sz="0" w:space="0" w:color="auto"/>
        <w:left w:val="none" w:sz="0" w:space="0" w:color="auto"/>
        <w:bottom w:val="none" w:sz="0" w:space="0" w:color="auto"/>
        <w:right w:val="none" w:sz="0" w:space="0" w:color="auto"/>
      </w:divBdr>
    </w:div>
    <w:div w:id="21439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apapa\Documents\RAE\Wholesale\Codes\DA_ID\2020\www.rae.g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928;&#961;&#972;&#964;&#965;&#960;&#945;\RAE%20Forms\YPAN%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0AE8-F656-AF47-8153-FD86966A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YPAN Letter</Template>
  <TotalTime>8</TotalTime>
  <Pages>18</Pages>
  <Words>8193</Words>
  <Characters>44248</Characters>
  <Application>Microsoft Office Word</Application>
  <DocSecurity>0</DocSecurity>
  <Lines>368</Lines>
  <Paragraphs>104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Πανεπιστημίου 69 &amp; Αιόλου, 105 64 Αθήνα</vt:lpstr>
      <vt:lpstr>Πανεπιστημίου 69 &amp; Αιόλου, 105 64 Αθήνα</vt:lpstr>
    </vt:vector>
  </TitlesOfParts>
  <Company/>
  <LinksUpToDate>false</LinksUpToDate>
  <CharactersWithSpaces>52337</CharactersWithSpaces>
  <SharedDoc>false</SharedDoc>
  <HLinks>
    <vt:vector size="42" baseType="variant">
      <vt:variant>
        <vt:i4>327728</vt:i4>
      </vt:variant>
      <vt:variant>
        <vt:i4>18</vt:i4>
      </vt:variant>
      <vt:variant>
        <vt:i4>0</vt:i4>
      </vt:variant>
      <vt:variant>
        <vt:i4>5</vt:i4>
      </vt:variant>
      <vt:variant>
        <vt:lpwstr>javascript:open_links('548942,680111')</vt:lpwstr>
      </vt:variant>
      <vt:variant>
        <vt:lpwstr/>
      </vt:variant>
      <vt:variant>
        <vt:i4>2883622</vt:i4>
      </vt:variant>
      <vt:variant>
        <vt:i4>15</vt:i4>
      </vt:variant>
      <vt:variant>
        <vt:i4>0</vt:i4>
      </vt:variant>
      <vt:variant>
        <vt:i4>5</vt:i4>
      </vt:variant>
      <vt:variant>
        <vt:lpwstr>javascript:open_article_links(680111,'13')</vt:lpwstr>
      </vt:variant>
      <vt:variant>
        <vt:lpwstr/>
      </vt:variant>
      <vt:variant>
        <vt:i4>327728</vt:i4>
      </vt:variant>
      <vt:variant>
        <vt:i4>12</vt:i4>
      </vt:variant>
      <vt:variant>
        <vt:i4>0</vt:i4>
      </vt:variant>
      <vt:variant>
        <vt:i4>5</vt:i4>
      </vt:variant>
      <vt:variant>
        <vt:lpwstr>javascript:open_links('548942,680111')</vt:lpwstr>
      </vt:variant>
      <vt:variant>
        <vt:lpwstr/>
      </vt:variant>
      <vt:variant>
        <vt:i4>2883622</vt:i4>
      </vt:variant>
      <vt:variant>
        <vt:i4>9</vt:i4>
      </vt:variant>
      <vt:variant>
        <vt:i4>0</vt:i4>
      </vt:variant>
      <vt:variant>
        <vt:i4>5</vt:i4>
      </vt:variant>
      <vt:variant>
        <vt:lpwstr>javascript:open_article_links(680111,'13')</vt:lpwstr>
      </vt:variant>
      <vt:variant>
        <vt:lpwstr/>
      </vt:variant>
      <vt:variant>
        <vt:i4>2949158</vt:i4>
      </vt:variant>
      <vt:variant>
        <vt:i4>6</vt:i4>
      </vt:variant>
      <vt:variant>
        <vt:i4>0</vt:i4>
      </vt:variant>
      <vt:variant>
        <vt:i4>5</vt:i4>
      </vt:variant>
      <vt:variant>
        <vt:lpwstr>javascript:open_article_links(680111,'12')</vt:lpwstr>
      </vt:variant>
      <vt:variant>
        <vt:lpwstr/>
      </vt:variant>
      <vt:variant>
        <vt:i4>2293820</vt:i4>
      </vt:variant>
      <vt:variant>
        <vt:i4>3</vt:i4>
      </vt:variant>
      <vt:variant>
        <vt:i4>0</vt:i4>
      </vt:variant>
      <vt:variant>
        <vt:i4>5</vt:i4>
      </vt:variant>
      <vt:variant>
        <vt:lpwstr>http://domino.rae.gr/rae/WEBProtocol.nsf/Documents and Settings/user/Documents and Settings/user/Local Settings/kapros/Application Data/Microsoft/Templates/www.rae.gr</vt:lpwstr>
      </vt:variant>
      <vt:variant>
        <vt:lpwstr/>
      </vt:variant>
      <vt:variant>
        <vt:i4>1048635</vt:i4>
      </vt:variant>
      <vt:variant>
        <vt:i4>0</vt:i4>
      </vt:variant>
      <vt:variant>
        <vt:i4>0</vt:i4>
      </vt:variant>
      <vt:variant>
        <vt:i4>5</vt:i4>
      </vt:variant>
      <vt:variant>
        <vt:lpwstr>mailto:info@rae.gr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Πανεπιστημίου 69 &amp; Αιόλου, 105 64 Αθήνα</dc:title>
  <dc:subject/>
  <dc:creator>Anastasia Papaioannou</dc:creator>
  <cp:keywords/>
  <cp:lastModifiedBy>George Loizos</cp:lastModifiedBy>
  <cp:revision>2</cp:revision>
  <cp:lastPrinted>2021-10-29T06:08:00Z</cp:lastPrinted>
  <dcterms:created xsi:type="dcterms:W3CDTF">2021-10-29T06:22:00Z</dcterms:created>
  <dcterms:modified xsi:type="dcterms:W3CDTF">2021-10-29T06:22:00Z</dcterms:modified>
</cp:coreProperties>
</file>