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1555" w14:textId="77777777" w:rsidR="0030117B" w:rsidRPr="001836FB" w:rsidRDefault="0030117B">
      <w:pPr>
        <w:pStyle w:val="BodyText"/>
        <w:rPr>
          <w:sz w:val="20"/>
          <w:lang w:val="el-GR"/>
        </w:rPr>
      </w:pPr>
    </w:p>
    <w:p w14:paraId="6C0A3D09" w14:textId="77777777" w:rsidR="0030117B" w:rsidRDefault="0030117B">
      <w:pPr>
        <w:pStyle w:val="BodyText"/>
        <w:rPr>
          <w:sz w:val="20"/>
        </w:rPr>
      </w:pPr>
    </w:p>
    <w:p w14:paraId="5FD47655" w14:textId="77777777" w:rsidR="0030117B" w:rsidRDefault="0030117B">
      <w:pPr>
        <w:pStyle w:val="BodyText"/>
        <w:rPr>
          <w:sz w:val="20"/>
        </w:rPr>
      </w:pPr>
    </w:p>
    <w:p w14:paraId="74CC82A7" w14:textId="77777777" w:rsidR="0030117B" w:rsidRDefault="0030117B">
      <w:pPr>
        <w:pStyle w:val="BodyText"/>
        <w:rPr>
          <w:sz w:val="20"/>
        </w:rPr>
      </w:pPr>
    </w:p>
    <w:p w14:paraId="64BD3076" w14:textId="77777777" w:rsidR="0030117B" w:rsidRDefault="0030117B">
      <w:pPr>
        <w:pStyle w:val="BodyText"/>
        <w:spacing w:before="9"/>
        <w:rPr>
          <w:sz w:val="15"/>
        </w:rPr>
      </w:pPr>
    </w:p>
    <w:p w14:paraId="127588E9" w14:textId="77777777" w:rsidR="0030117B" w:rsidRPr="00A5331E" w:rsidRDefault="00A5331E">
      <w:pPr>
        <w:ind w:left="723" w:right="1075"/>
        <w:jc w:val="center"/>
        <w:rPr>
          <w:b/>
          <w:sz w:val="24"/>
          <w:lang w:val="el-GR"/>
        </w:rPr>
      </w:pPr>
      <w:r w:rsidRPr="00A5331E">
        <w:rPr>
          <w:b/>
          <w:sz w:val="24"/>
          <w:lang w:val="el-GR"/>
        </w:rPr>
        <w:t>ΣΥΜΒΑΣΗ ΧΡΗΣΗΣ ΔΙΚΤΥΟΥ ΔΙΑΝΟΜΗΣ ΦΥΣΙΚΟΥ ΑΕΡΙΟΥ</w:t>
      </w:r>
    </w:p>
    <w:p w14:paraId="42121B8D" w14:textId="77777777" w:rsidR="0030117B" w:rsidRPr="00A5331E" w:rsidRDefault="0030117B">
      <w:pPr>
        <w:jc w:val="center"/>
        <w:rPr>
          <w:sz w:val="24"/>
          <w:lang w:val="el-GR"/>
        </w:rPr>
        <w:sectPr w:rsidR="0030117B" w:rsidRPr="00A5331E">
          <w:footerReference w:type="even" r:id="rId17"/>
          <w:footerReference w:type="first" r:id="rId18"/>
          <w:type w:val="continuous"/>
          <w:pgSz w:w="11910" w:h="16840"/>
          <w:pgMar w:top="1580" w:right="640" w:bottom="280" w:left="1000" w:header="720" w:footer="720" w:gutter="0"/>
          <w:cols w:space="720"/>
        </w:sectPr>
      </w:pPr>
    </w:p>
    <w:p w14:paraId="4BB7BFF2" w14:textId="77777777" w:rsidR="0030117B" w:rsidRPr="00A5331E" w:rsidRDefault="00A5331E">
      <w:pPr>
        <w:spacing w:before="76"/>
        <w:ind w:left="723" w:right="1078"/>
        <w:jc w:val="center"/>
        <w:rPr>
          <w:b/>
          <w:sz w:val="24"/>
          <w:lang w:val="el-GR"/>
        </w:rPr>
      </w:pPr>
      <w:r w:rsidRPr="00A5331E">
        <w:rPr>
          <w:b/>
          <w:sz w:val="24"/>
          <w:u w:val="thick"/>
          <w:lang w:val="el-GR"/>
        </w:rPr>
        <w:lastRenderedPageBreak/>
        <w:t>ΠΕΡΙΕΧΟΜΕΝΑ</w:t>
      </w:r>
    </w:p>
    <w:p w14:paraId="634B8AF1" w14:textId="77777777" w:rsidR="0030117B" w:rsidRPr="00A5331E" w:rsidRDefault="0030117B">
      <w:pPr>
        <w:pStyle w:val="BodyText"/>
        <w:rPr>
          <w:b/>
          <w:sz w:val="27"/>
          <w:lang w:val="el-GR"/>
        </w:rPr>
      </w:pPr>
    </w:p>
    <w:sdt>
      <w:sdtPr>
        <w:id w:val="1897701845"/>
        <w:docPartObj>
          <w:docPartGallery w:val="Table of Contents"/>
          <w:docPartUnique/>
        </w:docPartObj>
      </w:sdtPr>
      <w:sdtEndPr/>
      <w:sdtContent>
        <w:p w14:paraId="369DDD40" w14:textId="53E3B79C" w:rsidR="00674677" w:rsidRPr="00A5331E" w:rsidRDefault="00127FE8" w:rsidP="00674677">
          <w:pPr>
            <w:pStyle w:val="TOC1"/>
            <w:tabs>
              <w:tab w:val="left" w:leader="dot" w:pos="9367"/>
            </w:tabs>
            <w:spacing w:before="122"/>
            <w:rPr>
              <w:rFonts w:ascii="Calibri" w:hAnsi="Calibri"/>
              <w:lang w:val="el-GR"/>
            </w:rPr>
          </w:pPr>
          <w:hyperlink w:anchor="_TOC_250015" w:history="1">
            <w:r w:rsidR="00674677" w:rsidRPr="00A5331E">
              <w:rPr>
                <w:lang w:val="el-GR"/>
              </w:rPr>
              <w:t xml:space="preserve">Άρθρο </w:t>
            </w:r>
            <w:r w:rsidR="00674677">
              <w:rPr>
                <w:lang w:val="el-GR"/>
              </w:rPr>
              <w:t>1</w:t>
            </w:r>
            <w:r w:rsidR="00674677" w:rsidRPr="00A5331E">
              <w:rPr>
                <w:lang w:val="el-GR"/>
              </w:rPr>
              <w:t>.</w:t>
            </w:r>
            <w:r w:rsidR="00674677" w:rsidRPr="00A5331E">
              <w:rPr>
                <w:spacing w:val="-4"/>
                <w:lang w:val="el-GR"/>
              </w:rPr>
              <w:t xml:space="preserve"> </w:t>
            </w:r>
            <w:r w:rsidR="00674677">
              <w:rPr>
                <w:lang w:val="el-GR"/>
              </w:rPr>
              <w:t>Αντικείμενο</w:t>
            </w:r>
            <w:r w:rsidR="00674677" w:rsidRPr="00A5331E">
              <w:rPr>
                <w:lang w:val="el-GR"/>
              </w:rPr>
              <w:tab/>
            </w:r>
            <w:r w:rsidR="00674677">
              <w:rPr>
                <w:rFonts w:ascii="Calibri" w:hAnsi="Calibri"/>
                <w:lang w:val="el-GR"/>
              </w:rPr>
              <w:t>3</w:t>
            </w:r>
          </w:hyperlink>
        </w:p>
        <w:p w14:paraId="74926289" w14:textId="77777777" w:rsidR="0030117B" w:rsidRPr="00A5331E" w:rsidRDefault="00127FE8">
          <w:pPr>
            <w:pStyle w:val="TOC1"/>
            <w:tabs>
              <w:tab w:val="left" w:leader="dot" w:pos="9367"/>
            </w:tabs>
            <w:spacing w:before="122"/>
            <w:rPr>
              <w:rFonts w:ascii="Calibri" w:hAnsi="Calibri"/>
              <w:lang w:val="el-GR"/>
            </w:rPr>
          </w:pPr>
          <w:hyperlink w:anchor="_TOC_250015" w:history="1">
            <w:r w:rsidR="00A5331E" w:rsidRPr="00A5331E">
              <w:rPr>
                <w:lang w:val="el-GR"/>
              </w:rPr>
              <w:t>Άρθρο 2.</w:t>
            </w:r>
            <w:r w:rsidR="00A5331E" w:rsidRPr="00A5331E">
              <w:rPr>
                <w:spacing w:val="-4"/>
                <w:lang w:val="el-GR"/>
              </w:rPr>
              <w:t xml:space="preserve"> </w:t>
            </w:r>
            <w:r w:rsidR="00A5331E" w:rsidRPr="00A5331E">
              <w:rPr>
                <w:lang w:val="el-GR"/>
              </w:rPr>
              <w:t>Συμβατική</w:t>
            </w:r>
            <w:r w:rsidR="00A5331E" w:rsidRPr="00A5331E">
              <w:rPr>
                <w:spacing w:val="-1"/>
                <w:lang w:val="el-GR"/>
              </w:rPr>
              <w:t xml:space="preserve"> </w:t>
            </w:r>
            <w:r w:rsidR="00A5331E" w:rsidRPr="00A5331E">
              <w:rPr>
                <w:lang w:val="el-GR"/>
              </w:rPr>
              <w:t>Διάρκεια</w:t>
            </w:r>
            <w:r w:rsidR="00A5331E" w:rsidRPr="00A5331E">
              <w:rPr>
                <w:lang w:val="el-GR"/>
              </w:rPr>
              <w:tab/>
            </w:r>
            <w:r w:rsidR="00A5331E" w:rsidRPr="00A5331E">
              <w:rPr>
                <w:rFonts w:ascii="Calibri" w:hAnsi="Calibri"/>
                <w:lang w:val="el-GR"/>
              </w:rPr>
              <w:t>4</w:t>
            </w:r>
          </w:hyperlink>
        </w:p>
        <w:p w14:paraId="2EDB22F3" w14:textId="77777777" w:rsidR="0030117B" w:rsidRPr="00A5331E" w:rsidRDefault="00127FE8">
          <w:pPr>
            <w:pStyle w:val="TOC1"/>
            <w:tabs>
              <w:tab w:val="left" w:leader="dot" w:pos="9367"/>
            </w:tabs>
            <w:rPr>
              <w:rFonts w:ascii="Calibri" w:hAnsi="Calibri"/>
              <w:lang w:val="el-GR"/>
            </w:rPr>
          </w:pPr>
          <w:hyperlink w:anchor="_TOC_250014" w:history="1">
            <w:r w:rsidR="00A5331E" w:rsidRPr="00A5331E">
              <w:rPr>
                <w:lang w:val="el-GR"/>
              </w:rPr>
              <w:t>Άρθρο 3. Υποχρεώσεις</w:t>
            </w:r>
            <w:r w:rsidR="00A5331E" w:rsidRPr="00A5331E">
              <w:rPr>
                <w:spacing w:val="-9"/>
                <w:lang w:val="el-GR"/>
              </w:rPr>
              <w:t xml:space="preserve"> </w:t>
            </w:r>
            <w:r w:rsidR="00A5331E" w:rsidRPr="00A5331E">
              <w:rPr>
                <w:lang w:val="el-GR"/>
              </w:rPr>
              <w:t>Συμβαλλομένων</w:t>
            </w:r>
            <w:r w:rsidR="00A5331E" w:rsidRPr="00A5331E">
              <w:rPr>
                <w:spacing w:val="-3"/>
                <w:lang w:val="el-GR"/>
              </w:rPr>
              <w:t xml:space="preserve"> </w:t>
            </w:r>
            <w:r w:rsidR="00A5331E" w:rsidRPr="00A5331E">
              <w:rPr>
                <w:lang w:val="el-GR"/>
              </w:rPr>
              <w:t>Μερών</w:t>
            </w:r>
            <w:r w:rsidR="00A5331E" w:rsidRPr="00A5331E">
              <w:rPr>
                <w:lang w:val="el-GR"/>
              </w:rPr>
              <w:tab/>
            </w:r>
            <w:r w:rsidR="00A5331E" w:rsidRPr="00A5331E">
              <w:rPr>
                <w:rFonts w:ascii="Calibri" w:hAnsi="Calibri"/>
                <w:lang w:val="el-GR"/>
              </w:rPr>
              <w:t>4</w:t>
            </w:r>
          </w:hyperlink>
        </w:p>
        <w:p w14:paraId="27D87D73" w14:textId="77777777" w:rsidR="0030117B" w:rsidRPr="00A5331E" w:rsidRDefault="00127FE8">
          <w:pPr>
            <w:pStyle w:val="TOC1"/>
            <w:tabs>
              <w:tab w:val="left" w:leader="dot" w:pos="9367"/>
            </w:tabs>
            <w:spacing w:before="119"/>
            <w:rPr>
              <w:rFonts w:ascii="Calibri" w:hAnsi="Calibri"/>
              <w:lang w:val="el-GR"/>
            </w:rPr>
          </w:pPr>
          <w:hyperlink w:anchor="_TOC_250013" w:history="1">
            <w:r w:rsidR="00A5331E" w:rsidRPr="00A5331E">
              <w:rPr>
                <w:lang w:val="el-GR"/>
              </w:rPr>
              <w:t>Άρθρο 4. Τιμολόγηση</w:t>
            </w:r>
            <w:r w:rsidR="00A5331E" w:rsidRPr="00A5331E">
              <w:rPr>
                <w:spacing w:val="-5"/>
                <w:lang w:val="el-GR"/>
              </w:rPr>
              <w:t xml:space="preserve"> </w:t>
            </w:r>
            <w:r w:rsidR="00A5331E" w:rsidRPr="00A5331E">
              <w:rPr>
                <w:lang w:val="el-GR"/>
              </w:rPr>
              <w:t>και</w:t>
            </w:r>
            <w:r w:rsidR="00A5331E" w:rsidRPr="00A5331E">
              <w:rPr>
                <w:spacing w:val="-2"/>
                <w:lang w:val="el-GR"/>
              </w:rPr>
              <w:t xml:space="preserve"> </w:t>
            </w:r>
            <w:r w:rsidR="00A5331E" w:rsidRPr="00A5331E">
              <w:rPr>
                <w:lang w:val="el-GR"/>
              </w:rPr>
              <w:t>Πληρωμές</w:t>
            </w:r>
            <w:r w:rsidR="00A5331E" w:rsidRPr="00A5331E">
              <w:rPr>
                <w:lang w:val="el-GR"/>
              </w:rPr>
              <w:tab/>
            </w:r>
            <w:r w:rsidR="00A5331E" w:rsidRPr="00A5331E">
              <w:rPr>
                <w:rFonts w:ascii="Calibri" w:hAnsi="Calibri"/>
                <w:lang w:val="el-GR"/>
              </w:rPr>
              <w:t>5</w:t>
            </w:r>
          </w:hyperlink>
        </w:p>
        <w:p w14:paraId="37516EF5" w14:textId="77777777" w:rsidR="0030117B" w:rsidRPr="00A5331E" w:rsidRDefault="00127FE8">
          <w:pPr>
            <w:pStyle w:val="TOC1"/>
            <w:tabs>
              <w:tab w:val="left" w:leader="dot" w:pos="9367"/>
            </w:tabs>
            <w:rPr>
              <w:rFonts w:ascii="Calibri" w:hAnsi="Calibri"/>
              <w:lang w:val="el-GR"/>
            </w:rPr>
          </w:pPr>
          <w:hyperlink w:anchor="_TOC_250012" w:history="1">
            <w:r w:rsidR="00A5331E" w:rsidRPr="00A5331E">
              <w:rPr>
                <w:lang w:val="el-GR"/>
              </w:rPr>
              <w:t>Άρθρο</w:t>
            </w:r>
            <w:r w:rsidR="00A5331E" w:rsidRPr="00A5331E">
              <w:rPr>
                <w:spacing w:val="-1"/>
                <w:lang w:val="el-GR"/>
              </w:rPr>
              <w:t xml:space="preserve"> </w:t>
            </w:r>
            <w:r w:rsidR="00A5331E" w:rsidRPr="00A5331E">
              <w:rPr>
                <w:lang w:val="el-GR"/>
              </w:rPr>
              <w:t>5.</w:t>
            </w:r>
            <w:r w:rsidR="00A5331E" w:rsidRPr="00A5331E">
              <w:rPr>
                <w:spacing w:val="-1"/>
                <w:lang w:val="el-GR"/>
              </w:rPr>
              <w:t xml:space="preserve"> </w:t>
            </w:r>
            <w:r w:rsidR="00A5331E" w:rsidRPr="00A5331E">
              <w:rPr>
                <w:lang w:val="el-GR"/>
              </w:rPr>
              <w:t>Μετρήσεις</w:t>
            </w:r>
            <w:r w:rsidR="00A5331E" w:rsidRPr="00A5331E">
              <w:rPr>
                <w:lang w:val="el-GR"/>
              </w:rPr>
              <w:tab/>
            </w:r>
            <w:r w:rsidR="00A5331E" w:rsidRPr="00A5331E">
              <w:rPr>
                <w:rFonts w:ascii="Calibri" w:hAnsi="Calibri"/>
                <w:lang w:val="el-GR"/>
              </w:rPr>
              <w:t>7</w:t>
            </w:r>
          </w:hyperlink>
        </w:p>
        <w:p w14:paraId="4A1A8019" w14:textId="77777777" w:rsidR="0030117B" w:rsidRPr="00A5331E" w:rsidRDefault="00127FE8">
          <w:pPr>
            <w:pStyle w:val="TOC1"/>
            <w:tabs>
              <w:tab w:val="left" w:leader="dot" w:pos="9367"/>
            </w:tabs>
            <w:rPr>
              <w:rFonts w:ascii="Calibri" w:hAnsi="Calibri"/>
              <w:lang w:val="el-GR"/>
            </w:rPr>
          </w:pPr>
          <w:hyperlink w:anchor="_TOC_250011" w:history="1">
            <w:r w:rsidR="00A5331E" w:rsidRPr="00A5331E">
              <w:rPr>
                <w:lang w:val="el-GR"/>
              </w:rPr>
              <w:t>Άρθρο 6. Ευθύνη των</w:t>
            </w:r>
            <w:r w:rsidR="00A5331E" w:rsidRPr="00A5331E">
              <w:rPr>
                <w:spacing w:val="-7"/>
                <w:lang w:val="el-GR"/>
              </w:rPr>
              <w:t xml:space="preserve"> </w:t>
            </w:r>
            <w:r w:rsidR="00A5331E" w:rsidRPr="00A5331E">
              <w:rPr>
                <w:lang w:val="el-GR"/>
              </w:rPr>
              <w:t>Συμβαλλομένων</w:t>
            </w:r>
            <w:r w:rsidR="00A5331E" w:rsidRPr="00A5331E">
              <w:rPr>
                <w:spacing w:val="-2"/>
                <w:lang w:val="el-GR"/>
              </w:rPr>
              <w:t xml:space="preserve"> </w:t>
            </w:r>
            <w:r w:rsidR="00A5331E" w:rsidRPr="00A5331E">
              <w:rPr>
                <w:lang w:val="el-GR"/>
              </w:rPr>
              <w:t>Μερών</w:t>
            </w:r>
            <w:r w:rsidR="00A5331E" w:rsidRPr="00A5331E">
              <w:rPr>
                <w:lang w:val="el-GR"/>
              </w:rPr>
              <w:tab/>
            </w:r>
            <w:r w:rsidR="00A5331E" w:rsidRPr="00A5331E">
              <w:rPr>
                <w:rFonts w:ascii="Calibri" w:hAnsi="Calibri"/>
                <w:lang w:val="el-GR"/>
              </w:rPr>
              <w:t>7</w:t>
            </w:r>
          </w:hyperlink>
        </w:p>
        <w:p w14:paraId="75B129C7" w14:textId="77777777" w:rsidR="0030117B" w:rsidRPr="00A5331E" w:rsidRDefault="00127FE8">
          <w:pPr>
            <w:pStyle w:val="TOC1"/>
            <w:tabs>
              <w:tab w:val="left" w:leader="dot" w:pos="9367"/>
            </w:tabs>
            <w:rPr>
              <w:rFonts w:ascii="Calibri" w:hAnsi="Calibri"/>
              <w:lang w:val="el-GR"/>
            </w:rPr>
          </w:pPr>
          <w:hyperlink w:anchor="_TOC_250010" w:history="1">
            <w:r w:rsidR="00A5331E" w:rsidRPr="00A5331E">
              <w:rPr>
                <w:lang w:val="el-GR"/>
              </w:rPr>
              <w:t>Άρθρο 7.</w:t>
            </w:r>
            <w:r w:rsidR="00A5331E" w:rsidRPr="00A5331E">
              <w:rPr>
                <w:spacing w:val="-2"/>
                <w:lang w:val="el-GR"/>
              </w:rPr>
              <w:t xml:space="preserve"> </w:t>
            </w:r>
            <w:r w:rsidR="00A5331E" w:rsidRPr="00A5331E">
              <w:rPr>
                <w:lang w:val="el-GR"/>
              </w:rPr>
              <w:t>Ανωτέρα</w:t>
            </w:r>
            <w:r w:rsidR="00A5331E" w:rsidRPr="00A5331E">
              <w:rPr>
                <w:spacing w:val="-3"/>
                <w:lang w:val="el-GR"/>
              </w:rPr>
              <w:t xml:space="preserve"> </w:t>
            </w:r>
            <w:r w:rsidR="00A5331E" w:rsidRPr="00A5331E">
              <w:rPr>
                <w:lang w:val="el-GR"/>
              </w:rPr>
              <w:t>Βία</w:t>
            </w:r>
            <w:r w:rsidR="00A5331E" w:rsidRPr="00A5331E">
              <w:rPr>
                <w:lang w:val="el-GR"/>
              </w:rPr>
              <w:tab/>
            </w:r>
            <w:r w:rsidR="00A5331E" w:rsidRPr="00A5331E">
              <w:rPr>
                <w:rFonts w:ascii="Calibri" w:hAnsi="Calibri"/>
                <w:lang w:val="el-GR"/>
              </w:rPr>
              <w:t>9</w:t>
            </w:r>
          </w:hyperlink>
        </w:p>
        <w:p w14:paraId="289CAA4F" w14:textId="77777777" w:rsidR="0030117B" w:rsidRPr="00A5331E" w:rsidRDefault="00127FE8">
          <w:pPr>
            <w:pStyle w:val="TOC1"/>
            <w:tabs>
              <w:tab w:val="left" w:leader="dot" w:pos="9247"/>
            </w:tabs>
            <w:rPr>
              <w:rFonts w:ascii="Calibri" w:hAnsi="Calibri"/>
              <w:lang w:val="el-GR"/>
            </w:rPr>
          </w:pPr>
          <w:hyperlink w:anchor="_TOC_250009" w:history="1">
            <w:r w:rsidR="00A5331E" w:rsidRPr="00A5331E">
              <w:rPr>
                <w:lang w:val="el-GR"/>
              </w:rPr>
              <w:t>Άρθρο</w:t>
            </w:r>
            <w:r w:rsidR="00A5331E" w:rsidRPr="00A5331E">
              <w:rPr>
                <w:spacing w:val="-2"/>
                <w:lang w:val="el-GR"/>
              </w:rPr>
              <w:t xml:space="preserve"> </w:t>
            </w:r>
            <w:r w:rsidR="00A5331E" w:rsidRPr="00A5331E">
              <w:rPr>
                <w:lang w:val="el-GR"/>
              </w:rPr>
              <w:t>8.</w:t>
            </w:r>
            <w:r w:rsidR="00A5331E" w:rsidRPr="00A5331E">
              <w:rPr>
                <w:spacing w:val="-1"/>
                <w:lang w:val="el-GR"/>
              </w:rPr>
              <w:t xml:space="preserve"> </w:t>
            </w:r>
            <w:r w:rsidR="00A5331E" w:rsidRPr="00A5331E">
              <w:rPr>
                <w:lang w:val="el-GR"/>
              </w:rPr>
              <w:t>Εγγυήσεις</w:t>
            </w:r>
            <w:r w:rsidR="00A5331E" w:rsidRPr="00A5331E">
              <w:rPr>
                <w:lang w:val="el-GR"/>
              </w:rPr>
              <w:tab/>
            </w:r>
            <w:r w:rsidR="00A5331E" w:rsidRPr="00A5331E">
              <w:rPr>
                <w:rFonts w:ascii="Calibri" w:hAnsi="Calibri"/>
                <w:lang w:val="el-GR"/>
              </w:rPr>
              <w:t>10</w:t>
            </w:r>
          </w:hyperlink>
        </w:p>
        <w:p w14:paraId="1D3E6BA6" w14:textId="77777777" w:rsidR="0030117B" w:rsidRPr="00A5331E" w:rsidRDefault="00127FE8">
          <w:pPr>
            <w:pStyle w:val="TOC1"/>
            <w:tabs>
              <w:tab w:val="left" w:leader="dot" w:pos="9247"/>
            </w:tabs>
            <w:rPr>
              <w:rFonts w:ascii="Calibri" w:hAnsi="Calibri"/>
              <w:lang w:val="el-GR"/>
            </w:rPr>
          </w:pPr>
          <w:hyperlink w:anchor="_TOC_250008" w:history="1">
            <w:r w:rsidR="00A5331E" w:rsidRPr="00A5331E">
              <w:rPr>
                <w:lang w:val="el-GR"/>
              </w:rPr>
              <w:t>Άρθρο 9. Λύση</w:t>
            </w:r>
            <w:r w:rsidR="00A5331E" w:rsidRPr="00A5331E">
              <w:rPr>
                <w:spacing w:val="-3"/>
                <w:lang w:val="el-GR"/>
              </w:rPr>
              <w:t xml:space="preserve"> </w:t>
            </w:r>
            <w:r w:rsidR="00A5331E" w:rsidRPr="00A5331E">
              <w:rPr>
                <w:lang w:val="el-GR"/>
              </w:rPr>
              <w:t>–</w:t>
            </w:r>
            <w:r w:rsidR="00A5331E" w:rsidRPr="00A5331E">
              <w:rPr>
                <w:spacing w:val="-1"/>
                <w:lang w:val="el-GR"/>
              </w:rPr>
              <w:t xml:space="preserve"> </w:t>
            </w:r>
            <w:r w:rsidR="00A5331E" w:rsidRPr="00A5331E">
              <w:rPr>
                <w:lang w:val="el-GR"/>
              </w:rPr>
              <w:t>Καταγγελία</w:t>
            </w:r>
            <w:r w:rsidR="00A5331E" w:rsidRPr="00A5331E">
              <w:rPr>
                <w:lang w:val="el-GR"/>
              </w:rPr>
              <w:tab/>
            </w:r>
            <w:r w:rsidR="00A5331E" w:rsidRPr="00A5331E">
              <w:rPr>
                <w:rFonts w:ascii="Calibri" w:hAnsi="Calibri"/>
                <w:lang w:val="el-GR"/>
              </w:rPr>
              <w:t>12</w:t>
            </w:r>
          </w:hyperlink>
        </w:p>
        <w:p w14:paraId="7EB475B3" w14:textId="77777777" w:rsidR="0030117B" w:rsidRPr="00A5331E" w:rsidRDefault="00127FE8">
          <w:pPr>
            <w:pStyle w:val="TOC1"/>
            <w:tabs>
              <w:tab w:val="left" w:leader="dot" w:pos="9247"/>
            </w:tabs>
            <w:spacing w:before="119"/>
            <w:rPr>
              <w:rFonts w:ascii="Calibri" w:hAnsi="Calibri"/>
              <w:lang w:val="el-GR"/>
            </w:rPr>
          </w:pPr>
          <w:hyperlink w:anchor="_TOC_250007" w:history="1">
            <w:r w:rsidR="00A5331E" w:rsidRPr="00A5331E">
              <w:rPr>
                <w:lang w:val="el-GR"/>
              </w:rPr>
              <w:t>Άρθρο 10.</w:t>
            </w:r>
            <w:r w:rsidR="00A5331E" w:rsidRPr="00A5331E">
              <w:rPr>
                <w:spacing w:val="-4"/>
                <w:lang w:val="el-GR"/>
              </w:rPr>
              <w:t xml:space="preserve"> </w:t>
            </w:r>
            <w:r w:rsidR="00A5331E" w:rsidRPr="00A5331E">
              <w:rPr>
                <w:lang w:val="el-GR"/>
              </w:rPr>
              <w:t>Υποχρέωση</w:t>
            </w:r>
            <w:r w:rsidR="00A5331E" w:rsidRPr="00A5331E">
              <w:rPr>
                <w:spacing w:val="-3"/>
                <w:lang w:val="el-GR"/>
              </w:rPr>
              <w:t xml:space="preserve"> </w:t>
            </w:r>
            <w:r w:rsidR="00A5331E" w:rsidRPr="00A5331E">
              <w:rPr>
                <w:lang w:val="el-GR"/>
              </w:rPr>
              <w:t>Εμπιστευτικότητας</w:t>
            </w:r>
            <w:r w:rsidR="00A5331E" w:rsidRPr="00A5331E">
              <w:rPr>
                <w:lang w:val="el-GR"/>
              </w:rPr>
              <w:tab/>
            </w:r>
            <w:r w:rsidR="00A5331E" w:rsidRPr="00A5331E">
              <w:rPr>
                <w:rFonts w:ascii="Calibri" w:hAnsi="Calibri"/>
                <w:lang w:val="el-GR"/>
              </w:rPr>
              <w:t>13</w:t>
            </w:r>
          </w:hyperlink>
        </w:p>
        <w:p w14:paraId="6C144F48" w14:textId="77777777" w:rsidR="0030117B" w:rsidRPr="00A5331E" w:rsidRDefault="00A5331E">
          <w:pPr>
            <w:pStyle w:val="TOC1"/>
            <w:tabs>
              <w:tab w:val="left" w:leader="dot" w:pos="9247"/>
            </w:tabs>
            <w:spacing w:line="338" w:lineRule="auto"/>
            <w:ind w:right="769"/>
            <w:rPr>
              <w:rFonts w:ascii="Calibri" w:hAnsi="Calibri"/>
              <w:lang w:val="el-GR"/>
            </w:rPr>
          </w:pPr>
          <w:r w:rsidRPr="00A5331E">
            <w:rPr>
              <w:lang w:val="el-GR"/>
            </w:rPr>
            <w:t>Άρθρο 11. Πολιτική προστασίας προσωπικών δεδομένων, δωροδοκίας και διαφθοράς</w:t>
          </w:r>
          <w:r w:rsidRPr="00A5331E">
            <w:rPr>
              <w:rFonts w:ascii="Calibri" w:hAnsi="Calibri"/>
              <w:lang w:val="el-GR"/>
            </w:rPr>
            <w:t xml:space="preserve">.13 </w:t>
          </w:r>
          <w:r w:rsidRPr="00A5331E">
            <w:rPr>
              <w:lang w:val="el-GR"/>
            </w:rPr>
            <w:t>Άρθρο 12. Εφαρμοστέο Δίκαιο − Επίλυση Διαφορών</w:t>
          </w:r>
          <w:r w:rsidRPr="00A5331E">
            <w:rPr>
              <w:spacing w:val="-15"/>
              <w:lang w:val="el-GR"/>
            </w:rPr>
            <w:t xml:space="preserve"> </w:t>
          </w:r>
          <w:r w:rsidRPr="00A5331E">
            <w:rPr>
              <w:lang w:val="el-GR"/>
            </w:rPr>
            <w:t>–</w:t>
          </w:r>
          <w:r w:rsidRPr="00A5331E">
            <w:rPr>
              <w:spacing w:val="-1"/>
              <w:lang w:val="el-GR"/>
            </w:rPr>
            <w:t xml:space="preserve"> </w:t>
          </w:r>
          <w:r w:rsidRPr="00A5331E">
            <w:rPr>
              <w:lang w:val="el-GR"/>
            </w:rPr>
            <w:t>Δωσιδικία</w:t>
          </w:r>
          <w:r w:rsidRPr="00A5331E">
            <w:rPr>
              <w:lang w:val="el-GR"/>
            </w:rPr>
            <w:tab/>
          </w:r>
          <w:r w:rsidRPr="00A5331E">
            <w:rPr>
              <w:rFonts w:ascii="Calibri" w:hAnsi="Calibri"/>
              <w:spacing w:val="-8"/>
              <w:lang w:val="el-GR"/>
            </w:rPr>
            <w:t>14</w:t>
          </w:r>
        </w:p>
        <w:p w14:paraId="623275B7" w14:textId="77777777" w:rsidR="0030117B" w:rsidRPr="00A5331E" w:rsidRDefault="00127FE8">
          <w:pPr>
            <w:pStyle w:val="TOC1"/>
            <w:tabs>
              <w:tab w:val="left" w:leader="dot" w:pos="9247"/>
            </w:tabs>
            <w:spacing w:before="0" w:line="292" w:lineRule="exact"/>
            <w:rPr>
              <w:rFonts w:ascii="Calibri" w:hAnsi="Calibri"/>
              <w:lang w:val="el-GR"/>
            </w:rPr>
          </w:pPr>
          <w:hyperlink w:anchor="_TOC_250006" w:history="1">
            <w:r w:rsidR="00A5331E" w:rsidRPr="00A5331E">
              <w:rPr>
                <w:lang w:val="el-GR"/>
              </w:rPr>
              <w:t>Άρθρο 13. Τροποποιήσεις</w:t>
            </w:r>
            <w:r w:rsidR="00A5331E" w:rsidRPr="00A5331E">
              <w:rPr>
                <w:spacing w:val="-6"/>
                <w:lang w:val="el-GR"/>
              </w:rPr>
              <w:t xml:space="preserve"> </w:t>
            </w:r>
            <w:r w:rsidR="00A5331E" w:rsidRPr="00A5331E">
              <w:rPr>
                <w:lang w:val="el-GR"/>
              </w:rPr>
              <w:t>Σύμβασης</w:t>
            </w:r>
            <w:r w:rsidR="00A5331E" w:rsidRPr="00A5331E">
              <w:rPr>
                <w:spacing w:val="-2"/>
                <w:lang w:val="el-GR"/>
              </w:rPr>
              <w:t xml:space="preserve"> </w:t>
            </w:r>
            <w:r w:rsidR="00A5331E" w:rsidRPr="00A5331E">
              <w:rPr>
                <w:lang w:val="el-GR"/>
              </w:rPr>
              <w:t>Χρήσης</w:t>
            </w:r>
            <w:r w:rsidR="00A5331E" w:rsidRPr="00A5331E">
              <w:rPr>
                <w:lang w:val="el-GR"/>
              </w:rPr>
              <w:tab/>
            </w:r>
            <w:r w:rsidR="00A5331E" w:rsidRPr="00A5331E">
              <w:rPr>
                <w:rFonts w:ascii="Calibri" w:hAnsi="Calibri"/>
                <w:lang w:val="el-GR"/>
              </w:rPr>
              <w:t>15</w:t>
            </w:r>
          </w:hyperlink>
        </w:p>
        <w:p w14:paraId="44DAD15C" w14:textId="77777777" w:rsidR="0030117B" w:rsidRPr="00A5331E" w:rsidRDefault="00127FE8">
          <w:pPr>
            <w:pStyle w:val="TOC1"/>
            <w:tabs>
              <w:tab w:val="left" w:leader="dot" w:pos="9247"/>
            </w:tabs>
            <w:rPr>
              <w:rFonts w:ascii="Calibri" w:hAnsi="Calibri"/>
              <w:lang w:val="el-GR"/>
            </w:rPr>
          </w:pPr>
          <w:hyperlink w:anchor="_TOC_250005" w:history="1">
            <w:r w:rsidR="00A5331E" w:rsidRPr="00A5331E">
              <w:rPr>
                <w:lang w:val="el-GR"/>
              </w:rPr>
              <w:t>Άρθρο 13. Τελικοί</w:t>
            </w:r>
            <w:r w:rsidR="00A5331E" w:rsidRPr="00A5331E">
              <w:rPr>
                <w:spacing w:val="-3"/>
                <w:lang w:val="el-GR"/>
              </w:rPr>
              <w:t xml:space="preserve"> </w:t>
            </w:r>
            <w:r w:rsidR="00A5331E" w:rsidRPr="00A5331E">
              <w:rPr>
                <w:lang w:val="el-GR"/>
              </w:rPr>
              <w:t>Όροι</w:t>
            </w:r>
            <w:r w:rsidR="00A5331E" w:rsidRPr="00A5331E">
              <w:rPr>
                <w:lang w:val="el-GR"/>
              </w:rPr>
              <w:tab/>
            </w:r>
            <w:r w:rsidR="00A5331E" w:rsidRPr="00A5331E">
              <w:rPr>
                <w:rFonts w:ascii="Calibri" w:hAnsi="Calibri"/>
                <w:lang w:val="el-GR"/>
              </w:rPr>
              <w:t>15</w:t>
            </w:r>
          </w:hyperlink>
        </w:p>
        <w:p w14:paraId="199E9522" w14:textId="77777777" w:rsidR="0030117B" w:rsidRPr="00A5331E" w:rsidRDefault="00127FE8">
          <w:pPr>
            <w:pStyle w:val="TOC1"/>
            <w:tabs>
              <w:tab w:val="left" w:leader="dot" w:pos="9247"/>
            </w:tabs>
            <w:rPr>
              <w:rFonts w:ascii="Calibri" w:hAnsi="Calibri"/>
              <w:lang w:val="el-GR"/>
            </w:rPr>
          </w:pPr>
          <w:hyperlink w:anchor="_TOC_250004" w:history="1">
            <w:r w:rsidR="00A5331E" w:rsidRPr="00A5331E">
              <w:rPr>
                <w:lang w:val="el-GR"/>
              </w:rPr>
              <w:t>ΠΑΡΑΡΤΗΜΑ</w:t>
            </w:r>
            <w:r w:rsidR="00A5331E" w:rsidRPr="00A5331E">
              <w:rPr>
                <w:spacing w:val="56"/>
                <w:lang w:val="el-GR"/>
              </w:rPr>
              <w:t xml:space="preserve"> </w:t>
            </w:r>
            <w:r w:rsidR="00A5331E" w:rsidRPr="00A5331E">
              <w:rPr>
                <w:lang w:val="el-GR"/>
              </w:rPr>
              <w:t>1</w:t>
            </w:r>
            <w:r w:rsidR="00A5331E" w:rsidRPr="00A5331E">
              <w:rPr>
                <w:lang w:val="el-GR"/>
              </w:rPr>
              <w:tab/>
            </w:r>
            <w:r w:rsidR="00A5331E" w:rsidRPr="00A5331E">
              <w:rPr>
                <w:rFonts w:ascii="Calibri" w:hAnsi="Calibri"/>
                <w:lang w:val="el-GR"/>
              </w:rPr>
              <w:t>17</w:t>
            </w:r>
          </w:hyperlink>
        </w:p>
        <w:p w14:paraId="73CC039A" w14:textId="77777777" w:rsidR="0030117B" w:rsidRPr="00A5331E" w:rsidRDefault="00127FE8">
          <w:pPr>
            <w:pStyle w:val="TOC1"/>
            <w:tabs>
              <w:tab w:val="left" w:leader="dot" w:pos="9247"/>
            </w:tabs>
            <w:spacing w:before="122"/>
            <w:rPr>
              <w:rFonts w:ascii="Calibri" w:hAnsi="Calibri"/>
              <w:lang w:val="el-GR"/>
            </w:rPr>
          </w:pPr>
          <w:hyperlink w:anchor="_TOC_250003" w:history="1">
            <w:r w:rsidR="00A5331E" w:rsidRPr="00A5331E">
              <w:rPr>
                <w:lang w:val="el-GR"/>
              </w:rPr>
              <w:t>ΠΑΡΑΡΤΗΜΑ</w:t>
            </w:r>
            <w:r w:rsidR="00A5331E" w:rsidRPr="00A5331E">
              <w:rPr>
                <w:spacing w:val="56"/>
                <w:lang w:val="el-GR"/>
              </w:rPr>
              <w:t xml:space="preserve"> </w:t>
            </w:r>
            <w:r w:rsidR="00A5331E" w:rsidRPr="00A5331E">
              <w:rPr>
                <w:lang w:val="el-GR"/>
              </w:rPr>
              <w:t>2</w:t>
            </w:r>
            <w:r w:rsidR="00A5331E" w:rsidRPr="00A5331E">
              <w:rPr>
                <w:lang w:val="el-GR"/>
              </w:rPr>
              <w:tab/>
            </w:r>
            <w:r w:rsidR="00A5331E" w:rsidRPr="00A5331E">
              <w:rPr>
                <w:rFonts w:ascii="Calibri" w:hAnsi="Calibri"/>
                <w:lang w:val="el-GR"/>
              </w:rPr>
              <w:t>19</w:t>
            </w:r>
          </w:hyperlink>
        </w:p>
        <w:p w14:paraId="74B32B5F" w14:textId="77777777" w:rsidR="0030117B" w:rsidRPr="00A5331E" w:rsidRDefault="00A5331E">
          <w:pPr>
            <w:pStyle w:val="TOC1"/>
            <w:tabs>
              <w:tab w:val="left" w:leader="dot" w:pos="9247"/>
            </w:tabs>
            <w:rPr>
              <w:rFonts w:ascii="Calibri" w:hAnsi="Calibri"/>
              <w:lang w:val="el-GR"/>
            </w:rPr>
          </w:pPr>
          <w:r w:rsidRPr="00A5331E">
            <w:rPr>
              <w:lang w:val="el-GR"/>
            </w:rPr>
            <w:t>ΠΑΡΑΡΤΗΜΑ</w:t>
          </w:r>
          <w:r w:rsidRPr="00A5331E">
            <w:rPr>
              <w:spacing w:val="-3"/>
              <w:lang w:val="el-GR"/>
            </w:rPr>
            <w:t xml:space="preserve"> </w:t>
          </w:r>
          <w:r w:rsidRPr="00A5331E">
            <w:rPr>
              <w:lang w:val="el-GR"/>
            </w:rPr>
            <w:t>3</w:t>
          </w:r>
          <w:r w:rsidRPr="00A5331E">
            <w:rPr>
              <w:lang w:val="el-GR"/>
            </w:rPr>
            <w:tab/>
          </w:r>
          <w:r w:rsidRPr="00A5331E">
            <w:rPr>
              <w:rFonts w:ascii="Calibri" w:hAnsi="Calibri"/>
              <w:lang w:val="el-GR"/>
            </w:rPr>
            <w:t>20</w:t>
          </w:r>
        </w:p>
        <w:p w14:paraId="1893C23E" w14:textId="77777777" w:rsidR="0030117B" w:rsidRPr="00A5331E" w:rsidRDefault="00A5331E">
          <w:pPr>
            <w:pStyle w:val="TOC2"/>
            <w:tabs>
              <w:tab w:val="left" w:leader="dot" w:pos="9250"/>
            </w:tabs>
            <w:rPr>
              <w:lang w:val="el-GR"/>
            </w:rPr>
          </w:pPr>
          <w:r w:rsidRPr="00A5331E">
            <w:rPr>
              <w:lang w:val="el-GR"/>
            </w:rPr>
            <w:t>ΥΠΟΔΕΙΓΜΑ</w:t>
          </w:r>
          <w:r w:rsidRPr="00A5331E">
            <w:rPr>
              <w:spacing w:val="-4"/>
              <w:lang w:val="el-GR"/>
            </w:rPr>
            <w:t xml:space="preserve"> </w:t>
          </w:r>
          <w:r w:rsidRPr="00A5331E">
            <w:rPr>
              <w:lang w:val="el-GR"/>
            </w:rPr>
            <w:t>ΕΓΓΥΗΤΙΚΗΣ</w:t>
          </w:r>
          <w:r w:rsidRPr="00A5331E">
            <w:rPr>
              <w:spacing w:val="-4"/>
              <w:lang w:val="el-GR"/>
            </w:rPr>
            <w:t xml:space="preserve"> </w:t>
          </w:r>
          <w:r w:rsidRPr="00A5331E">
            <w:rPr>
              <w:lang w:val="el-GR"/>
            </w:rPr>
            <w:t>ΕΠΙΣΤΟΛΗΣ</w:t>
          </w:r>
          <w:r w:rsidRPr="00A5331E">
            <w:rPr>
              <w:lang w:val="el-GR"/>
            </w:rPr>
            <w:tab/>
            <w:t>20</w:t>
          </w:r>
        </w:p>
        <w:p w14:paraId="778F7932" w14:textId="77777777" w:rsidR="0030117B" w:rsidRPr="00A5331E" w:rsidRDefault="00127FE8">
          <w:pPr>
            <w:pStyle w:val="TOC1"/>
            <w:tabs>
              <w:tab w:val="left" w:leader="dot" w:pos="9247"/>
            </w:tabs>
            <w:spacing w:before="121"/>
            <w:rPr>
              <w:rFonts w:ascii="Calibri" w:hAnsi="Calibri"/>
              <w:lang w:val="el-GR"/>
            </w:rPr>
          </w:pPr>
          <w:hyperlink w:anchor="_TOC_250002" w:history="1">
            <w:r w:rsidR="00A5331E" w:rsidRPr="00A5331E">
              <w:rPr>
                <w:lang w:val="el-GR"/>
              </w:rPr>
              <w:t>ΠΑΡΑΡΤΗΜΑ</w:t>
            </w:r>
            <w:r w:rsidR="00A5331E" w:rsidRPr="00A5331E">
              <w:rPr>
                <w:spacing w:val="-3"/>
                <w:lang w:val="el-GR"/>
              </w:rPr>
              <w:t xml:space="preserve"> </w:t>
            </w:r>
            <w:r w:rsidR="00A5331E" w:rsidRPr="00A5331E">
              <w:rPr>
                <w:lang w:val="el-GR"/>
              </w:rPr>
              <w:t>4</w:t>
            </w:r>
            <w:r w:rsidR="00A5331E" w:rsidRPr="00A5331E">
              <w:rPr>
                <w:lang w:val="el-GR"/>
              </w:rPr>
              <w:tab/>
            </w:r>
            <w:r w:rsidR="00A5331E" w:rsidRPr="00A5331E">
              <w:rPr>
                <w:rFonts w:ascii="Calibri" w:hAnsi="Calibri"/>
                <w:lang w:val="el-GR"/>
              </w:rPr>
              <w:t>22</w:t>
            </w:r>
          </w:hyperlink>
        </w:p>
        <w:p w14:paraId="5629679A" w14:textId="58B78A5E" w:rsidR="0030117B" w:rsidRPr="00A5331E" w:rsidRDefault="00674677">
          <w:pPr>
            <w:pStyle w:val="TOC2"/>
            <w:tabs>
              <w:tab w:val="left" w:leader="dot" w:pos="9250"/>
            </w:tabs>
            <w:rPr>
              <w:lang w:val="el-GR"/>
            </w:rPr>
          </w:pPr>
          <w:r w:rsidRPr="00A5331E">
            <w:rPr>
              <w:lang w:val="el-GR"/>
            </w:rPr>
            <w:t>Πίνακας</w:t>
          </w:r>
          <w:r w:rsidR="00A5331E" w:rsidRPr="00A5331E">
            <w:rPr>
              <w:lang w:val="el-GR"/>
            </w:rPr>
            <w:t xml:space="preserve"> </w:t>
          </w:r>
          <w:r w:rsidRPr="00A5331E">
            <w:rPr>
              <w:lang w:val="el-GR"/>
            </w:rPr>
            <w:t>μέγιστη</w:t>
          </w:r>
          <w:r>
            <w:rPr>
              <w:lang w:val="el-GR"/>
            </w:rPr>
            <w:t>ς</w:t>
          </w:r>
          <w:r w:rsidR="00A5331E" w:rsidRPr="00A5331E">
            <w:rPr>
              <w:lang w:val="el-GR"/>
            </w:rPr>
            <w:t xml:space="preserve"> </w:t>
          </w:r>
          <w:r w:rsidRPr="00A5331E">
            <w:rPr>
              <w:lang w:val="el-GR"/>
            </w:rPr>
            <w:t>ωριαίας</w:t>
          </w:r>
          <w:r w:rsidR="00A5331E" w:rsidRPr="00A5331E">
            <w:rPr>
              <w:lang w:val="el-GR"/>
            </w:rPr>
            <w:t xml:space="preserve"> </w:t>
          </w:r>
          <w:r w:rsidRPr="00A5331E">
            <w:rPr>
              <w:lang w:val="el-GR"/>
            </w:rPr>
            <w:t>δυναμικότητας</w:t>
          </w:r>
          <w:r w:rsidR="00A5331E" w:rsidRPr="00A5331E">
            <w:rPr>
              <w:lang w:val="el-GR"/>
            </w:rPr>
            <w:t xml:space="preserve"> σε</w:t>
          </w:r>
          <w:r w:rsidR="00A5331E" w:rsidRPr="00A5331E">
            <w:rPr>
              <w:spacing w:val="-10"/>
              <w:lang w:val="el-GR"/>
            </w:rPr>
            <w:t xml:space="preserve"> </w:t>
          </w:r>
          <w:r>
            <w:rPr>
              <w:lang w:val="el-GR"/>
            </w:rPr>
            <w:t>Σ</w:t>
          </w:r>
          <w:r w:rsidRPr="00A5331E">
            <w:rPr>
              <w:lang w:val="el-GR"/>
            </w:rPr>
            <w:t>ημεία</w:t>
          </w:r>
          <w:r w:rsidR="00A5331E" w:rsidRPr="00A5331E">
            <w:rPr>
              <w:spacing w:val="-3"/>
              <w:lang w:val="el-GR"/>
            </w:rPr>
            <w:t xml:space="preserve"> </w:t>
          </w:r>
          <w:r>
            <w:rPr>
              <w:lang w:val="el-GR"/>
            </w:rPr>
            <w:t>Ε</w:t>
          </w:r>
          <w:r w:rsidRPr="00A5331E">
            <w:rPr>
              <w:lang w:val="el-GR"/>
            </w:rPr>
            <w:t>ισόδου</w:t>
          </w:r>
          <w:r w:rsidR="00A5331E" w:rsidRPr="00A5331E">
            <w:rPr>
              <w:lang w:val="el-GR"/>
            </w:rPr>
            <w:tab/>
            <w:t>22</w:t>
          </w:r>
        </w:p>
        <w:p w14:paraId="0D786347" w14:textId="77777777" w:rsidR="0030117B" w:rsidRPr="00A5331E" w:rsidRDefault="00127FE8">
          <w:pPr>
            <w:pStyle w:val="TOC1"/>
            <w:tabs>
              <w:tab w:val="left" w:leader="dot" w:pos="9247"/>
            </w:tabs>
            <w:spacing w:before="121"/>
            <w:rPr>
              <w:rFonts w:ascii="Calibri" w:hAnsi="Calibri"/>
              <w:lang w:val="el-GR"/>
            </w:rPr>
          </w:pPr>
          <w:hyperlink w:anchor="_TOC_250001" w:history="1">
            <w:r w:rsidR="00A5331E" w:rsidRPr="00A5331E">
              <w:rPr>
                <w:lang w:val="el-GR"/>
              </w:rPr>
              <w:t>ΠΑΡΑΡΤΗΜΑ</w:t>
            </w:r>
            <w:r w:rsidR="00A5331E" w:rsidRPr="00A5331E">
              <w:rPr>
                <w:spacing w:val="56"/>
                <w:lang w:val="el-GR"/>
              </w:rPr>
              <w:t xml:space="preserve"> </w:t>
            </w:r>
            <w:r w:rsidR="00A5331E" w:rsidRPr="00A5331E">
              <w:rPr>
                <w:lang w:val="el-GR"/>
              </w:rPr>
              <w:t>5</w:t>
            </w:r>
            <w:r w:rsidR="00A5331E" w:rsidRPr="00A5331E">
              <w:rPr>
                <w:lang w:val="el-GR"/>
              </w:rPr>
              <w:tab/>
            </w:r>
            <w:r w:rsidR="00A5331E" w:rsidRPr="00A5331E">
              <w:rPr>
                <w:rFonts w:ascii="Calibri" w:hAnsi="Calibri"/>
                <w:lang w:val="el-GR"/>
              </w:rPr>
              <w:t>22</w:t>
            </w:r>
          </w:hyperlink>
        </w:p>
        <w:p w14:paraId="5E855696" w14:textId="77777777" w:rsidR="0030117B" w:rsidRPr="00A5331E" w:rsidRDefault="00127FE8">
          <w:pPr>
            <w:pStyle w:val="TOC1"/>
            <w:tabs>
              <w:tab w:val="left" w:leader="dot" w:pos="9247"/>
            </w:tabs>
            <w:spacing w:before="119"/>
            <w:ind w:right="769"/>
            <w:rPr>
              <w:rFonts w:ascii="Calibri" w:hAnsi="Calibri"/>
              <w:lang w:val="el-GR"/>
            </w:rPr>
          </w:pPr>
          <w:hyperlink w:anchor="_TOC_250000" w:history="1">
            <w:r w:rsidR="00A5331E" w:rsidRPr="00A5331E">
              <w:rPr>
                <w:lang w:val="el-GR"/>
              </w:rPr>
              <w:t>ΔΗΛΩΣΗ ΧΡΗΣΤΗ ΔΙΑΝΟΜΗΣ ΠΕΡΙ ΑΠΟΔΟΧΗΣ ΑΠΟ ΤΟΥΣ ΤΕΛΙΚΟΥΣ ΠΕΛΑΤΕΣ ΤΩΝ ΟΡΩΝ ΤΗΣ</w:t>
            </w:r>
            <w:r w:rsidR="00A5331E" w:rsidRPr="00A5331E">
              <w:rPr>
                <w:spacing w:val="-10"/>
                <w:lang w:val="el-GR"/>
              </w:rPr>
              <w:t xml:space="preserve"> </w:t>
            </w:r>
            <w:r w:rsidR="00A5331E" w:rsidRPr="00A5331E">
              <w:rPr>
                <w:lang w:val="el-GR"/>
              </w:rPr>
              <w:t>ΣΥΜΒΑΣΗΣ</w:t>
            </w:r>
            <w:r w:rsidR="00A5331E" w:rsidRPr="00A5331E">
              <w:rPr>
                <w:spacing w:val="-3"/>
                <w:lang w:val="el-GR"/>
              </w:rPr>
              <w:t xml:space="preserve"> </w:t>
            </w:r>
            <w:r w:rsidR="00A5331E" w:rsidRPr="00A5331E">
              <w:rPr>
                <w:lang w:val="el-GR"/>
              </w:rPr>
              <w:t>ΣΥΝΔΕΣΗΣ</w:t>
            </w:r>
            <w:r w:rsidR="00A5331E" w:rsidRPr="00A5331E">
              <w:rPr>
                <w:lang w:val="el-GR"/>
              </w:rPr>
              <w:tab/>
            </w:r>
            <w:r w:rsidR="00A5331E" w:rsidRPr="00A5331E">
              <w:rPr>
                <w:rFonts w:ascii="Calibri" w:hAnsi="Calibri"/>
                <w:spacing w:val="-8"/>
                <w:lang w:val="el-GR"/>
              </w:rPr>
              <w:t>22</w:t>
            </w:r>
          </w:hyperlink>
        </w:p>
      </w:sdtContent>
    </w:sdt>
    <w:p w14:paraId="3C579062" w14:textId="77777777" w:rsidR="0030117B" w:rsidRPr="00A5331E" w:rsidRDefault="0030117B">
      <w:pPr>
        <w:rPr>
          <w:rFonts w:ascii="Calibri" w:hAnsi="Calibri"/>
          <w:lang w:val="el-GR"/>
        </w:rPr>
        <w:sectPr w:rsidR="0030117B" w:rsidRPr="00A5331E">
          <w:pgSz w:w="11910" w:h="16840"/>
          <w:pgMar w:top="1040" w:right="640" w:bottom="280" w:left="1000" w:header="720" w:footer="720" w:gutter="0"/>
          <w:cols w:space="720"/>
        </w:sectPr>
      </w:pPr>
    </w:p>
    <w:p w14:paraId="064ADBEB" w14:textId="77777777" w:rsidR="0030117B" w:rsidRPr="00A5331E" w:rsidRDefault="00A5331E">
      <w:pPr>
        <w:spacing w:before="76"/>
        <w:ind w:left="418"/>
        <w:jc w:val="both"/>
        <w:rPr>
          <w:sz w:val="24"/>
          <w:lang w:val="el-GR"/>
        </w:rPr>
      </w:pPr>
      <w:r w:rsidRPr="00A5331E">
        <w:rPr>
          <w:b/>
          <w:sz w:val="24"/>
          <w:lang w:val="el-GR"/>
        </w:rPr>
        <w:lastRenderedPageBreak/>
        <w:t xml:space="preserve">Αριθμός Σύμβασης: </w:t>
      </w:r>
      <w:r w:rsidRPr="00A5331E">
        <w:rPr>
          <w:sz w:val="24"/>
          <w:lang w:val="el-GR"/>
        </w:rPr>
        <w:t>……….</w:t>
      </w:r>
    </w:p>
    <w:p w14:paraId="00E37176" w14:textId="77777777" w:rsidR="0030117B" w:rsidRPr="00A5331E" w:rsidRDefault="0030117B">
      <w:pPr>
        <w:pStyle w:val="BodyText"/>
        <w:spacing w:before="11"/>
        <w:rPr>
          <w:sz w:val="23"/>
          <w:lang w:val="el-GR"/>
        </w:rPr>
      </w:pPr>
    </w:p>
    <w:p w14:paraId="308459FD" w14:textId="77777777" w:rsidR="0030117B" w:rsidRPr="00A5331E" w:rsidRDefault="00A5331E">
      <w:pPr>
        <w:pStyle w:val="BodyText"/>
        <w:ind w:left="418" w:right="768"/>
        <w:jc w:val="both"/>
        <w:rPr>
          <w:lang w:val="el-GR"/>
        </w:rPr>
      </w:pPr>
      <w:r w:rsidRPr="00A5331E">
        <w:rPr>
          <w:lang w:val="el-GR"/>
        </w:rPr>
        <w:t>Στη ……………………, σήμερα την …………………………του έτους ……... μεταξύ των κάτωθι Συμβαλλομένων Μερών, ήτοι:</w:t>
      </w:r>
    </w:p>
    <w:p w14:paraId="607D197F" w14:textId="77777777" w:rsidR="0030117B" w:rsidRPr="00A5331E" w:rsidRDefault="0030117B">
      <w:pPr>
        <w:pStyle w:val="BodyText"/>
        <w:rPr>
          <w:lang w:val="el-GR"/>
        </w:rPr>
      </w:pPr>
    </w:p>
    <w:p w14:paraId="3A4819A1" w14:textId="6AE04838" w:rsidR="0030117B" w:rsidRPr="00A5331E" w:rsidRDefault="00A5331E">
      <w:pPr>
        <w:pStyle w:val="BodyText"/>
        <w:tabs>
          <w:tab w:val="left" w:leader="dot" w:pos="6970"/>
        </w:tabs>
        <w:ind w:left="418"/>
        <w:jc w:val="both"/>
        <w:rPr>
          <w:lang w:val="el-GR"/>
        </w:rPr>
      </w:pPr>
      <w:r w:rsidRPr="00A5331E">
        <w:rPr>
          <w:lang w:val="el-GR"/>
        </w:rPr>
        <w:t>α) Της ανώνυμης εταιρίας με την</w:t>
      </w:r>
      <w:r w:rsidRPr="00A5331E">
        <w:rPr>
          <w:spacing w:val="21"/>
          <w:lang w:val="el-GR"/>
        </w:rPr>
        <w:t xml:space="preserve"> </w:t>
      </w:r>
      <w:r w:rsidRPr="00A5331E">
        <w:rPr>
          <w:lang w:val="el-GR"/>
        </w:rPr>
        <w:t>επωνυμία</w:t>
      </w:r>
      <w:r w:rsidRPr="00A5331E">
        <w:rPr>
          <w:spacing w:val="2"/>
          <w:lang w:val="el-GR"/>
        </w:rPr>
        <w:t xml:space="preserve"> </w:t>
      </w:r>
      <w:r w:rsidRPr="00A5331E">
        <w:rPr>
          <w:lang w:val="el-GR"/>
        </w:rPr>
        <w:t>«</w:t>
      </w:r>
      <w:r w:rsidRPr="00A5331E">
        <w:rPr>
          <w:lang w:val="el-GR"/>
        </w:rPr>
        <w:tab/>
        <w:t>» και τον διακριτικό</w:t>
      </w:r>
      <w:r w:rsidRPr="00A5331E">
        <w:rPr>
          <w:spacing w:val="13"/>
          <w:lang w:val="el-GR"/>
        </w:rPr>
        <w:t xml:space="preserve"> </w:t>
      </w:r>
      <w:r w:rsidRPr="00A5331E">
        <w:rPr>
          <w:lang w:val="el-GR"/>
        </w:rPr>
        <w:t>τίτλο</w:t>
      </w:r>
    </w:p>
    <w:p w14:paraId="7B0C1AA3" w14:textId="77777777" w:rsidR="0030117B" w:rsidRPr="00A5331E" w:rsidRDefault="00A5331E">
      <w:pPr>
        <w:pStyle w:val="BodyText"/>
        <w:ind w:left="418"/>
        <w:jc w:val="both"/>
        <w:rPr>
          <w:lang w:val="el-GR"/>
        </w:rPr>
      </w:pPr>
      <w:r w:rsidRPr="00A5331E">
        <w:rPr>
          <w:lang w:val="el-GR"/>
        </w:rPr>
        <w:t xml:space="preserve">«………………...», </w:t>
      </w:r>
      <w:r w:rsidRPr="00A5331E">
        <w:rPr>
          <w:spacing w:val="28"/>
          <w:lang w:val="el-GR"/>
        </w:rPr>
        <w:t xml:space="preserve"> </w:t>
      </w:r>
      <w:r w:rsidRPr="00A5331E">
        <w:rPr>
          <w:lang w:val="el-GR"/>
        </w:rPr>
        <w:t xml:space="preserve">η </w:t>
      </w:r>
      <w:r w:rsidRPr="00A5331E">
        <w:rPr>
          <w:spacing w:val="26"/>
          <w:lang w:val="el-GR"/>
        </w:rPr>
        <w:t xml:space="preserve"> </w:t>
      </w:r>
      <w:r w:rsidRPr="00A5331E">
        <w:rPr>
          <w:lang w:val="el-GR"/>
        </w:rPr>
        <w:t xml:space="preserve">οποία </w:t>
      </w:r>
      <w:r w:rsidRPr="00A5331E">
        <w:rPr>
          <w:spacing w:val="28"/>
          <w:lang w:val="el-GR"/>
        </w:rPr>
        <w:t xml:space="preserve"> </w:t>
      </w:r>
      <w:r w:rsidRPr="00A5331E">
        <w:rPr>
          <w:lang w:val="el-GR"/>
        </w:rPr>
        <w:t xml:space="preserve">είναι </w:t>
      </w:r>
      <w:r w:rsidRPr="00A5331E">
        <w:rPr>
          <w:spacing w:val="29"/>
          <w:lang w:val="el-GR"/>
        </w:rPr>
        <w:t xml:space="preserve"> </w:t>
      </w:r>
      <w:r w:rsidRPr="00A5331E">
        <w:rPr>
          <w:lang w:val="el-GR"/>
        </w:rPr>
        <w:t xml:space="preserve">κάτοχος </w:t>
      </w:r>
      <w:r w:rsidRPr="00A5331E">
        <w:rPr>
          <w:spacing w:val="29"/>
          <w:lang w:val="el-GR"/>
        </w:rPr>
        <w:t xml:space="preserve"> </w:t>
      </w:r>
      <w:r w:rsidRPr="00A5331E">
        <w:rPr>
          <w:lang w:val="el-GR"/>
        </w:rPr>
        <w:t xml:space="preserve">Άδειας </w:t>
      </w:r>
      <w:r w:rsidRPr="00A5331E">
        <w:rPr>
          <w:spacing w:val="30"/>
          <w:lang w:val="el-GR"/>
        </w:rPr>
        <w:t xml:space="preserve"> </w:t>
      </w:r>
      <w:r w:rsidRPr="00A5331E">
        <w:rPr>
          <w:lang w:val="el-GR"/>
        </w:rPr>
        <w:t xml:space="preserve">Διαχείρισης </w:t>
      </w:r>
      <w:r w:rsidRPr="00A5331E">
        <w:rPr>
          <w:spacing w:val="30"/>
          <w:lang w:val="el-GR"/>
        </w:rPr>
        <w:t xml:space="preserve"> </w:t>
      </w:r>
      <w:r w:rsidRPr="00A5331E">
        <w:rPr>
          <w:lang w:val="el-GR"/>
        </w:rPr>
        <w:t xml:space="preserve">του </w:t>
      </w:r>
      <w:r w:rsidRPr="00A5331E">
        <w:rPr>
          <w:spacing w:val="27"/>
          <w:lang w:val="el-GR"/>
        </w:rPr>
        <w:t xml:space="preserve"> </w:t>
      </w:r>
      <w:r w:rsidRPr="00A5331E">
        <w:rPr>
          <w:lang w:val="el-GR"/>
        </w:rPr>
        <w:t xml:space="preserve">Δικτύου </w:t>
      </w:r>
      <w:r w:rsidRPr="00A5331E">
        <w:rPr>
          <w:spacing w:val="30"/>
          <w:lang w:val="el-GR"/>
        </w:rPr>
        <w:t xml:space="preserve"> </w:t>
      </w:r>
      <w:r w:rsidRPr="00A5331E">
        <w:rPr>
          <w:lang w:val="el-GR"/>
        </w:rPr>
        <w:t>Διανομής</w:t>
      </w:r>
    </w:p>
    <w:p w14:paraId="1A66E7A9" w14:textId="77777777" w:rsidR="0030117B" w:rsidRPr="00A5331E" w:rsidRDefault="00A5331E">
      <w:pPr>
        <w:pStyle w:val="BodyText"/>
        <w:tabs>
          <w:tab w:val="left" w:leader="dot" w:pos="7272"/>
        </w:tabs>
        <w:ind w:left="418" w:right="768"/>
        <w:jc w:val="both"/>
        <w:rPr>
          <w:lang w:val="el-GR"/>
        </w:rPr>
      </w:pPr>
      <w:r w:rsidRPr="00A5331E">
        <w:rPr>
          <w:lang w:val="el-GR"/>
        </w:rPr>
        <w:t>…………….,</w:t>
      </w:r>
      <w:r w:rsidRPr="00A5331E">
        <w:rPr>
          <w:spacing w:val="-7"/>
          <w:lang w:val="el-GR"/>
        </w:rPr>
        <w:t xml:space="preserve"> </w:t>
      </w:r>
      <w:r w:rsidRPr="00A5331E">
        <w:rPr>
          <w:lang w:val="el-GR"/>
        </w:rPr>
        <w:t>δυνάμει</w:t>
      </w:r>
      <w:r w:rsidRPr="00A5331E">
        <w:rPr>
          <w:spacing w:val="-7"/>
          <w:lang w:val="el-GR"/>
        </w:rPr>
        <w:t xml:space="preserve"> </w:t>
      </w:r>
      <w:r w:rsidRPr="00A5331E">
        <w:rPr>
          <w:lang w:val="el-GR"/>
        </w:rPr>
        <w:t>της</w:t>
      </w:r>
      <w:r w:rsidRPr="00A5331E">
        <w:rPr>
          <w:spacing w:val="-5"/>
          <w:lang w:val="el-GR"/>
        </w:rPr>
        <w:t xml:space="preserve"> </w:t>
      </w:r>
      <w:r w:rsidRPr="00A5331E">
        <w:rPr>
          <w:lang w:val="el-GR"/>
        </w:rPr>
        <w:t>Απόφασης</w:t>
      </w:r>
      <w:r w:rsidRPr="00A5331E">
        <w:rPr>
          <w:spacing w:val="-6"/>
          <w:lang w:val="el-GR"/>
        </w:rPr>
        <w:t xml:space="preserve"> </w:t>
      </w:r>
      <w:r w:rsidRPr="00A5331E">
        <w:rPr>
          <w:lang w:val="el-GR"/>
        </w:rPr>
        <w:t>ΡΑΕ</w:t>
      </w:r>
      <w:r w:rsidRPr="00A5331E">
        <w:rPr>
          <w:spacing w:val="-6"/>
          <w:lang w:val="el-GR"/>
        </w:rPr>
        <w:t xml:space="preserve"> </w:t>
      </w:r>
      <w:r w:rsidRPr="00A5331E">
        <w:rPr>
          <w:lang w:val="el-GR"/>
        </w:rPr>
        <w:t>υπ.</w:t>
      </w:r>
      <w:r w:rsidRPr="00A5331E">
        <w:rPr>
          <w:spacing w:val="-7"/>
          <w:lang w:val="el-GR"/>
        </w:rPr>
        <w:t xml:space="preserve"> </w:t>
      </w:r>
      <w:r w:rsidRPr="00A5331E">
        <w:rPr>
          <w:lang w:val="el-GR"/>
        </w:rPr>
        <w:t>αριθμ.</w:t>
      </w:r>
      <w:r w:rsidRPr="00A5331E">
        <w:rPr>
          <w:spacing w:val="-6"/>
          <w:lang w:val="el-GR"/>
        </w:rPr>
        <w:t xml:space="preserve"> </w:t>
      </w:r>
      <w:r w:rsidRPr="00A5331E">
        <w:rPr>
          <w:lang w:val="el-GR"/>
        </w:rPr>
        <w:t>*****/2018</w:t>
      </w:r>
      <w:r w:rsidRPr="00A5331E">
        <w:rPr>
          <w:spacing w:val="-7"/>
          <w:lang w:val="el-GR"/>
        </w:rPr>
        <w:t xml:space="preserve"> </w:t>
      </w:r>
      <w:r w:rsidRPr="00A5331E">
        <w:rPr>
          <w:lang w:val="el-GR"/>
        </w:rPr>
        <w:t>(ΦΕΚ</w:t>
      </w:r>
      <w:r w:rsidRPr="00A5331E">
        <w:rPr>
          <w:spacing w:val="-7"/>
          <w:lang w:val="el-GR"/>
        </w:rPr>
        <w:t xml:space="preserve"> </w:t>
      </w:r>
      <w:r w:rsidRPr="00A5331E">
        <w:rPr>
          <w:lang w:val="el-GR"/>
        </w:rPr>
        <w:t>Β’</w:t>
      </w:r>
      <w:r w:rsidRPr="00A5331E">
        <w:rPr>
          <w:spacing w:val="-8"/>
          <w:lang w:val="el-GR"/>
        </w:rPr>
        <w:t xml:space="preserve"> </w:t>
      </w:r>
      <w:r w:rsidRPr="00A5331E">
        <w:rPr>
          <w:lang w:val="el-GR"/>
        </w:rPr>
        <w:t>****/31.12.2018), σύμφωνα με τις διατάξεις του ν. 4011/2011 (ΦΕΚ Α΄ 179/22.08.2011) εφεξής ο «Νόμος», η οποία</w:t>
      </w:r>
      <w:r w:rsidRPr="00A5331E">
        <w:rPr>
          <w:spacing w:val="12"/>
          <w:lang w:val="el-GR"/>
        </w:rPr>
        <w:t xml:space="preserve"> </w:t>
      </w:r>
      <w:r w:rsidRPr="00A5331E">
        <w:rPr>
          <w:lang w:val="el-GR"/>
        </w:rPr>
        <w:t>εδρεύει</w:t>
      </w:r>
      <w:r w:rsidRPr="00A5331E">
        <w:rPr>
          <w:spacing w:val="13"/>
          <w:lang w:val="el-GR"/>
        </w:rPr>
        <w:t xml:space="preserve"> </w:t>
      </w:r>
      <w:r w:rsidRPr="00A5331E">
        <w:rPr>
          <w:lang w:val="el-GR"/>
        </w:rPr>
        <w:t>στη</w:t>
      </w:r>
      <w:r w:rsidRPr="00A5331E">
        <w:rPr>
          <w:spacing w:val="12"/>
          <w:lang w:val="el-GR"/>
        </w:rPr>
        <w:t xml:space="preserve"> </w:t>
      </w:r>
      <w:r w:rsidRPr="00A5331E">
        <w:rPr>
          <w:lang w:val="el-GR"/>
        </w:rPr>
        <w:t>…,</w:t>
      </w:r>
      <w:r w:rsidRPr="00A5331E">
        <w:rPr>
          <w:spacing w:val="13"/>
          <w:lang w:val="el-GR"/>
        </w:rPr>
        <w:t xml:space="preserve"> </w:t>
      </w:r>
      <w:r w:rsidRPr="00A5331E">
        <w:rPr>
          <w:lang w:val="el-GR"/>
        </w:rPr>
        <w:t>επί</w:t>
      </w:r>
      <w:r w:rsidRPr="00A5331E">
        <w:rPr>
          <w:spacing w:val="13"/>
          <w:lang w:val="el-GR"/>
        </w:rPr>
        <w:t xml:space="preserve"> </w:t>
      </w:r>
      <w:r w:rsidRPr="00A5331E">
        <w:rPr>
          <w:lang w:val="el-GR"/>
        </w:rPr>
        <w:t>της</w:t>
      </w:r>
      <w:r w:rsidRPr="00A5331E">
        <w:rPr>
          <w:spacing w:val="14"/>
          <w:lang w:val="el-GR"/>
        </w:rPr>
        <w:t xml:space="preserve"> </w:t>
      </w:r>
      <w:r w:rsidRPr="00A5331E">
        <w:rPr>
          <w:lang w:val="el-GR"/>
        </w:rPr>
        <w:t>οδού………….,</w:t>
      </w:r>
      <w:r w:rsidRPr="00A5331E">
        <w:rPr>
          <w:spacing w:val="13"/>
          <w:lang w:val="el-GR"/>
        </w:rPr>
        <w:t xml:space="preserve"> </w:t>
      </w:r>
      <w:r w:rsidRPr="00A5331E">
        <w:rPr>
          <w:lang w:val="el-GR"/>
        </w:rPr>
        <w:t>με</w:t>
      </w:r>
      <w:r w:rsidRPr="00A5331E">
        <w:rPr>
          <w:spacing w:val="11"/>
          <w:lang w:val="el-GR"/>
        </w:rPr>
        <w:t xml:space="preserve"> </w:t>
      </w:r>
      <w:r w:rsidRPr="00A5331E">
        <w:rPr>
          <w:lang w:val="el-GR"/>
        </w:rPr>
        <w:t>ΑΦΜ</w:t>
      </w:r>
      <w:r w:rsidRPr="00A5331E">
        <w:rPr>
          <w:lang w:val="el-GR"/>
        </w:rPr>
        <w:tab/>
        <w:t>, ΔΟΥ […], με</w:t>
      </w:r>
      <w:r w:rsidRPr="00A5331E">
        <w:rPr>
          <w:spacing w:val="50"/>
          <w:lang w:val="el-GR"/>
        </w:rPr>
        <w:t xml:space="preserve"> </w:t>
      </w:r>
      <w:r w:rsidRPr="00A5331E">
        <w:rPr>
          <w:lang w:val="el-GR"/>
        </w:rPr>
        <w:t>αριθμό</w:t>
      </w:r>
    </w:p>
    <w:p w14:paraId="78D20F64" w14:textId="77777777" w:rsidR="0030117B" w:rsidRPr="00A5331E" w:rsidRDefault="00A5331E">
      <w:pPr>
        <w:pStyle w:val="BodyText"/>
        <w:tabs>
          <w:tab w:val="left" w:leader="dot" w:pos="4275"/>
        </w:tabs>
        <w:ind w:left="418" w:right="771"/>
        <w:jc w:val="both"/>
        <w:rPr>
          <w:lang w:val="el-GR"/>
        </w:rPr>
      </w:pPr>
      <w:r w:rsidRPr="00A5331E">
        <w:rPr>
          <w:lang w:val="el-GR"/>
        </w:rPr>
        <w:t>καταχώρησης στο Γενικό Εμπορικό Μητρώο……….., και εκπροσωπείται νόμιμα για την υπογραφή της παρούσας δυνάμει του υπ’ αριθμ. …….……. πρακτικού του Διοικητικού Συμβουλίου της από</w:t>
      </w:r>
      <w:r w:rsidRPr="00A5331E">
        <w:rPr>
          <w:spacing w:val="-2"/>
          <w:lang w:val="el-GR"/>
        </w:rPr>
        <w:t xml:space="preserve"> </w:t>
      </w:r>
      <w:r w:rsidRPr="00A5331E">
        <w:rPr>
          <w:lang w:val="el-GR"/>
        </w:rPr>
        <w:t>τον</w:t>
      </w:r>
      <w:r w:rsidRPr="00A5331E">
        <w:rPr>
          <w:spacing w:val="-4"/>
          <w:lang w:val="el-GR"/>
        </w:rPr>
        <w:t xml:space="preserve"> </w:t>
      </w:r>
      <w:r w:rsidRPr="00A5331E">
        <w:rPr>
          <w:lang w:val="el-GR"/>
        </w:rPr>
        <w:t>κ.</w:t>
      </w:r>
      <w:r w:rsidRPr="00A5331E">
        <w:rPr>
          <w:lang w:val="el-GR"/>
        </w:rPr>
        <w:tab/>
        <w:t>και καλείται στο εξής ο «</w:t>
      </w:r>
      <w:r w:rsidRPr="00A5331E">
        <w:rPr>
          <w:i/>
          <w:lang w:val="el-GR"/>
        </w:rPr>
        <w:t>Διαχειριστής</w:t>
      </w:r>
      <w:r w:rsidRPr="00A5331E">
        <w:rPr>
          <w:lang w:val="el-GR"/>
        </w:rPr>
        <w:t>»</w:t>
      </w:r>
      <w:r w:rsidRPr="00A5331E">
        <w:rPr>
          <w:spacing w:val="-1"/>
          <w:lang w:val="el-GR"/>
        </w:rPr>
        <w:t xml:space="preserve"> </w:t>
      </w:r>
      <w:r w:rsidRPr="00A5331E">
        <w:rPr>
          <w:lang w:val="el-GR"/>
        </w:rPr>
        <w:t>και</w:t>
      </w:r>
    </w:p>
    <w:p w14:paraId="2DA556BB" w14:textId="77777777" w:rsidR="0030117B" w:rsidRPr="00A5331E" w:rsidRDefault="0030117B">
      <w:pPr>
        <w:pStyle w:val="BodyText"/>
        <w:rPr>
          <w:lang w:val="el-GR"/>
        </w:rPr>
      </w:pPr>
    </w:p>
    <w:p w14:paraId="3AFD10E3" w14:textId="77777777" w:rsidR="0030117B" w:rsidRPr="00A5331E" w:rsidRDefault="00A5331E">
      <w:pPr>
        <w:pStyle w:val="BodyText"/>
        <w:tabs>
          <w:tab w:val="left" w:pos="840"/>
          <w:tab w:val="left" w:pos="1378"/>
          <w:tab w:val="left" w:pos="2391"/>
          <w:tab w:val="left" w:pos="2844"/>
          <w:tab w:val="left" w:pos="3394"/>
          <w:tab w:val="left" w:pos="4543"/>
          <w:tab w:val="left" w:pos="6684"/>
          <w:tab w:val="left" w:pos="7215"/>
          <w:tab w:val="left" w:pos="7764"/>
          <w:tab w:val="left" w:pos="8995"/>
        </w:tabs>
        <w:ind w:left="418"/>
        <w:rPr>
          <w:lang w:val="el-GR"/>
        </w:rPr>
      </w:pPr>
      <w:r w:rsidRPr="00A5331E">
        <w:rPr>
          <w:lang w:val="el-GR"/>
        </w:rPr>
        <w:t>β)</w:t>
      </w:r>
      <w:r w:rsidRPr="00A5331E">
        <w:rPr>
          <w:lang w:val="el-GR"/>
        </w:rPr>
        <w:tab/>
        <w:t>της</w:t>
      </w:r>
      <w:r w:rsidRPr="00A5331E">
        <w:rPr>
          <w:lang w:val="el-GR"/>
        </w:rPr>
        <w:tab/>
        <w:t>εταιρίας</w:t>
      </w:r>
      <w:r w:rsidRPr="00A5331E">
        <w:rPr>
          <w:lang w:val="el-GR"/>
        </w:rPr>
        <w:tab/>
        <w:t>με</w:t>
      </w:r>
      <w:r w:rsidRPr="00A5331E">
        <w:rPr>
          <w:lang w:val="el-GR"/>
        </w:rPr>
        <w:tab/>
        <w:t>την</w:t>
      </w:r>
      <w:r w:rsidRPr="00A5331E">
        <w:rPr>
          <w:lang w:val="el-GR"/>
        </w:rPr>
        <w:tab/>
        <w:t>επωνυμία</w:t>
      </w:r>
      <w:r w:rsidRPr="00A5331E">
        <w:rPr>
          <w:lang w:val="el-GR"/>
        </w:rPr>
        <w:tab/>
        <w:t>«…………………»</w:t>
      </w:r>
      <w:r w:rsidRPr="00A5331E">
        <w:rPr>
          <w:lang w:val="el-GR"/>
        </w:rPr>
        <w:tab/>
        <w:t>και</w:t>
      </w:r>
      <w:r w:rsidRPr="00A5331E">
        <w:rPr>
          <w:lang w:val="el-GR"/>
        </w:rPr>
        <w:tab/>
        <w:t>τον</w:t>
      </w:r>
      <w:r w:rsidRPr="00A5331E">
        <w:rPr>
          <w:lang w:val="el-GR"/>
        </w:rPr>
        <w:tab/>
        <w:t>διακριτικό</w:t>
      </w:r>
      <w:r w:rsidRPr="00A5331E">
        <w:rPr>
          <w:lang w:val="el-GR"/>
        </w:rPr>
        <w:tab/>
        <w:t>τίτλο</w:t>
      </w:r>
    </w:p>
    <w:p w14:paraId="197D9CD9" w14:textId="77777777" w:rsidR="0030117B" w:rsidRPr="00674677" w:rsidRDefault="00A5331E">
      <w:pPr>
        <w:pStyle w:val="BodyText"/>
        <w:ind w:left="418" w:right="769"/>
        <w:jc w:val="both"/>
        <w:rPr>
          <w:lang w:val="el-GR"/>
        </w:rPr>
      </w:pPr>
      <w:r w:rsidRPr="00A5331E">
        <w:rPr>
          <w:lang w:val="el-GR"/>
        </w:rPr>
        <w:t>«……………….», η οποία είναι εγγεγραμμένη στο Μητρώο Χρηστών ΕΣΦΑ , δυνάμει της Απόφασης</w:t>
      </w:r>
      <w:r w:rsidRPr="00A5331E">
        <w:rPr>
          <w:spacing w:val="33"/>
          <w:lang w:val="el-GR"/>
        </w:rPr>
        <w:t xml:space="preserve"> </w:t>
      </w:r>
      <w:r w:rsidRPr="00A5331E">
        <w:rPr>
          <w:lang w:val="el-GR"/>
        </w:rPr>
        <w:t>ΡΑΕ</w:t>
      </w:r>
      <w:r w:rsidRPr="00A5331E">
        <w:rPr>
          <w:spacing w:val="32"/>
          <w:lang w:val="el-GR"/>
        </w:rPr>
        <w:t xml:space="preserve"> </w:t>
      </w:r>
      <w:r w:rsidRPr="00A5331E">
        <w:rPr>
          <w:lang w:val="el-GR"/>
        </w:rPr>
        <w:t>υπ.</w:t>
      </w:r>
      <w:r w:rsidRPr="00A5331E">
        <w:rPr>
          <w:spacing w:val="32"/>
          <w:lang w:val="el-GR"/>
        </w:rPr>
        <w:t xml:space="preserve"> </w:t>
      </w:r>
      <w:r w:rsidRPr="00A5331E">
        <w:rPr>
          <w:lang w:val="el-GR"/>
        </w:rPr>
        <w:t>αριθμ.</w:t>
      </w:r>
      <w:r w:rsidRPr="00A5331E">
        <w:rPr>
          <w:spacing w:val="32"/>
          <w:lang w:val="el-GR"/>
        </w:rPr>
        <w:t xml:space="preserve"> </w:t>
      </w:r>
      <w:r w:rsidRPr="00674677">
        <w:rPr>
          <w:lang w:val="el-GR"/>
        </w:rPr>
        <w:t>*****/20**,</w:t>
      </w:r>
      <w:r w:rsidRPr="00674677">
        <w:rPr>
          <w:spacing w:val="32"/>
          <w:lang w:val="el-GR"/>
        </w:rPr>
        <w:t xml:space="preserve"> </w:t>
      </w:r>
      <w:r w:rsidRPr="00674677">
        <w:rPr>
          <w:lang w:val="el-GR"/>
        </w:rPr>
        <w:t>εδρεύει</w:t>
      </w:r>
      <w:r w:rsidRPr="00674677">
        <w:rPr>
          <w:spacing w:val="31"/>
          <w:lang w:val="el-GR"/>
        </w:rPr>
        <w:t xml:space="preserve"> </w:t>
      </w:r>
      <w:r w:rsidRPr="00674677">
        <w:rPr>
          <w:lang w:val="el-GR"/>
        </w:rPr>
        <w:t>στ……</w:t>
      </w:r>
      <w:r w:rsidRPr="00674677">
        <w:rPr>
          <w:spacing w:val="32"/>
          <w:lang w:val="el-GR"/>
        </w:rPr>
        <w:t xml:space="preserve"> </w:t>
      </w:r>
      <w:r w:rsidRPr="00674677">
        <w:rPr>
          <w:lang w:val="el-GR"/>
        </w:rPr>
        <w:t>επί</w:t>
      </w:r>
      <w:r w:rsidRPr="00674677">
        <w:rPr>
          <w:spacing w:val="32"/>
          <w:lang w:val="el-GR"/>
        </w:rPr>
        <w:t xml:space="preserve"> </w:t>
      </w:r>
      <w:r w:rsidRPr="00674677">
        <w:rPr>
          <w:lang w:val="el-GR"/>
        </w:rPr>
        <w:t>της</w:t>
      </w:r>
      <w:r w:rsidRPr="00674677">
        <w:rPr>
          <w:spacing w:val="33"/>
          <w:lang w:val="el-GR"/>
        </w:rPr>
        <w:t xml:space="preserve"> </w:t>
      </w:r>
      <w:r w:rsidRPr="00674677">
        <w:rPr>
          <w:lang w:val="el-GR"/>
        </w:rPr>
        <w:t>οδού………….,</w:t>
      </w:r>
      <w:r w:rsidRPr="00674677">
        <w:rPr>
          <w:spacing w:val="32"/>
          <w:lang w:val="el-GR"/>
        </w:rPr>
        <w:t xml:space="preserve"> </w:t>
      </w:r>
      <w:r w:rsidRPr="00674677">
        <w:rPr>
          <w:lang w:val="el-GR"/>
        </w:rPr>
        <w:t>με</w:t>
      </w:r>
      <w:r w:rsidRPr="00674677">
        <w:rPr>
          <w:spacing w:val="33"/>
          <w:lang w:val="el-GR"/>
        </w:rPr>
        <w:t xml:space="preserve"> </w:t>
      </w:r>
      <w:r w:rsidRPr="00674677">
        <w:rPr>
          <w:lang w:val="el-GR"/>
        </w:rPr>
        <w:t>ΑΦΜ:</w:t>
      </w:r>
    </w:p>
    <w:p w14:paraId="02F6F625" w14:textId="77777777" w:rsidR="0030117B" w:rsidRPr="00A5331E" w:rsidRDefault="00A5331E">
      <w:pPr>
        <w:pStyle w:val="BodyText"/>
        <w:spacing w:before="1"/>
        <w:ind w:left="418" w:right="771"/>
        <w:jc w:val="both"/>
        <w:rPr>
          <w:lang w:val="el-GR"/>
        </w:rPr>
      </w:pPr>
      <w:r w:rsidRPr="00A5331E">
        <w:rPr>
          <w:lang w:val="el-GR"/>
        </w:rPr>
        <w:t>………………, ΔΟΥ ……………., εκπροσωπείται νόμιμα για την υπογραφή της παρούσας Σύμβασης</w:t>
      </w:r>
      <w:r w:rsidRPr="00A5331E">
        <w:rPr>
          <w:spacing w:val="33"/>
          <w:lang w:val="el-GR"/>
        </w:rPr>
        <w:t xml:space="preserve"> </w:t>
      </w:r>
      <w:r w:rsidRPr="00A5331E">
        <w:rPr>
          <w:lang w:val="el-GR"/>
        </w:rPr>
        <w:t>από</w:t>
      </w:r>
      <w:r w:rsidRPr="00A5331E">
        <w:rPr>
          <w:spacing w:val="33"/>
          <w:lang w:val="el-GR"/>
        </w:rPr>
        <w:t xml:space="preserve"> </w:t>
      </w:r>
      <w:r w:rsidRPr="00A5331E">
        <w:rPr>
          <w:lang w:val="el-GR"/>
        </w:rPr>
        <w:t>τον</w:t>
      </w:r>
      <w:r w:rsidRPr="00A5331E">
        <w:rPr>
          <w:spacing w:val="33"/>
          <w:lang w:val="el-GR"/>
        </w:rPr>
        <w:t xml:space="preserve"> </w:t>
      </w:r>
      <w:r w:rsidRPr="00A5331E">
        <w:rPr>
          <w:lang w:val="el-GR"/>
        </w:rPr>
        <w:t>…...............………………</w:t>
      </w:r>
      <w:r w:rsidRPr="00A5331E">
        <w:rPr>
          <w:spacing w:val="33"/>
          <w:lang w:val="el-GR"/>
        </w:rPr>
        <w:t xml:space="preserve"> </w:t>
      </w:r>
      <w:r w:rsidRPr="00A5331E">
        <w:rPr>
          <w:lang w:val="el-GR"/>
        </w:rPr>
        <w:t xml:space="preserve">……………………  </w:t>
      </w:r>
      <w:r w:rsidRPr="00A5331E">
        <w:rPr>
          <w:spacing w:val="7"/>
          <w:lang w:val="el-GR"/>
        </w:rPr>
        <w:t xml:space="preserve"> </w:t>
      </w:r>
      <w:r w:rsidRPr="00A5331E">
        <w:rPr>
          <w:lang w:val="el-GR"/>
        </w:rPr>
        <w:t>……..,</w:t>
      </w:r>
      <w:r w:rsidRPr="00A5331E">
        <w:rPr>
          <w:spacing w:val="33"/>
          <w:lang w:val="el-GR"/>
        </w:rPr>
        <w:t xml:space="preserve"> </w:t>
      </w:r>
      <w:r w:rsidRPr="00A5331E">
        <w:rPr>
          <w:lang w:val="el-GR"/>
        </w:rPr>
        <w:t>δυνάμει</w:t>
      </w:r>
      <w:r w:rsidRPr="00A5331E">
        <w:rPr>
          <w:spacing w:val="33"/>
          <w:lang w:val="el-GR"/>
        </w:rPr>
        <w:t xml:space="preserve"> </w:t>
      </w:r>
      <w:r w:rsidRPr="00A5331E">
        <w:rPr>
          <w:lang w:val="el-GR"/>
        </w:rPr>
        <w:t>………</w:t>
      </w:r>
    </w:p>
    <w:p w14:paraId="574D9D97" w14:textId="77777777" w:rsidR="0030117B" w:rsidRPr="00A5331E" w:rsidRDefault="00A5331E">
      <w:pPr>
        <w:pStyle w:val="BodyText"/>
        <w:ind w:left="418"/>
        <w:jc w:val="both"/>
        <w:rPr>
          <w:lang w:val="el-GR"/>
        </w:rPr>
      </w:pPr>
      <w:r w:rsidRPr="00A5331E">
        <w:rPr>
          <w:lang w:val="el-GR"/>
        </w:rPr>
        <w:t>………….του   ……………   ……………,   κατοίκου   ………………………,   οδός</w:t>
      </w:r>
      <w:r w:rsidRPr="00A5331E">
        <w:rPr>
          <w:spacing w:val="17"/>
          <w:lang w:val="el-GR"/>
        </w:rPr>
        <w:t xml:space="preserve"> </w:t>
      </w:r>
      <w:r w:rsidRPr="00A5331E">
        <w:rPr>
          <w:lang w:val="el-GR"/>
        </w:rPr>
        <w:t>………</w:t>
      </w:r>
    </w:p>
    <w:p w14:paraId="57A393E1" w14:textId="77777777" w:rsidR="0030117B" w:rsidRPr="00A5331E" w:rsidRDefault="00A5331E">
      <w:pPr>
        <w:pStyle w:val="BodyText"/>
        <w:tabs>
          <w:tab w:val="left" w:leader="dot" w:pos="8758"/>
        </w:tabs>
        <w:ind w:left="418"/>
        <w:jc w:val="both"/>
        <w:rPr>
          <w:lang w:val="el-GR"/>
        </w:rPr>
      </w:pPr>
      <w:r w:rsidRPr="00A5331E">
        <w:rPr>
          <w:lang w:val="el-GR"/>
        </w:rPr>
        <w:t>…………………</w:t>
      </w:r>
      <w:r w:rsidRPr="00A5331E">
        <w:rPr>
          <w:spacing w:val="35"/>
          <w:lang w:val="el-GR"/>
        </w:rPr>
        <w:t xml:space="preserve"> </w:t>
      </w:r>
      <w:r w:rsidRPr="00A5331E">
        <w:rPr>
          <w:lang w:val="el-GR"/>
        </w:rPr>
        <w:t>αριθμ.</w:t>
      </w:r>
      <w:r w:rsidRPr="00A5331E">
        <w:rPr>
          <w:spacing w:val="36"/>
          <w:lang w:val="el-GR"/>
        </w:rPr>
        <w:t xml:space="preserve"> </w:t>
      </w:r>
      <w:r w:rsidRPr="00A5331E">
        <w:rPr>
          <w:lang w:val="el-GR"/>
        </w:rPr>
        <w:t>……</w:t>
      </w:r>
      <w:r w:rsidRPr="00A5331E">
        <w:rPr>
          <w:spacing w:val="36"/>
          <w:lang w:val="el-GR"/>
        </w:rPr>
        <w:t xml:space="preserve"> </w:t>
      </w:r>
      <w:r w:rsidRPr="00A5331E">
        <w:rPr>
          <w:lang w:val="el-GR"/>
        </w:rPr>
        <w:t>…………,</w:t>
      </w:r>
      <w:r w:rsidRPr="00A5331E">
        <w:rPr>
          <w:spacing w:val="38"/>
          <w:lang w:val="el-GR"/>
        </w:rPr>
        <w:t xml:space="preserve"> </w:t>
      </w:r>
      <w:r w:rsidRPr="00A5331E">
        <w:rPr>
          <w:lang w:val="el-GR"/>
        </w:rPr>
        <w:t>κατόχου</w:t>
      </w:r>
      <w:r w:rsidRPr="00A5331E">
        <w:rPr>
          <w:spacing w:val="37"/>
          <w:lang w:val="el-GR"/>
        </w:rPr>
        <w:t xml:space="preserve"> </w:t>
      </w:r>
      <w:r w:rsidRPr="00A5331E">
        <w:rPr>
          <w:lang w:val="el-GR"/>
        </w:rPr>
        <w:t>του</w:t>
      </w:r>
      <w:r w:rsidRPr="00A5331E">
        <w:rPr>
          <w:spacing w:val="37"/>
          <w:lang w:val="el-GR"/>
        </w:rPr>
        <w:t xml:space="preserve"> </w:t>
      </w:r>
      <w:r w:rsidRPr="00A5331E">
        <w:rPr>
          <w:lang w:val="el-GR"/>
        </w:rPr>
        <w:t>υπ’</w:t>
      </w:r>
      <w:r w:rsidRPr="00A5331E">
        <w:rPr>
          <w:spacing w:val="35"/>
          <w:lang w:val="el-GR"/>
        </w:rPr>
        <w:t xml:space="preserve"> </w:t>
      </w:r>
      <w:r w:rsidRPr="00A5331E">
        <w:rPr>
          <w:lang w:val="el-GR"/>
        </w:rPr>
        <w:t>αριθμ</w:t>
      </w:r>
      <w:r w:rsidRPr="00A5331E">
        <w:rPr>
          <w:lang w:val="el-GR"/>
        </w:rPr>
        <w:tab/>
        <w:t>δελτίου</w:t>
      </w:r>
    </w:p>
    <w:p w14:paraId="396D1068" w14:textId="77777777" w:rsidR="0030117B" w:rsidRPr="00A5331E" w:rsidRDefault="00A5331E">
      <w:pPr>
        <w:pStyle w:val="BodyText"/>
        <w:ind w:left="418"/>
        <w:jc w:val="both"/>
        <w:rPr>
          <w:lang w:val="el-GR"/>
        </w:rPr>
      </w:pPr>
      <w:r w:rsidRPr="00A5331E">
        <w:rPr>
          <w:lang w:val="el-GR"/>
        </w:rPr>
        <w:t>αστυνομικής ταυτότητας, το οποίο εκδόθηκε από ……………….. με ΑΦΜ:</w:t>
      </w:r>
      <w:r w:rsidRPr="00A5331E">
        <w:rPr>
          <w:spacing w:val="-14"/>
          <w:lang w:val="el-GR"/>
        </w:rPr>
        <w:t xml:space="preserve"> </w:t>
      </w:r>
      <w:r w:rsidRPr="00A5331E">
        <w:rPr>
          <w:lang w:val="el-GR"/>
        </w:rPr>
        <w:t>…………………</w:t>
      </w:r>
    </w:p>
    <w:p w14:paraId="281B2E50" w14:textId="77777777" w:rsidR="0030117B" w:rsidRPr="00A5331E" w:rsidRDefault="00A5331E">
      <w:pPr>
        <w:ind w:left="418"/>
        <w:jc w:val="both"/>
        <w:rPr>
          <w:i/>
          <w:sz w:val="24"/>
          <w:lang w:val="el-GR"/>
        </w:rPr>
      </w:pPr>
      <w:r w:rsidRPr="00A5331E">
        <w:rPr>
          <w:sz w:val="24"/>
          <w:lang w:val="el-GR"/>
        </w:rPr>
        <w:t xml:space="preserve">Δ.Ο.Υ. ………….,  / της  ………………….. και  καλείται στο  εξής </w:t>
      </w:r>
      <w:r>
        <w:rPr>
          <w:sz w:val="24"/>
        </w:rPr>
        <w:t>o</w:t>
      </w:r>
      <w:r w:rsidRPr="00A5331E">
        <w:rPr>
          <w:sz w:val="24"/>
          <w:lang w:val="el-GR"/>
        </w:rPr>
        <w:t xml:space="preserve"> «</w:t>
      </w:r>
      <w:r w:rsidRPr="00A5331E">
        <w:rPr>
          <w:i/>
          <w:sz w:val="24"/>
          <w:lang w:val="el-GR"/>
        </w:rPr>
        <w:t xml:space="preserve">Χρήστης Διανομής» </w:t>
      </w:r>
      <w:r w:rsidRPr="00A5331E">
        <w:rPr>
          <w:i/>
          <w:spacing w:val="14"/>
          <w:sz w:val="24"/>
          <w:lang w:val="el-GR"/>
        </w:rPr>
        <w:t xml:space="preserve"> </w:t>
      </w:r>
      <w:r w:rsidRPr="00A5331E">
        <w:rPr>
          <w:i/>
          <w:sz w:val="24"/>
          <w:lang w:val="el-GR"/>
        </w:rPr>
        <w:t>ή</w:t>
      </w:r>
    </w:p>
    <w:p w14:paraId="35CC864F" w14:textId="77777777" w:rsidR="0030117B" w:rsidRPr="00A5331E" w:rsidRDefault="00A5331E">
      <w:pPr>
        <w:ind w:left="418"/>
        <w:jc w:val="both"/>
        <w:rPr>
          <w:sz w:val="24"/>
          <w:lang w:val="el-GR"/>
        </w:rPr>
      </w:pPr>
      <w:r w:rsidRPr="00A5331E">
        <w:rPr>
          <w:i/>
          <w:sz w:val="24"/>
          <w:lang w:val="el-GR"/>
        </w:rPr>
        <w:t>«Χρήστης</w:t>
      </w:r>
      <w:r w:rsidRPr="00A5331E">
        <w:rPr>
          <w:sz w:val="24"/>
          <w:lang w:val="el-GR"/>
        </w:rPr>
        <w:t>»,</w:t>
      </w:r>
    </w:p>
    <w:p w14:paraId="024956F9" w14:textId="77777777" w:rsidR="0030117B" w:rsidRPr="00A5331E" w:rsidRDefault="0030117B">
      <w:pPr>
        <w:pStyle w:val="BodyText"/>
        <w:rPr>
          <w:lang w:val="el-GR"/>
        </w:rPr>
      </w:pPr>
    </w:p>
    <w:p w14:paraId="4A1A56D2" w14:textId="00984BC8" w:rsidR="0030117B" w:rsidRPr="00A5331E" w:rsidRDefault="00A5331E" w:rsidP="00994DA6">
      <w:pPr>
        <w:pStyle w:val="BodyText"/>
        <w:ind w:left="418" w:right="772"/>
        <w:jc w:val="both"/>
        <w:rPr>
          <w:lang w:val="el-GR"/>
        </w:rPr>
      </w:pPr>
      <w:r w:rsidRPr="00A5331E">
        <w:rPr>
          <w:lang w:val="el-GR"/>
        </w:rPr>
        <w:t>και από κοινού των συμβαλλομένων, καλουμένων στην παρούσα ως «Συμβαλλόμενοι»,</w:t>
      </w:r>
      <w:r w:rsidR="00171125">
        <w:rPr>
          <w:lang w:val="el-GR"/>
        </w:rPr>
        <w:t xml:space="preserve"> </w:t>
      </w:r>
      <w:r w:rsidRPr="00A5331E">
        <w:rPr>
          <w:lang w:val="el-GR"/>
        </w:rPr>
        <w:t xml:space="preserve">και δεδομένου ότι ο Χρήστης Διανομής </w:t>
      </w:r>
      <w:r w:rsidR="00171125">
        <w:rPr>
          <w:lang w:val="el-GR"/>
        </w:rPr>
        <w:t>ως εγγεγραμμένος Χρήστης στο Μητρώο Χρηστών ΕΣΦΑ</w:t>
      </w:r>
      <w:r w:rsidR="005A1B44">
        <w:rPr>
          <w:lang w:val="el-GR"/>
        </w:rPr>
        <w:t>,</w:t>
      </w:r>
      <w:r w:rsidR="00171125">
        <w:rPr>
          <w:lang w:val="el-GR"/>
        </w:rPr>
        <w:t xml:space="preserve"> </w:t>
      </w:r>
      <w:r w:rsidRPr="00A5331E">
        <w:rPr>
          <w:lang w:val="el-GR"/>
        </w:rPr>
        <w:t xml:space="preserve">υπέβαλε την με αριθμό πρωτοκόλλου </w:t>
      </w:r>
      <w:r w:rsidR="00DF2521">
        <w:rPr>
          <w:lang w:val="el-GR"/>
        </w:rPr>
        <w:t xml:space="preserve">……….. </w:t>
      </w:r>
      <w:r w:rsidRPr="00A5331E">
        <w:rPr>
          <w:lang w:val="el-GR"/>
        </w:rPr>
        <w:t>Αίτηση</w:t>
      </w:r>
      <w:r w:rsidR="00171125">
        <w:rPr>
          <w:lang w:val="el-GR"/>
        </w:rPr>
        <w:t xml:space="preserve"> </w:t>
      </w:r>
      <w:r w:rsidRPr="00A5331E">
        <w:rPr>
          <w:lang w:val="el-GR"/>
        </w:rPr>
        <w:t>Σύμβασης Χρήσης εφεξής η «Αίτηση Σύμβασης Χρήσης», σύμφωνα με το υπόδειγμα του Παραρτήματος 1 της Πρότυπης Σύμβασης Χρήσης Δικτύου Διανομής Φυσικού Αερίου, η οποία</w:t>
      </w:r>
      <w:r w:rsidRPr="00A5331E">
        <w:rPr>
          <w:spacing w:val="-11"/>
          <w:lang w:val="el-GR"/>
        </w:rPr>
        <w:t xml:space="preserve"> </w:t>
      </w:r>
      <w:r w:rsidRPr="00A5331E">
        <w:rPr>
          <w:lang w:val="el-GR"/>
        </w:rPr>
        <w:t>έγινε</w:t>
      </w:r>
      <w:r w:rsidRPr="00A5331E">
        <w:rPr>
          <w:spacing w:val="-10"/>
          <w:lang w:val="el-GR"/>
        </w:rPr>
        <w:t xml:space="preserve"> </w:t>
      </w:r>
      <w:r w:rsidRPr="00A5331E">
        <w:rPr>
          <w:lang w:val="el-GR"/>
        </w:rPr>
        <w:t>δεκτή</w:t>
      </w:r>
      <w:r w:rsidRPr="00A5331E">
        <w:rPr>
          <w:spacing w:val="-7"/>
          <w:lang w:val="el-GR"/>
        </w:rPr>
        <w:t xml:space="preserve"> </w:t>
      </w:r>
      <w:r w:rsidRPr="00A5331E">
        <w:rPr>
          <w:lang w:val="el-GR"/>
        </w:rPr>
        <w:t>από</w:t>
      </w:r>
      <w:r w:rsidRPr="00A5331E">
        <w:rPr>
          <w:spacing w:val="-10"/>
          <w:lang w:val="el-GR"/>
        </w:rPr>
        <w:t xml:space="preserve"> </w:t>
      </w:r>
      <w:r w:rsidRPr="00A5331E">
        <w:rPr>
          <w:lang w:val="el-GR"/>
        </w:rPr>
        <w:t>τον</w:t>
      </w:r>
      <w:r w:rsidRPr="00A5331E">
        <w:rPr>
          <w:spacing w:val="-9"/>
          <w:lang w:val="el-GR"/>
        </w:rPr>
        <w:t xml:space="preserve"> </w:t>
      </w:r>
      <w:r w:rsidRPr="00A5331E">
        <w:rPr>
          <w:lang w:val="el-GR"/>
        </w:rPr>
        <w:t>Διαχειριστή</w:t>
      </w:r>
      <w:r w:rsidRPr="00A5331E">
        <w:rPr>
          <w:spacing w:val="-10"/>
          <w:lang w:val="el-GR"/>
        </w:rPr>
        <w:t xml:space="preserve"> </w:t>
      </w:r>
      <w:r w:rsidRPr="00A5331E">
        <w:rPr>
          <w:lang w:val="el-GR"/>
        </w:rPr>
        <w:t>σύμφωνα</w:t>
      </w:r>
      <w:r w:rsidRPr="00A5331E">
        <w:rPr>
          <w:spacing w:val="-10"/>
          <w:lang w:val="el-GR"/>
        </w:rPr>
        <w:t xml:space="preserve"> </w:t>
      </w:r>
      <w:r w:rsidRPr="00A5331E">
        <w:rPr>
          <w:lang w:val="el-GR"/>
        </w:rPr>
        <w:t>με</w:t>
      </w:r>
      <w:r w:rsidRPr="00A5331E">
        <w:rPr>
          <w:spacing w:val="-10"/>
          <w:lang w:val="el-GR"/>
        </w:rPr>
        <w:t xml:space="preserve"> </w:t>
      </w:r>
      <w:r w:rsidRPr="00A5331E">
        <w:rPr>
          <w:lang w:val="el-GR"/>
        </w:rPr>
        <w:t>τις</w:t>
      </w:r>
      <w:r w:rsidRPr="00A5331E">
        <w:rPr>
          <w:spacing w:val="-8"/>
          <w:lang w:val="el-GR"/>
        </w:rPr>
        <w:t xml:space="preserve"> </w:t>
      </w:r>
      <w:r w:rsidRPr="00A5331E">
        <w:rPr>
          <w:lang w:val="el-GR"/>
        </w:rPr>
        <w:t>διατάξεις</w:t>
      </w:r>
      <w:r w:rsidRPr="00A5331E">
        <w:rPr>
          <w:spacing w:val="-9"/>
          <w:lang w:val="el-GR"/>
        </w:rPr>
        <w:t xml:space="preserve"> </w:t>
      </w:r>
      <w:r w:rsidRPr="00A5331E">
        <w:rPr>
          <w:lang w:val="el-GR"/>
        </w:rPr>
        <w:t>του</w:t>
      </w:r>
      <w:r w:rsidRPr="00A5331E">
        <w:rPr>
          <w:spacing w:val="-9"/>
          <w:lang w:val="el-GR"/>
        </w:rPr>
        <w:t xml:space="preserve"> </w:t>
      </w:r>
      <w:r w:rsidRPr="00A5331E">
        <w:rPr>
          <w:lang w:val="el-GR"/>
        </w:rPr>
        <w:t>Κώδικα</w:t>
      </w:r>
      <w:r w:rsidR="00171125">
        <w:rPr>
          <w:lang w:val="el-GR"/>
        </w:rPr>
        <w:t xml:space="preserve"> Διαχείρισης Δικτύου Διανομής (ΦΕΚ Β’ 3726/2021) όπως ισχύει, εφεξής ο «Κώδικας»</w:t>
      </w:r>
      <w:r w:rsidRPr="00A5331E">
        <w:rPr>
          <w:lang w:val="el-GR"/>
        </w:rPr>
        <w:t>,</w:t>
      </w:r>
      <w:r w:rsidRPr="00A5331E">
        <w:rPr>
          <w:spacing w:val="-9"/>
          <w:lang w:val="el-GR"/>
        </w:rPr>
        <w:t xml:space="preserve"> </w:t>
      </w:r>
      <w:r w:rsidRPr="00A5331E">
        <w:rPr>
          <w:lang w:val="el-GR"/>
        </w:rPr>
        <w:t>συμφωνήθηκαν, συνομολογήθηκαν και έγιναν αμοιβαία δεκτά τα</w:t>
      </w:r>
      <w:r w:rsidRPr="00A5331E">
        <w:rPr>
          <w:spacing w:val="-5"/>
          <w:lang w:val="el-GR"/>
        </w:rPr>
        <w:t xml:space="preserve"> </w:t>
      </w:r>
      <w:r w:rsidRPr="00A5331E">
        <w:rPr>
          <w:lang w:val="el-GR"/>
        </w:rPr>
        <w:t>ακόλουθα:</w:t>
      </w:r>
    </w:p>
    <w:p w14:paraId="6F818363" w14:textId="77777777" w:rsidR="0030117B" w:rsidRPr="00A5331E" w:rsidRDefault="0030117B">
      <w:pPr>
        <w:pStyle w:val="BodyText"/>
        <w:rPr>
          <w:lang w:val="el-GR"/>
        </w:rPr>
      </w:pPr>
    </w:p>
    <w:p w14:paraId="569A69A5" w14:textId="77777777" w:rsidR="0030117B" w:rsidRDefault="00A5331E">
      <w:pPr>
        <w:pStyle w:val="Heading1"/>
        <w:ind w:right="1207"/>
      </w:pPr>
      <w:bookmarkStart w:id="0" w:name="_TOC_250016"/>
      <w:bookmarkEnd w:id="0"/>
      <w:r>
        <w:t>Άρθρο 1. Αντικείμενο</w:t>
      </w:r>
    </w:p>
    <w:p w14:paraId="7CD3C25E" w14:textId="77777777" w:rsidR="0030117B" w:rsidRDefault="0030117B">
      <w:pPr>
        <w:pStyle w:val="BodyText"/>
        <w:rPr>
          <w:b/>
        </w:rPr>
      </w:pPr>
    </w:p>
    <w:p w14:paraId="62D491C6" w14:textId="5EF15581" w:rsidR="0030117B" w:rsidRPr="00A5331E" w:rsidRDefault="00A5331E">
      <w:pPr>
        <w:pStyle w:val="ListParagraph"/>
        <w:numPr>
          <w:ilvl w:val="0"/>
          <w:numId w:val="16"/>
        </w:numPr>
        <w:tabs>
          <w:tab w:val="left" w:pos="726"/>
        </w:tabs>
        <w:ind w:right="770" w:firstLine="0"/>
        <w:rPr>
          <w:sz w:val="24"/>
          <w:lang w:val="el-GR"/>
        </w:rPr>
      </w:pPr>
      <w:r w:rsidRPr="00A5331E">
        <w:rPr>
          <w:sz w:val="24"/>
          <w:lang w:val="el-GR"/>
        </w:rPr>
        <w:t>Αντικείμενο της Σύμβασης Χρήσης Διανομής Φυσικού Αερίου (εφεξής η «Σύμβαση Χρήσης») είναι η παροχή από τον Διαχειριστή προς τον Χρήστη Διανομής, των κάτωθι υπηρεσιών</w:t>
      </w:r>
      <w:r w:rsidRPr="00A5331E">
        <w:rPr>
          <w:spacing w:val="-13"/>
          <w:sz w:val="24"/>
          <w:lang w:val="el-GR"/>
        </w:rPr>
        <w:t xml:space="preserve"> </w:t>
      </w:r>
      <w:r w:rsidRPr="00A5331E">
        <w:rPr>
          <w:sz w:val="24"/>
          <w:lang w:val="el-GR"/>
        </w:rPr>
        <w:t>κατά</w:t>
      </w:r>
      <w:r w:rsidRPr="00A5331E">
        <w:rPr>
          <w:spacing w:val="-12"/>
          <w:sz w:val="24"/>
          <w:lang w:val="el-GR"/>
        </w:rPr>
        <w:t xml:space="preserve"> </w:t>
      </w:r>
      <w:r w:rsidRPr="00A5331E">
        <w:rPr>
          <w:sz w:val="24"/>
          <w:lang w:val="el-GR"/>
        </w:rPr>
        <w:t>τους</w:t>
      </w:r>
      <w:r w:rsidRPr="00A5331E">
        <w:rPr>
          <w:spacing w:val="-10"/>
          <w:sz w:val="24"/>
          <w:lang w:val="el-GR"/>
        </w:rPr>
        <w:t xml:space="preserve"> </w:t>
      </w:r>
      <w:r w:rsidRPr="00A5331E">
        <w:rPr>
          <w:sz w:val="24"/>
          <w:lang w:val="el-GR"/>
        </w:rPr>
        <w:t>ειδικότερους</w:t>
      </w:r>
      <w:r w:rsidRPr="00A5331E">
        <w:rPr>
          <w:spacing w:val="-10"/>
          <w:sz w:val="24"/>
          <w:lang w:val="el-GR"/>
        </w:rPr>
        <w:t xml:space="preserve"> </w:t>
      </w:r>
      <w:r w:rsidRPr="00A5331E">
        <w:rPr>
          <w:sz w:val="24"/>
          <w:lang w:val="el-GR"/>
        </w:rPr>
        <w:t>όρους</w:t>
      </w:r>
      <w:r w:rsidRPr="00A5331E">
        <w:rPr>
          <w:spacing w:val="-10"/>
          <w:sz w:val="24"/>
          <w:lang w:val="el-GR"/>
        </w:rPr>
        <w:t xml:space="preserve"> </w:t>
      </w:r>
      <w:r w:rsidRPr="00A5331E">
        <w:rPr>
          <w:sz w:val="24"/>
          <w:lang w:val="el-GR"/>
        </w:rPr>
        <w:t>του</w:t>
      </w:r>
      <w:r w:rsidRPr="00A5331E">
        <w:rPr>
          <w:spacing w:val="-11"/>
          <w:sz w:val="24"/>
          <w:lang w:val="el-GR"/>
        </w:rPr>
        <w:t xml:space="preserve"> </w:t>
      </w:r>
      <w:r w:rsidRPr="00A5331E">
        <w:rPr>
          <w:sz w:val="24"/>
          <w:lang w:val="el-GR"/>
        </w:rPr>
        <w:t>Κώδικα</w:t>
      </w:r>
      <w:r w:rsidRPr="00A5331E">
        <w:rPr>
          <w:spacing w:val="-12"/>
          <w:sz w:val="24"/>
          <w:lang w:val="el-GR"/>
        </w:rPr>
        <w:t xml:space="preserve"> </w:t>
      </w:r>
      <w:r w:rsidRPr="00994DA6">
        <w:rPr>
          <w:sz w:val="24"/>
          <w:lang w:val="el-GR"/>
        </w:rPr>
        <w:t>κατά</w:t>
      </w:r>
      <w:r w:rsidRPr="00994DA6">
        <w:rPr>
          <w:spacing w:val="-12"/>
          <w:sz w:val="24"/>
          <w:lang w:val="el-GR"/>
        </w:rPr>
        <w:t xml:space="preserve"> </w:t>
      </w:r>
      <w:r w:rsidRPr="00994DA6">
        <w:rPr>
          <w:sz w:val="24"/>
          <w:lang w:val="el-GR"/>
        </w:rPr>
        <w:t>τον</w:t>
      </w:r>
      <w:r w:rsidRPr="00994DA6">
        <w:rPr>
          <w:spacing w:val="-12"/>
          <w:sz w:val="24"/>
          <w:lang w:val="el-GR"/>
        </w:rPr>
        <w:t xml:space="preserve"> </w:t>
      </w:r>
      <w:r w:rsidRPr="00994DA6">
        <w:rPr>
          <w:sz w:val="24"/>
          <w:lang w:val="el-GR"/>
        </w:rPr>
        <w:t>πλέον</w:t>
      </w:r>
      <w:r w:rsidRPr="00994DA6">
        <w:rPr>
          <w:spacing w:val="-12"/>
          <w:sz w:val="24"/>
          <w:lang w:val="el-GR"/>
        </w:rPr>
        <w:t xml:space="preserve"> </w:t>
      </w:r>
      <w:r w:rsidRPr="00994DA6">
        <w:rPr>
          <w:sz w:val="24"/>
          <w:lang w:val="el-GR"/>
        </w:rPr>
        <w:t>οικονομικό,</w:t>
      </w:r>
      <w:r w:rsidRPr="00994DA6">
        <w:rPr>
          <w:spacing w:val="-12"/>
          <w:sz w:val="24"/>
          <w:lang w:val="el-GR"/>
        </w:rPr>
        <w:t xml:space="preserve"> </w:t>
      </w:r>
      <w:r w:rsidRPr="00994DA6">
        <w:rPr>
          <w:sz w:val="24"/>
          <w:lang w:val="el-GR"/>
        </w:rPr>
        <w:t>διαφανή</w:t>
      </w:r>
      <w:r w:rsidRPr="00994DA6">
        <w:rPr>
          <w:spacing w:val="-12"/>
          <w:sz w:val="24"/>
          <w:lang w:val="el-GR"/>
        </w:rPr>
        <w:t xml:space="preserve"> </w:t>
      </w:r>
      <w:r w:rsidRPr="00994DA6">
        <w:rPr>
          <w:sz w:val="24"/>
          <w:lang w:val="el-GR"/>
        </w:rPr>
        <w:t>και άμεσο τρόπο</w:t>
      </w:r>
      <w:r w:rsidRPr="00A5331E">
        <w:rPr>
          <w:sz w:val="24"/>
          <w:lang w:val="el-GR"/>
        </w:rPr>
        <w:t>, χωρίς διακρίσεις μεταξύ των Χρηστών</w:t>
      </w:r>
      <w:r w:rsidRPr="00A5331E">
        <w:rPr>
          <w:spacing w:val="-3"/>
          <w:sz w:val="24"/>
          <w:lang w:val="el-GR"/>
        </w:rPr>
        <w:t xml:space="preserve"> </w:t>
      </w:r>
      <w:r w:rsidRPr="00A5331E">
        <w:rPr>
          <w:sz w:val="24"/>
          <w:lang w:val="el-GR"/>
        </w:rPr>
        <w:t>Διανομής:</w:t>
      </w:r>
    </w:p>
    <w:p w14:paraId="0FE93C10" w14:textId="77777777" w:rsidR="0030117B" w:rsidRPr="00A5331E" w:rsidRDefault="0030117B">
      <w:pPr>
        <w:pStyle w:val="BodyText"/>
        <w:rPr>
          <w:lang w:val="el-GR"/>
        </w:rPr>
      </w:pPr>
    </w:p>
    <w:p w14:paraId="01B1F135" w14:textId="0144090F" w:rsidR="0030117B" w:rsidRPr="00A5331E" w:rsidRDefault="00A5331E">
      <w:pPr>
        <w:pStyle w:val="BodyText"/>
        <w:ind w:left="418" w:right="768"/>
        <w:jc w:val="both"/>
        <w:rPr>
          <w:lang w:val="el-GR"/>
        </w:rPr>
      </w:pPr>
      <w:r w:rsidRPr="00A5331E">
        <w:rPr>
          <w:lang w:val="el-GR"/>
        </w:rPr>
        <w:t>Α) Παροχή Υπηρεσιών Παροχής Βασικής Δραστηριότητας Διανομής σύμφωνα με το άρθρο 12 του Κώδικα</w:t>
      </w:r>
      <w:r w:rsidR="00171125">
        <w:rPr>
          <w:lang w:val="el-GR"/>
        </w:rPr>
        <w:t>, περιλαμβανομένων αυτών που αναφέρονται στη Βασική Δραστηριότητα του Διαχειριστή, κατά τα ειδικώς αναγραφόμενα στην παράγραφο 2 του άρθρου 12 του Κώδικα και αφορούν στον Χρήστη Διανομής</w:t>
      </w:r>
      <w:r w:rsidRPr="00A5331E">
        <w:rPr>
          <w:lang w:val="el-GR"/>
        </w:rPr>
        <w:t>:</w:t>
      </w:r>
    </w:p>
    <w:p w14:paraId="227F24FE" w14:textId="77777777" w:rsidR="0030117B" w:rsidRPr="00A5331E" w:rsidRDefault="00A5331E">
      <w:pPr>
        <w:pStyle w:val="BodyText"/>
        <w:ind w:left="418" w:right="1456"/>
        <w:rPr>
          <w:lang w:val="el-GR"/>
        </w:rPr>
      </w:pPr>
      <w:r w:rsidRPr="00A5331E">
        <w:rPr>
          <w:lang w:val="el-GR"/>
        </w:rPr>
        <w:t>α) Παραλαβή από τον Διαχειριστή ποσοτήτων Φυσικού Αερίου στα Σημεία Εισόδου, β) Διοχέτευση των ποσοτήτων Φυσικού Αερίου μέσω του Δικτύου Διανομής,</w:t>
      </w:r>
    </w:p>
    <w:p w14:paraId="02BAFA99" w14:textId="77777777" w:rsidR="0030117B" w:rsidRPr="00A5331E" w:rsidRDefault="00A5331E">
      <w:pPr>
        <w:pStyle w:val="BodyText"/>
        <w:ind w:left="418"/>
        <w:rPr>
          <w:lang w:val="el-GR"/>
        </w:rPr>
      </w:pPr>
      <w:r w:rsidRPr="00A5331E">
        <w:rPr>
          <w:lang w:val="el-GR"/>
        </w:rPr>
        <w:t>γ) Παράδοση ποσοτήτων Φυσικού Αερίου από τον Διαχειριστή στα Σημεία Παράδοσης,</w:t>
      </w:r>
    </w:p>
    <w:p w14:paraId="5A2C6D49" w14:textId="77777777" w:rsidR="0030117B" w:rsidRPr="00A5331E" w:rsidRDefault="00A5331E">
      <w:pPr>
        <w:pStyle w:val="BodyText"/>
        <w:ind w:left="418" w:right="770"/>
        <w:jc w:val="both"/>
        <w:rPr>
          <w:lang w:val="el-GR"/>
        </w:rPr>
      </w:pPr>
      <w:r w:rsidRPr="00A5331E">
        <w:rPr>
          <w:lang w:val="el-GR"/>
        </w:rPr>
        <w:t>δ) Εξασφάλιση της ομαλής, ασφαλούς, αξιόπιστης και αδιάλειπτης τεχνικής λειτουργίας του Δικτύου Διανομής, παρακολούθηση μέσω των συστημάτων ελέγχου,</w:t>
      </w:r>
    </w:p>
    <w:p w14:paraId="75698214" w14:textId="6D9FE369" w:rsidR="0030117B" w:rsidRPr="00A5331E" w:rsidRDefault="00A5331E">
      <w:pPr>
        <w:pStyle w:val="BodyText"/>
        <w:ind w:left="418"/>
        <w:rPr>
          <w:lang w:val="el-GR"/>
        </w:rPr>
      </w:pPr>
      <w:r w:rsidRPr="00A5331E">
        <w:rPr>
          <w:lang w:val="el-GR"/>
        </w:rPr>
        <w:t xml:space="preserve">ε) Μέτρηση της ποσότητας Φυσικού Αερίου που παραδίδεται </w:t>
      </w:r>
      <w:r w:rsidR="00D87E44" w:rsidRPr="00A5331E">
        <w:rPr>
          <w:lang w:val="el-GR"/>
        </w:rPr>
        <w:t>στ</w:t>
      </w:r>
      <w:r w:rsidR="00D87E44">
        <w:rPr>
          <w:lang w:val="el-GR"/>
        </w:rPr>
        <w:t>α</w:t>
      </w:r>
      <w:r w:rsidR="00D87E44" w:rsidRPr="00A5331E">
        <w:rPr>
          <w:lang w:val="el-GR"/>
        </w:rPr>
        <w:t xml:space="preserve"> </w:t>
      </w:r>
      <w:r w:rsidRPr="00A5331E">
        <w:rPr>
          <w:lang w:val="el-GR"/>
        </w:rPr>
        <w:t>Σημεία Παράδοσης.</w:t>
      </w:r>
    </w:p>
    <w:p w14:paraId="6BB03412" w14:textId="77777777" w:rsidR="0030117B" w:rsidRPr="00A5331E" w:rsidRDefault="0030117B">
      <w:pPr>
        <w:pStyle w:val="BodyText"/>
        <w:rPr>
          <w:lang w:val="el-GR"/>
        </w:rPr>
      </w:pPr>
    </w:p>
    <w:p w14:paraId="4897540A" w14:textId="29E43659" w:rsidR="0030117B" w:rsidRDefault="00A5331E" w:rsidP="00E95661">
      <w:pPr>
        <w:pStyle w:val="BodyText"/>
        <w:tabs>
          <w:tab w:val="left" w:pos="9498"/>
        </w:tabs>
        <w:ind w:left="418" w:right="772"/>
        <w:jc w:val="both"/>
        <w:rPr>
          <w:lang w:val="el-GR"/>
        </w:rPr>
      </w:pPr>
      <w:r w:rsidRPr="00A5331E">
        <w:rPr>
          <w:lang w:val="el-GR"/>
        </w:rPr>
        <w:t>Β) Παροχή των επικουρικών υπηρεσιών σύμφωνα με το άρθρο 13 του Κώδικα (Επικουρικές και Τιμολογούμενες Υπηρεσίες)</w:t>
      </w:r>
      <w:r w:rsidR="005A1B44">
        <w:rPr>
          <w:lang w:val="el-GR"/>
        </w:rPr>
        <w:t>.</w:t>
      </w:r>
    </w:p>
    <w:p w14:paraId="09720ACD" w14:textId="77777777" w:rsidR="005A1B44" w:rsidRDefault="005A1B44" w:rsidP="005A1B44">
      <w:pPr>
        <w:tabs>
          <w:tab w:val="left" w:pos="8892"/>
        </w:tabs>
        <w:rPr>
          <w:lang w:val="el-GR"/>
        </w:rPr>
      </w:pPr>
    </w:p>
    <w:p w14:paraId="1C3ED61C" w14:textId="01E2084C" w:rsidR="0030117B" w:rsidRPr="00994DA6" w:rsidRDefault="00A5331E" w:rsidP="00E95661">
      <w:pPr>
        <w:tabs>
          <w:tab w:val="left" w:pos="8892"/>
        </w:tabs>
        <w:ind w:left="426" w:right="772"/>
        <w:jc w:val="both"/>
        <w:rPr>
          <w:sz w:val="24"/>
          <w:szCs w:val="24"/>
          <w:lang w:val="el-GR"/>
        </w:rPr>
      </w:pPr>
      <w:r w:rsidRPr="00994DA6">
        <w:rPr>
          <w:sz w:val="24"/>
          <w:szCs w:val="24"/>
          <w:lang w:val="el-GR"/>
        </w:rPr>
        <w:lastRenderedPageBreak/>
        <w:t>Το σύνολο των ανωτέρω υπηρεσιών, για τις ανάγκες της παρούσας Σύμβασης Χρήσης θα αναφέρεται</w:t>
      </w:r>
      <w:r w:rsidR="00BD4AED" w:rsidRPr="00994DA6">
        <w:rPr>
          <w:sz w:val="24"/>
          <w:szCs w:val="24"/>
          <w:lang w:val="el-GR"/>
        </w:rPr>
        <w:t xml:space="preserve"> εφεξής</w:t>
      </w:r>
      <w:r w:rsidRPr="00994DA6">
        <w:rPr>
          <w:sz w:val="24"/>
          <w:szCs w:val="24"/>
          <w:lang w:val="el-GR"/>
        </w:rPr>
        <w:t xml:space="preserve"> </w:t>
      </w:r>
      <w:r w:rsidR="00E20EA6">
        <w:rPr>
          <w:sz w:val="24"/>
          <w:szCs w:val="24"/>
          <w:lang w:val="el-GR"/>
        </w:rPr>
        <w:t>ως</w:t>
      </w:r>
      <w:r w:rsidR="00E20EA6" w:rsidRPr="00994DA6">
        <w:rPr>
          <w:sz w:val="24"/>
          <w:szCs w:val="24"/>
          <w:lang w:val="el-GR"/>
        </w:rPr>
        <w:t xml:space="preserve"> </w:t>
      </w:r>
      <w:r w:rsidRPr="00994DA6">
        <w:rPr>
          <w:sz w:val="24"/>
          <w:szCs w:val="24"/>
          <w:lang w:val="el-GR"/>
        </w:rPr>
        <w:t>«Υπηρεσίες Διανομής».</w:t>
      </w:r>
    </w:p>
    <w:p w14:paraId="0B43341F" w14:textId="1672B439" w:rsidR="0030117B" w:rsidRPr="00A5331E" w:rsidRDefault="0030117B">
      <w:pPr>
        <w:pStyle w:val="BodyText"/>
        <w:rPr>
          <w:lang w:val="el-GR"/>
        </w:rPr>
      </w:pPr>
    </w:p>
    <w:p w14:paraId="2C334CD9" w14:textId="77777777" w:rsidR="0030117B" w:rsidRPr="00A5331E" w:rsidRDefault="00A5331E">
      <w:pPr>
        <w:pStyle w:val="ListParagraph"/>
        <w:numPr>
          <w:ilvl w:val="0"/>
          <w:numId w:val="16"/>
        </w:numPr>
        <w:tabs>
          <w:tab w:val="left" w:pos="812"/>
        </w:tabs>
        <w:ind w:right="773" w:firstLine="0"/>
        <w:rPr>
          <w:sz w:val="24"/>
          <w:lang w:val="el-GR"/>
        </w:rPr>
      </w:pPr>
      <w:r w:rsidRPr="00A5331E">
        <w:rPr>
          <w:sz w:val="24"/>
          <w:lang w:val="el-GR"/>
        </w:rPr>
        <w:t>Αναπόσπαστα και αδιαίρετα τμήματα της παρούσας Σύμβασης αποτελούν τα επισυναπτόμενα Παραρτήματα</w:t>
      </w:r>
      <w:r w:rsidRPr="00A5331E">
        <w:rPr>
          <w:spacing w:val="-3"/>
          <w:sz w:val="24"/>
          <w:lang w:val="el-GR"/>
        </w:rPr>
        <w:t xml:space="preserve"> </w:t>
      </w:r>
      <w:r w:rsidRPr="00A5331E">
        <w:rPr>
          <w:sz w:val="24"/>
          <w:lang w:val="el-GR"/>
        </w:rPr>
        <w:t>αυτής:</w:t>
      </w:r>
    </w:p>
    <w:p w14:paraId="4717F487" w14:textId="77777777" w:rsidR="0030117B" w:rsidRPr="00A5331E" w:rsidRDefault="0030117B">
      <w:pPr>
        <w:pStyle w:val="BodyText"/>
        <w:rPr>
          <w:lang w:val="el-GR"/>
        </w:rPr>
      </w:pPr>
    </w:p>
    <w:p w14:paraId="7D0CB4C2" w14:textId="773D5C81" w:rsidR="0030117B" w:rsidRPr="00A5331E" w:rsidRDefault="00A5331E">
      <w:pPr>
        <w:pStyle w:val="BodyText"/>
        <w:ind w:left="418"/>
        <w:jc w:val="both"/>
        <w:rPr>
          <w:lang w:val="el-GR"/>
        </w:rPr>
      </w:pPr>
      <w:bookmarkStart w:id="1" w:name="_Hlk40110826"/>
      <w:r w:rsidRPr="00A5331E">
        <w:rPr>
          <w:lang w:val="el-GR"/>
        </w:rPr>
        <w:t xml:space="preserve">(α) </w:t>
      </w:r>
      <w:r w:rsidR="00171125">
        <w:rPr>
          <w:lang w:val="el-GR"/>
        </w:rPr>
        <w:t>η</w:t>
      </w:r>
      <w:r w:rsidRPr="00A5331E">
        <w:rPr>
          <w:lang w:val="el-GR"/>
        </w:rPr>
        <w:t xml:space="preserve"> Αίτηση Σύμβασης Χρήσης (Παράρτημα 1),</w:t>
      </w:r>
    </w:p>
    <w:p w14:paraId="6B7F6EE2" w14:textId="77777777" w:rsidR="0030117B" w:rsidRPr="00A5331E" w:rsidRDefault="00A5331E">
      <w:pPr>
        <w:pStyle w:val="BodyText"/>
        <w:ind w:left="418" w:right="771"/>
        <w:jc w:val="both"/>
        <w:rPr>
          <w:lang w:val="el-GR"/>
        </w:rPr>
      </w:pPr>
      <w:r w:rsidRPr="00A5331E">
        <w:rPr>
          <w:lang w:val="el-GR"/>
        </w:rPr>
        <w:t>(β) το Μητρώο Πελατών του Χρήστη Διανομής, όπως εκάστοτε ισχύει και καθορίζεται είτε στην ηλεκτρονική πλατφόρμα του Διαχειριστή, είτε συμπληρώνοντας το σχετικό Πίνακα (Παράρτημα 2),</w:t>
      </w:r>
    </w:p>
    <w:p w14:paraId="12CDD069" w14:textId="1CFE91C2" w:rsidR="0030117B" w:rsidRPr="00A5331E" w:rsidRDefault="00A5331E" w:rsidP="00994DA6">
      <w:pPr>
        <w:pStyle w:val="BodyText"/>
        <w:ind w:left="418" w:right="772"/>
        <w:jc w:val="both"/>
        <w:rPr>
          <w:lang w:val="el-GR"/>
        </w:rPr>
      </w:pPr>
      <w:r w:rsidRPr="00A5331E">
        <w:rPr>
          <w:lang w:val="el-GR"/>
        </w:rPr>
        <w:t xml:space="preserve">(γ) </w:t>
      </w:r>
      <w:r w:rsidR="00171125">
        <w:rPr>
          <w:lang w:val="el-GR"/>
        </w:rPr>
        <w:t>η</w:t>
      </w:r>
      <w:r w:rsidRPr="00A5331E">
        <w:rPr>
          <w:lang w:val="el-GR"/>
        </w:rPr>
        <w:t xml:space="preserve"> Εγγυητική Επιστολή (Παράρτημα 3)</w:t>
      </w:r>
      <w:r w:rsidR="00171125">
        <w:rPr>
          <w:lang w:val="el-GR"/>
        </w:rPr>
        <w:t xml:space="preserve">, </w:t>
      </w:r>
      <w:r w:rsidR="00732F63">
        <w:rPr>
          <w:lang w:val="el-GR"/>
        </w:rPr>
        <w:t xml:space="preserve"> </w:t>
      </w:r>
      <w:r w:rsidR="00171125">
        <w:rPr>
          <w:lang w:val="el-GR"/>
        </w:rPr>
        <w:t>σύμφωνα με το</w:t>
      </w:r>
      <w:r w:rsidR="00732F63">
        <w:rPr>
          <w:lang w:val="el-GR"/>
        </w:rPr>
        <w:t xml:space="preserve"> συνημμένο υπόδειγμα του </w:t>
      </w:r>
      <w:r w:rsidR="00171125">
        <w:rPr>
          <w:lang w:val="el-GR"/>
        </w:rPr>
        <w:t xml:space="preserve"> άρθρο</w:t>
      </w:r>
      <w:r w:rsidR="00732F63">
        <w:rPr>
          <w:lang w:val="el-GR"/>
        </w:rPr>
        <w:t>υ</w:t>
      </w:r>
      <w:r w:rsidR="00171125">
        <w:rPr>
          <w:lang w:val="el-GR"/>
        </w:rPr>
        <w:t xml:space="preserve"> 8 της παρούσας Σύμβασης</w:t>
      </w:r>
    </w:p>
    <w:bookmarkEnd w:id="1"/>
    <w:p w14:paraId="7CC10CCE" w14:textId="232F0141" w:rsidR="0030117B" w:rsidRPr="00A5331E" w:rsidRDefault="00A5331E">
      <w:pPr>
        <w:pStyle w:val="BodyText"/>
        <w:ind w:left="418" w:right="771"/>
        <w:jc w:val="both"/>
        <w:rPr>
          <w:lang w:val="el-GR"/>
        </w:rPr>
      </w:pPr>
      <w:r w:rsidRPr="00A5331E">
        <w:rPr>
          <w:lang w:val="el-GR"/>
        </w:rPr>
        <w:t xml:space="preserve">(δ) </w:t>
      </w:r>
      <w:r w:rsidR="00171125">
        <w:rPr>
          <w:lang w:val="el-GR"/>
        </w:rPr>
        <w:t>ο</w:t>
      </w:r>
      <w:r w:rsidR="00171125" w:rsidRPr="00A5331E">
        <w:rPr>
          <w:lang w:val="el-GR"/>
        </w:rPr>
        <w:t xml:space="preserve"> </w:t>
      </w:r>
      <w:r w:rsidRPr="00A5331E">
        <w:rPr>
          <w:lang w:val="el-GR"/>
        </w:rPr>
        <w:t>Πίνακα</w:t>
      </w:r>
      <w:r w:rsidR="00171125">
        <w:rPr>
          <w:lang w:val="el-GR"/>
        </w:rPr>
        <w:t>ς</w:t>
      </w:r>
      <w:r w:rsidRPr="00A5331E">
        <w:rPr>
          <w:lang w:val="el-GR"/>
        </w:rPr>
        <w:t xml:space="preserve"> Μέγιστης Ωριαίας Δυναμικότητας σε Σημεία Εισόδου, όπως εκάστοτε ισχύει και καθορίζεται στην ηλεκτρονική πλατφόρμα του Διαχειριστή, είτε συμπληρώνοντας το σχετικό Πίνακα (Παράρτημα 4),</w:t>
      </w:r>
    </w:p>
    <w:p w14:paraId="151531AD" w14:textId="3475B148" w:rsidR="0030117B" w:rsidRPr="00A5331E" w:rsidRDefault="00A5331E">
      <w:pPr>
        <w:pStyle w:val="BodyText"/>
        <w:ind w:left="418" w:right="772"/>
        <w:jc w:val="both"/>
        <w:rPr>
          <w:lang w:val="el-GR"/>
        </w:rPr>
      </w:pPr>
      <w:r w:rsidRPr="00A5331E">
        <w:rPr>
          <w:lang w:val="el-GR"/>
        </w:rPr>
        <w:t>(ε)</w:t>
      </w:r>
      <w:r w:rsidRPr="00A5331E">
        <w:rPr>
          <w:spacing w:val="-10"/>
          <w:lang w:val="el-GR"/>
        </w:rPr>
        <w:t xml:space="preserve"> </w:t>
      </w:r>
      <w:r w:rsidRPr="00A5331E">
        <w:rPr>
          <w:lang w:val="el-GR"/>
        </w:rPr>
        <w:t>η</w:t>
      </w:r>
      <w:r w:rsidRPr="00A5331E">
        <w:rPr>
          <w:spacing w:val="-7"/>
          <w:lang w:val="el-GR"/>
        </w:rPr>
        <w:t xml:space="preserve"> </w:t>
      </w:r>
      <w:r w:rsidRPr="00A5331E">
        <w:rPr>
          <w:lang w:val="el-GR"/>
        </w:rPr>
        <w:t>Δήλωση</w:t>
      </w:r>
      <w:r w:rsidRPr="00A5331E">
        <w:rPr>
          <w:spacing w:val="-9"/>
          <w:lang w:val="el-GR"/>
        </w:rPr>
        <w:t xml:space="preserve"> </w:t>
      </w:r>
      <w:r w:rsidRPr="00A5331E">
        <w:rPr>
          <w:lang w:val="el-GR"/>
        </w:rPr>
        <w:t>του</w:t>
      </w:r>
      <w:r w:rsidRPr="00A5331E">
        <w:rPr>
          <w:spacing w:val="-8"/>
          <w:lang w:val="el-GR"/>
        </w:rPr>
        <w:t xml:space="preserve"> </w:t>
      </w:r>
      <w:r w:rsidRPr="00A5331E">
        <w:rPr>
          <w:lang w:val="el-GR"/>
        </w:rPr>
        <w:t>Χρήστη</w:t>
      </w:r>
      <w:r w:rsidRPr="00A5331E">
        <w:rPr>
          <w:spacing w:val="-10"/>
          <w:lang w:val="el-GR"/>
        </w:rPr>
        <w:t xml:space="preserve"> </w:t>
      </w:r>
      <w:r w:rsidRPr="00A5331E">
        <w:rPr>
          <w:lang w:val="el-GR"/>
        </w:rPr>
        <w:t>Διανομής</w:t>
      </w:r>
      <w:r w:rsidRPr="00A5331E">
        <w:rPr>
          <w:spacing w:val="-8"/>
          <w:lang w:val="el-GR"/>
        </w:rPr>
        <w:t xml:space="preserve"> </w:t>
      </w:r>
      <w:r w:rsidRPr="00A5331E">
        <w:rPr>
          <w:lang w:val="el-GR"/>
        </w:rPr>
        <w:t>περί</w:t>
      </w:r>
      <w:r w:rsidRPr="00A5331E">
        <w:rPr>
          <w:spacing w:val="-8"/>
          <w:lang w:val="el-GR"/>
        </w:rPr>
        <w:t xml:space="preserve"> </w:t>
      </w:r>
      <w:r w:rsidRPr="00A5331E">
        <w:rPr>
          <w:lang w:val="el-GR"/>
        </w:rPr>
        <w:t>αποδοχής</w:t>
      </w:r>
      <w:r w:rsidRPr="00A5331E">
        <w:rPr>
          <w:spacing w:val="-8"/>
          <w:lang w:val="el-GR"/>
        </w:rPr>
        <w:t xml:space="preserve"> </w:t>
      </w:r>
      <w:r w:rsidRPr="00A5331E">
        <w:rPr>
          <w:lang w:val="el-GR"/>
        </w:rPr>
        <w:t>από</w:t>
      </w:r>
      <w:r w:rsidRPr="00A5331E">
        <w:rPr>
          <w:spacing w:val="-10"/>
          <w:lang w:val="el-GR"/>
        </w:rPr>
        <w:t xml:space="preserve"> </w:t>
      </w:r>
      <w:r w:rsidRPr="00A5331E">
        <w:rPr>
          <w:lang w:val="el-GR"/>
        </w:rPr>
        <w:t>τους</w:t>
      </w:r>
      <w:r w:rsidRPr="00A5331E">
        <w:rPr>
          <w:spacing w:val="-8"/>
          <w:lang w:val="el-GR"/>
        </w:rPr>
        <w:t xml:space="preserve"> </w:t>
      </w:r>
      <w:r w:rsidRPr="00A5331E">
        <w:rPr>
          <w:lang w:val="el-GR"/>
        </w:rPr>
        <w:t>Τελικούς</w:t>
      </w:r>
      <w:r w:rsidRPr="00A5331E">
        <w:rPr>
          <w:spacing w:val="-8"/>
          <w:lang w:val="el-GR"/>
        </w:rPr>
        <w:t xml:space="preserve"> </w:t>
      </w:r>
      <w:r w:rsidRPr="00A5331E">
        <w:rPr>
          <w:lang w:val="el-GR"/>
        </w:rPr>
        <w:t>Πελάτες</w:t>
      </w:r>
      <w:r w:rsidRPr="00A5331E">
        <w:rPr>
          <w:spacing w:val="-8"/>
          <w:lang w:val="el-GR"/>
        </w:rPr>
        <w:t xml:space="preserve"> </w:t>
      </w:r>
      <w:r w:rsidRPr="00A5331E">
        <w:rPr>
          <w:lang w:val="el-GR"/>
        </w:rPr>
        <w:t>των</w:t>
      </w:r>
      <w:r w:rsidRPr="00A5331E">
        <w:rPr>
          <w:spacing w:val="-9"/>
          <w:lang w:val="el-GR"/>
        </w:rPr>
        <w:t xml:space="preserve"> </w:t>
      </w:r>
      <w:r w:rsidRPr="00A5331E">
        <w:rPr>
          <w:lang w:val="el-GR"/>
        </w:rPr>
        <w:t>όρων</w:t>
      </w:r>
      <w:r w:rsidRPr="00A5331E">
        <w:rPr>
          <w:spacing w:val="-10"/>
          <w:lang w:val="el-GR"/>
        </w:rPr>
        <w:t xml:space="preserve"> </w:t>
      </w:r>
      <w:r w:rsidRPr="00A5331E">
        <w:rPr>
          <w:lang w:val="el-GR"/>
        </w:rPr>
        <w:t>της Σύμβασης Σύνδεσης (Παράρτημα</w:t>
      </w:r>
      <w:r w:rsidRPr="00A5331E">
        <w:rPr>
          <w:spacing w:val="-2"/>
          <w:lang w:val="el-GR"/>
        </w:rPr>
        <w:t xml:space="preserve"> </w:t>
      </w:r>
      <w:r w:rsidRPr="00A5331E">
        <w:rPr>
          <w:lang w:val="el-GR"/>
        </w:rPr>
        <w:t>5).</w:t>
      </w:r>
    </w:p>
    <w:p w14:paraId="691F709E" w14:textId="77777777" w:rsidR="0030117B" w:rsidRPr="00A5331E" w:rsidRDefault="0030117B">
      <w:pPr>
        <w:pStyle w:val="BodyText"/>
        <w:rPr>
          <w:lang w:val="el-GR"/>
        </w:rPr>
      </w:pPr>
    </w:p>
    <w:p w14:paraId="76305522" w14:textId="253A6126" w:rsidR="0030117B" w:rsidRPr="00A5331E" w:rsidRDefault="00A5331E">
      <w:pPr>
        <w:pStyle w:val="ListParagraph"/>
        <w:numPr>
          <w:ilvl w:val="0"/>
          <w:numId w:val="16"/>
        </w:numPr>
        <w:tabs>
          <w:tab w:val="left" w:pos="664"/>
        </w:tabs>
        <w:ind w:right="770" w:firstLine="0"/>
        <w:rPr>
          <w:sz w:val="24"/>
          <w:lang w:val="el-GR"/>
        </w:rPr>
      </w:pPr>
      <w:r w:rsidRPr="00A5331E">
        <w:rPr>
          <w:sz w:val="24"/>
          <w:lang w:val="el-GR"/>
        </w:rPr>
        <w:t xml:space="preserve">Οι ορισμοί που χρησιμοποιούνται στη Σύμβαση Χρήσης, είναι αυτοί που αποδίδονται στον ν.4001/2011 (ΦΕΚ Α’ 179/22.08.2011), όπως </w:t>
      </w:r>
      <w:r w:rsidR="00FC759D">
        <w:rPr>
          <w:sz w:val="24"/>
          <w:lang w:val="el-GR"/>
        </w:rPr>
        <w:t xml:space="preserve">εκάστοτε </w:t>
      </w:r>
      <w:r w:rsidRPr="00A5331E">
        <w:rPr>
          <w:sz w:val="24"/>
          <w:lang w:val="el-GR"/>
        </w:rPr>
        <w:t xml:space="preserve">ισχύει (εφεξής ο «Νόμος), τον Κώδικα Διαχείρισης Δικτύου </w:t>
      </w:r>
      <w:r w:rsidRPr="001B37CC">
        <w:rPr>
          <w:sz w:val="24"/>
          <w:lang w:val="el-GR"/>
        </w:rPr>
        <w:t xml:space="preserve">Διανομής (ΦΕΚ Β’ </w:t>
      </w:r>
      <w:r w:rsidR="00FC759D">
        <w:rPr>
          <w:sz w:val="24"/>
          <w:lang w:val="el-GR"/>
        </w:rPr>
        <w:t>3726</w:t>
      </w:r>
      <w:r w:rsidRPr="001B37CC">
        <w:rPr>
          <w:sz w:val="24"/>
          <w:lang w:val="el-GR"/>
        </w:rPr>
        <w:t>/</w:t>
      </w:r>
      <w:r w:rsidR="00FC759D">
        <w:rPr>
          <w:sz w:val="24"/>
          <w:lang w:val="el-GR"/>
        </w:rPr>
        <w:t>12</w:t>
      </w:r>
      <w:r w:rsidRPr="001B37CC">
        <w:rPr>
          <w:sz w:val="24"/>
          <w:lang w:val="el-GR"/>
        </w:rPr>
        <w:t>.0</w:t>
      </w:r>
      <w:r w:rsidR="00FC759D">
        <w:rPr>
          <w:sz w:val="24"/>
          <w:lang w:val="el-GR"/>
        </w:rPr>
        <w:t>8</w:t>
      </w:r>
      <w:r w:rsidRPr="001B37CC">
        <w:rPr>
          <w:sz w:val="24"/>
          <w:lang w:val="el-GR"/>
        </w:rPr>
        <w:t>.20</w:t>
      </w:r>
      <w:r w:rsidR="00FC759D">
        <w:rPr>
          <w:sz w:val="24"/>
          <w:lang w:val="el-GR"/>
        </w:rPr>
        <w:t>21</w:t>
      </w:r>
      <w:r w:rsidRPr="001B37CC">
        <w:rPr>
          <w:sz w:val="24"/>
          <w:lang w:val="el-GR"/>
        </w:rPr>
        <w:t>)</w:t>
      </w:r>
      <w:r w:rsidR="00FC759D">
        <w:rPr>
          <w:sz w:val="24"/>
          <w:lang w:val="el-GR"/>
        </w:rPr>
        <w:t xml:space="preserve">, </w:t>
      </w:r>
      <w:r w:rsidRPr="00A5331E">
        <w:rPr>
          <w:sz w:val="24"/>
          <w:lang w:val="el-GR"/>
        </w:rPr>
        <w:t xml:space="preserve">όπως </w:t>
      </w:r>
      <w:r w:rsidR="00FC759D">
        <w:rPr>
          <w:sz w:val="24"/>
          <w:lang w:val="el-GR"/>
        </w:rPr>
        <w:t xml:space="preserve">εκάστοτε </w:t>
      </w:r>
      <w:r w:rsidRPr="00A5331E">
        <w:rPr>
          <w:sz w:val="24"/>
          <w:lang w:val="el-GR"/>
        </w:rPr>
        <w:t xml:space="preserve">ισχύει, τον Κανονισμό Τιμολόγησης Βασικής Δραστηριότητας Διανομής (ΦΕΚ Β’ </w:t>
      </w:r>
      <w:r w:rsidR="00FC759D">
        <w:rPr>
          <w:sz w:val="24"/>
          <w:lang w:val="el-GR"/>
        </w:rPr>
        <w:t>3358</w:t>
      </w:r>
      <w:r w:rsidRPr="00A5331E">
        <w:rPr>
          <w:sz w:val="24"/>
          <w:lang w:val="el-GR"/>
        </w:rPr>
        <w:t>/</w:t>
      </w:r>
      <w:r w:rsidR="00FC759D">
        <w:rPr>
          <w:sz w:val="24"/>
          <w:lang w:val="el-GR"/>
        </w:rPr>
        <w:t>30</w:t>
      </w:r>
      <w:r w:rsidRPr="00A5331E">
        <w:rPr>
          <w:sz w:val="24"/>
          <w:lang w:val="el-GR"/>
        </w:rPr>
        <w:t>.0</w:t>
      </w:r>
      <w:r w:rsidR="00FC759D">
        <w:rPr>
          <w:sz w:val="24"/>
          <w:lang w:val="el-GR"/>
        </w:rPr>
        <w:t>6</w:t>
      </w:r>
      <w:r w:rsidRPr="00A5331E">
        <w:rPr>
          <w:sz w:val="24"/>
          <w:lang w:val="el-GR"/>
        </w:rPr>
        <w:t>.20</w:t>
      </w:r>
      <w:r w:rsidR="00FC759D">
        <w:rPr>
          <w:sz w:val="24"/>
          <w:lang w:val="el-GR"/>
        </w:rPr>
        <w:t>22</w:t>
      </w:r>
      <w:r w:rsidRPr="00A5331E">
        <w:rPr>
          <w:sz w:val="24"/>
          <w:lang w:val="el-GR"/>
        </w:rPr>
        <w:t>)</w:t>
      </w:r>
      <w:r w:rsidR="00FC759D">
        <w:rPr>
          <w:sz w:val="24"/>
          <w:lang w:val="el-GR"/>
        </w:rPr>
        <w:t>,</w:t>
      </w:r>
      <w:r w:rsidR="00FC759D" w:rsidRPr="00FC759D">
        <w:rPr>
          <w:sz w:val="24"/>
          <w:lang w:val="el-GR"/>
        </w:rPr>
        <w:t xml:space="preserve"> </w:t>
      </w:r>
      <w:r w:rsidR="00FC759D" w:rsidRPr="00A5331E">
        <w:rPr>
          <w:sz w:val="24"/>
          <w:lang w:val="el-GR"/>
        </w:rPr>
        <w:t xml:space="preserve">όπως </w:t>
      </w:r>
      <w:r w:rsidR="00FC759D">
        <w:rPr>
          <w:sz w:val="24"/>
          <w:lang w:val="el-GR"/>
        </w:rPr>
        <w:t xml:space="preserve">εκάστοτε </w:t>
      </w:r>
      <w:r w:rsidR="00FC759D" w:rsidRPr="00A5331E">
        <w:rPr>
          <w:sz w:val="24"/>
          <w:lang w:val="el-GR"/>
        </w:rPr>
        <w:t>ισχύει</w:t>
      </w:r>
      <w:r w:rsidRPr="00A5331E">
        <w:rPr>
          <w:sz w:val="24"/>
          <w:lang w:val="el-GR"/>
        </w:rPr>
        <w:t xml:space="preserve"> (εφεξής </w:t>
      </w:r>
      <w:r>
        <w:rPr>
          <w:sz w:val="24"/>
        </w:rPr>
        <w:t>o</w:t>
      </w:r>
      <w:r w:rsidRPr="00A5331E">
        <w:rPr>
          <w:sz w:val="24"/>
          <w:lang w:val="el-GR"/>
        </w:rPr>
        <w:t xml:space="preserve"> «Κανονισμός Τιμολόγησης»), στον Κανονισμό Μετρήσεων Δικτύου Διανομής (ΦΕΚ Β’ 4818/24.12.2019),</w:t>
      </w:r>
      <w:r w:rsidR="00FC759D" w:rsidRPr="00FC759D">
        <w:rPr>
          <w:sz w:val="24"/>
          <w:lang w:val="el-GR"/>
        </w:rPr>
        <w:t xml:space="preserve"> </w:t>
      </w:r>
      <w:r w:rsidR="00FC759D" w:rsidRPr="00A5331E">
        <w:rPr>
          <w:sz w:val="24"/>
          <w:lang w:val="el-GR"/>
        </w:rPr>
        <w:t xml:space="preserve">όπως </w:t>
      </w:r>
      <w:r w:rsidR="00FC759D">
        <w:rPr>
          <w:sz w:val="24"/>
          <w:lang w:val="el-GR"/>
        </w:rPr>
        <w:t xml:space="preserve">εκάστοτε </w:t>
      </w:r>
      <w:r w:rsidR="00FC759D" w:rsidRPr="00A5331E">
        <w:rPr>
          <w:sz w:val="24"/>
          <w:lang w:val="el-GR"/>
        </w:rPr>
        <w:t>ισχύει</w:t>
      </w:r>
      <w:r w:rsidRPr="00A5331E">
        <w:rPr>
          <w:sz w:val="24"/>
          <w:lang w:val="el-GR"/>
        </w:rPr>
        <w:t xml:space="preserve"> </w:t>
      </w:r>
      <w:r w:rsidR="00E20EA6" w:rsidRPr="00775056">
        <w:rPr>
          <w:sz w:val="24"/>
          <w:lang w:val="el-GR"/>
        </w:rPr>
        <w:t>(</w:t>
      </w:r>
      <w:r w:rsidRPr="00A5331E">
        <w:rPr>
          <w:sz w:val="24"/>
          <w:lang w:val="el-GR"/>
        </w:rPr>
        <w:t>εφεξής ο «Κανονισμός Μετρήσεων)</w:t>
      </w:r>
      <w:r w:rsidR="00FC759D">
        <w:rPr>
          <w:sz w:val="24"/>
          <w:lang w:val="el-GR"/>
        </w:rPr>
        <w:t xml:space="preserve">, καθώς </w:t>
      </w:r>
      <w:r w:rsidRPr="00A5331E">
        <w:rPr>
          <w:sz w:val="24"/>
          <w:lang w:val="el-GR"/>
        </w:rPr>
        <w:t>και την οικεία κείμενη δευτερογενή</w:t>
      </w:r>
      <w:r w:rsidRPr="00A5331E">
        <w:rPr>
          <w:spacing w:val="-2"/>
          <w:sz w:val="24"/>
          <w:lang w:val="el-GR"/>
        </w:rPr>
        <w:t xml:space="preserve"> </w:t>
      </w:r>
      <w:r w:rsidRPr="00A5331E">
        <w:rPr>
          <w:sz w:val="24"/>
          <w:lang w:val="el-GR"/>
        </w:rPr>
        <w:t>νομοθεσία.</w:t>
      </w:r>
    </w:p>
    <w:p w14:paraId="373EDD3B" w14:textId="77777777" w:rsidR="0030117B" w:rsidRPr="00A5331E" w:rsidRDefault="0030117B">
      <w:pPr>
        <w:pStyle w:val="BodyText"/>
        <w:rPr>
          <w:lang w:val="el-GR"/>
        </w:rPr>
      </w:pPr>
    </w:p>
    <w:p w14:paraId="01B9FF39" w14:textId="77777777" w:rsidR="0030117B" w:rsidRPr="00A5331E" w:rsidRDefault="00A5331E">
      <w:pPr>
        <w:pStyle w:val="Heading1"/>
        <w:ind w:left="722" w:right="1212"/>
        <w:rPr>
          <w:lang w:val="el-GR"/>
        </w:rPr>
      </w:pPr>
      <w:bookmarkStart w:id="2" w:name="_TOC_250015"/>
      <w:bookmarkEnd w:id="2"/>
      <w:r w:rsidRPr="00A5331E">
        <w:rPr>
          <w:lang w:val="el-GR"/>
        </w:rPr>
        <w:t>Άρθρο 2. Συμβατική Διάρκεια</w:t>
      </w:r>
    </w:p>
    <w:p w14:paraId="5780D891" w14:textId="77777777" w:rsidR="0030117B" w:rsidRPr="00A5331E" w:rsidRDefault="0030117B">
      <w:pPr>
        <w:pStyle w:val="BodyText"/>
        <w:rPr>
          <w:b/>
          <w:lang w:val="el-GR"/>
        </w:rPr>
      </w:pPr>
    </w:p>
    <w:p w14:paraId="050108A0" w14:textId="2F4393CB" w:rsidR="0030117B" w:rsidRPr="00111BA4" w:rsidRDefault="00A5331E" w:rsidP="00994DA6">
      <w:pPr>
        <w:pStyle w:val="BodyText"/>
        <w:tabs>
          <w:tab w:val="left" w:leader="dot" w:pos="8763"/>
        </w:tabs>
        <w:ind w:left="418" w:right="772"/>
        <w:jc w:val="both"/>
        <w:rPr>
          <w:lang w:val="el-GR"/>
        </w:rPr>
      </w:pPr>
      <w:r w:rsidRPr="00AA6CFA">
        <w:rPr>
          <w:lang w:val="el-GR"/>
        </w:rPr>
        <w:t xml:space="preserve">Η </w:t>
      </w:r>
      <w:r w:rsidRPr="00111BA4">
        <w:rPr>
          <w:spacing w:val="11"/>
          <w:lang w:val="el-GR"/>
        </w:rPr>
        <w:t xml:space="preserve"> </w:t>
      </w:r>
      <w:r w:rsidRPr="00111BA4">
        <w:rPr>
          <w:lang w:val="el-GR"/>
        </w:rPr>
        <w:t xml:space="preserve">παρούσα </w:t>
      </w:r>
      <w:r w:rsidRPr="00111BA4">
        <w:rPr>
          <w:spacing w:val="12"/>
          <w:lang w:val="el-GR"/>
        </w:rPr>
        <w:t xml:space="preserve"> </w:t>
      </w:r>
      <w:r w:rsidRPr="00111BA4">
        <w:rPr>
          <w:lang w:val="el-GR"/>
        </w:rPr>
        <w:t xml:space="preserve">Σύμβαση </w:t>
      </w:r>
      <w:r w:rsidRPr="00111BA4">
        <w:rPr>
          <w:spacing w:val="11"/>
          <w:lang w:val="el-GR"/>
        </w:rPr>
        <w:t xml:space="preserve"> </w:t>
      </w:r>
      <w:r w:rsidRPr="00111BA4">
        <w:rPr>
          <w:lang w:val="el-GR"/>
        </w:rPr>
        <w:t xml:space="preserve">Χρήσης </w:t>
      </w:r>
      <w:r w:rsidRPr="00111BA4">
        <w:rPr>
          <w:spacing w:val="14"/>
          <w:lang w:val="el-GR"/>
        </w:rPr>
        <w:t xml:space="preserve"> </w:t>
      </w:r>
      <w:r w:rsidRPr="00111BA4">
        <w:rPr>
          <w:lang w:val="el-GR"/>
        </w:rPr>
        <w:t xml:space="preserve">είναι </w:t>
      </w:r>
      <w:r w:rsidRPr="00111BA4">
        <w:rPr>
          <w:spacing w:val="12"/>
          <w:lang w:val="el-GR"/>
        </w:rPr>
        <w:t xml:space="preserve"> </w:t>
      </w:r>
      <w:r w:rsidRPr="00111BA4">
        <w:rPr>
          <w:lang w:val="el-GR"/>
        </w:rPr>
        <w:t xml:space="preserve">αορίστου </w:t>
      </w:r>
      <w:r w:rsidRPr="00111BA4">
        <w:rPr>
          <w:spacing w:val="17"/>
          <w:lang w:val="el-GR"/>
        </w:rPr>
        <w:t xml:space="preserve"> </w:t>
      </w:r>
      <w:r w:rsidRPr="00111BA4">
        <w:rPr>
          <w:lang w:val="el-GR"/>
        </w:rPr>
        <w:t>διάρκειας</w:t>
      </w:r>
      <w:r w:rsidR="00E20EA6">
        <w:rPr>
          <w:lang w:val="el-GR"/>
        </w:rPr>
        <w:t>,</w:t>
      </w:r>
      <w:r w:rsidRPr="00111BA4">
        <w:rPr>
          <w:lang w:val="el-GR"/>
        </w:rPr>
        <w:t xml:space="preserve"> </w:t>
      </w:r>
      <w:r w:rsidRPr="00111BA4">
        <w:rPr>
          <w:spacing w:val="13"/>
          <w:lang w:val="el-GR"/>
        </w:rPr>
        <w:t xml:space="preserve"> </w:t>
      </w:r>
      <w:r w:rsidRPr="00111BA4">
        <w:rPr>
          <w:lang w:val="el-GR"/>
        </w:rPr>
        <w:t xml:space="preserve">άρχεται </w:t>
      </w:r>
      <w:r w:rsidRPr="00111BA4">
        <w:rPr>
          <w:spacing w:val="13"/>
          <w:lang w:val="el-GR"/>
        </w:rPr>
        <w:t xml:space="preserve"> </w:t>
      </w:r>
      <w:r w:rsidRPr="00111BA4">
        <w:rPr>
          <w:lang w:val="el-GR"/>
        </w:rPr>
        <w:t>την</w:t>
      </w:r>
      <w:r w:rsidRPr="00111BA4">
        <w:rPr>
          <w:lang w:val="el-GR"/>
        </w:rPr>
        <w:tab/>
        <w:t>(Ημέρα</w:t>
      </w:r>
    </w:p>
    <w:p w14:paraId="13B4935B" w14:textId="1774E275" w:rsidR="0030117B" w:rsidRPr="00A5331E" w:rsidRDefault="00A5331E" w:rsidP="00994DA6">
      <w:pPr>
        <w:pStyle w:val="BodyText"/>
        <w:ind w:left="418" w:right="772"/>
        <w:jc w:val="both"/>
        <w:rPr>
          <w:lang w:val="el-GR"/>
        </w:rPr>
      </w:pPr>
      <w:r w:rsidRPr="00111BA4">
        <w:rPr>
          <w:lang w:val="el-GR"/>
        </w:rPr>
        <w:t xml:space="preserve">Έναρξης) </w:t>
      </w:r>
      <w:r w:rsidR="00171125">
        <w:rPr>
          <w:lang w:val="el-GR"/>
        </w:rPr>
        <w:t xml:space="preserve">και παραμένει σε ισχύ </w:t>
      </w:r>
      <w:r w:rsidRPr="001B37CC">
        <w:rPr>
          <w:lang w:val="el-GR"/>
        </w:rPr>
        <w:t>έως ότου λυθεί</w:t>
      </w:r>
      <w:r w:rsidR="00EB57F4">
        <w:rPr>
          <w:lang w:val="el-GR"/>
        </w:rPr>
        <w:t xml:space="preserve">  </w:t>
      </w:r>
      <w:r w:rsidRPr="001B37CC">
        <w:rPr>
          <w:lang w:val="el-GR"/>
        </w:rPr>
        <w:t xml:space="preserve">ή καταγγελθεί σύμφωνα με τα </w:t>
      </w:r>
      <w:r w:rsidR="00472F05">
        <w:rPr>
          <w:lang w:val="el-GR"/>
        </w:rPr>
        <w:t xml:space="preserve">διαλαμβανόμενα  </w:t>
      </w:r>
      <w:r w:rsidR="00171125">
        <w:rPr>
          <w:lang w:val="el-GR"/>
        </w:rPr>
        <w:t xml:space="preserve"> </w:t>
      </w:r>
      <w:r w:rsidRPr="001B37CC">
        <w:rPr>
          <w:lang w:val="el-GR"/>
        </w:rPr>
        <w:t>στο άρθρο 9 αυτής.</w:t>
      </w:r>
    </w:p>
    <w:p w14:paraId="1185CA80" w14:textId="77777777" w:rsidR="0030117B" w:rsidRPr="00A5331E" w:rsidRDefault="0030117B">
      <w:pPr>
        <w:pStyle w:val="BodyText"/>
        <w:rPr>
          <w:sz w:val="26"/>
          <w:lang w:val="el-GR"/>
        </w:rPr>
      </w:pPr>
    </w:p>
    <w:p w14:paraId="54B64C11" w14:textId="77777777" w:rsidR="0030117B" w:rsidRPr="00A5331E" w:rsidRDefault="0030117B">
      <w:pPr>
        <w:pStyle w:val="BodyText"/>
        <w:rPr>
          <w:sz w:val="22"/>
          <w:lang w:val="el-GR"/>
        </w:rPr>
      </w:pPr>
    </w:p>
    <w:p w14:paraId="70911186" w14:textId="77777777" w:rsidR="0030117B" w:rsidRDefault="00A5331E">
      <w:pPr>
        <w:pStyle w:val="Heading1"/>
        <w:ind w:right="1211"/>
      </w:pPr>
      <w:bookmarkStart w:id="3" w:name="_TOC_250014"/>
      <w:bookmarkEnd w:id="3"/>
      <w:r>
        <w:t>Άρθρο 3. Υποχρεώσεις Συμβαλλομένων Μερών</w:t>
      </w:r>
    </w:p>
    <w:p w14:paraId="085A2A5C" w14:textId="77777777" w:rsidR="0030117B" w:rsidRDefault="0030117B">
      <w:pPr>
        <w:pStyle w:val="BodyText"/>
        <w:rPr>
          <w:b/>
        </w:rPr>
      </w:pPr>
    </w:p>
    <w:p w14:paraId="0617B576" w14:textId="77777777" w:rsidR="0030117B" w:rsidRPr="00A5331E" w:rsidRDefault="00A5331E" w:rsidP="00E95661">
      <w:pPr>
        <w:pStyle w:val="ListParagraph"/>
        <w:numPr>
          <w:ilvl w:val="0"/>
          <w:numId w:val="15"/>
        </w:numPr>
        <w:tabs>
          <w:tab w:val="left" w:pos="709"/>
        </w:tabs>
        <w:ind w:right="770" w:firstLine="0"/>
        <w:rPr>
          <w:sz w:val="24"/>
          <w:lang w:val="el-GR"/>
        </w:rPr>
      </w:pPr>
      <w:r w:rsidRPr="00A5331E">
        <w:rPr>
          <w:sz w:val="24"/>
          <w:lang w:val="el-GR"/>
        </w:rPr>
        <w:t xml:space="preserve">Ο Διαχειριστής υποχρεούται να παρέχει στον Χρήστη Διανομής τις Υπηρεσίες που καθορίζονται στο άρθρο 1 σύμφωνα με τα οριζόμενα στον Κώδικα, τον Κανονισμό Τιμολόγησης και τον Κανονισμό Μετρήσεων, καθώς και τους όρους της παρούσας Σύμβασης Χρήσης </w:t>
      </w:r>
      <w:r w:rsidRPr="00565C95">
        <w:rPr>
          <w:sz w:val="24"/>
          <w:lang w:val="el-GR"/>
        </w:rPr>
        <w:t>κατά τον πλέον οικονομικό, διαφανή και άμεσο τρόπο</w:t>
      </w:r>
      <w:r w:rsidRPr="00A5331E">
        <w:rPr>
          <w:sz w:val="24"/>
          <w:lang w:val="el-GR"/>
        </w:rPr>
        <w:t>, χωρίς διακρίσεις μεταξύ του Χρήστη Διανομής και άλλων Χρηστών</w:t>
      </w:r>
      <w:r w:rsidRPr="00A5331E">
        <w:rPr>
          <w:spacing w:val="-4"/>
          <w:sz w:val="24"/>
          <w:lang w:val="el-GR"/>
        </w:rPr>
        <w:t xml:space="preserve"> </w:t>
      </w:r>
      <w:r w:rsidRPr="00A5331E">
        <w:rPr>
          <w:sz w:val="24"/>
          <w:lang w:val="el-GR"/>
        </w:rPr>
        <w:t>Διανομής.</w:t>
      </w:r>
    </w:p>
    <w:p w14:paraId="56991F85" w14:textId="77777777" w:rsidR="0030117B" w:rsidRPr="00A5331E" w:rsidRDefault="0030117B">
      <w:pPr>
        <w:pStyle w:val="BodyText"/>
        <w:rPr>
          <w:lang w:val="el-GR"/>
        </w:rPr>
      </w:pPr>
    </w:p>
    <w:p w14:paraId="4B5B1F3C" w14:textId="7FD06AE3" w:rsidR="0030117B" w:rsidRDefault="00A5331E">
      <w:pPr>
        <w:pStyle w:val="ListParagraph"/>
        <w:numPr>
          <w:ilvl w:val="0"/>
          <w:numId w:val="15"/>
        </w:numPr>
        <w:tabs>
          <w:tab w:val="left" w:pos="697"/>
        </w:tabs>
        <w:spacing w:before="1"/>
        <w:ind w:right="767" w:firstLine="0"/>
        <w:rPr>
          <w:sz w:val="24"/>
          <w:lang w:val="el-GR"/>
        </w:rPr>
      </w:pPr>
      <w:r w:rsidRPr="00A5331E">
        <w:rPr>
          <w:sz w:val="24"/>
          <w:lang w:val="el-GR"/>
        </w:rPr>
        <w:t>Ο Χρήστης Διανομής οφείλει να παραδίδει στον Διαχειριστή σε Σημείο/α Εισόδου του Δικτύου Διανομής Φυσικό Αέριο που πληροί τις Συνθήκες Παράδοσης και φέρει τις Προδιαγραφές Ποιότητας Φυσικού Αερίου που προβλέπονται στον Κώδικα</w:t>
      </w:r>
      <w:r w:rsidR="00135041">
        <w:rPr>
          <w:sz w:val="24"/>
          <w:lang w:val="el-GR"/>
        </w:rPr>
        <w:t xml:space="preserve">, στον Κώδικα Διαχείρισης ΕΣΦΑ (Παράρτημα Ι) όπως ισχύει (ΦΕΚ Β’ </w:t>
      </w:r>
      <w:r w:rsidR="005D4EBE">
        <w:rPr>
          <w:sz w:val="24"/>
          <w:lang w:val="el-GR"/>
        </w:rPr>
        <w:t>4687/11.10.21</w:t>
      </w:r>
      <w:r w:rsidR="00135041">
        <w:rPr>
          <w:sz w:val="24"/>
          <w:lang w:val="el-GR"/>
        </w:rPr>
        <w:t>)</w:t>
      </w:r>
      <w:r w:rsidRPr="00A5331E">
        <w:rPr>
          <w:sz w:val="24"/>
          <w:lang w:val="el-GR"/>
        </w:rPr>
        <w:t xml:space="preserve"> και στην κείμενη νομοθεσία και να εξοφλεί προσηκόντως τις χρεώσεις που προκύπτουν κατά τα προβλεπόμενα στη Σύμβαση Χρήσης, στον Κώδικα και στην κατ΄ εξουσιοδότηση του Νόμου εκδιδόμενη νομοθεσία. Ο Χρήστης Διανομής οφείλει να παραδίδει στον Διαχειριστή Φυσικό Αέριο και ο Διαχειριστής οφείλει να το διατηρεί ελεύθερο από κάθε εμπράγματο βάρος, καθώς και από οποιοδήποτε φόρο, τέλος ή άλλο δικαίωμα υπέρ του Δημοσίου ή τρίτων καθώς και κάθε άλλη δαπάνη</w:t>
      </w:r>
      <w:r w:rsidRPr="00A5331E">
        <w:rPr>
          <w:spacing w:val="-5"/>
          <w:sz w:val="24"/>
          <w:lang w:val="el-GR"/>
        </w:rPr>
        <w:t xml:space="preserve"> </w:t>
      </w:r>
      <w:r w:rsidRPr="00A5331E">
        <w:rPr>
          <w:sz w:val="24"/>
          <w:lang w:val="el-GR"/>
        </w:rPr>
        <w:t>που</w:t>
      </w:r>
      <w:r w:rsidRPr="00A5331E">
        <w:rPr>
          <w:spacing w:val="-3"/>
          <w:sz w:val="24"/>
          <w:lang w:val="el-GR"/>
        </w:rPr>
        <w:t xml:space="preserve"> </w:t>
      </w:r>
      <w:r w:rsidRPr="00A5331E">
        <w:rPr>
          <w:sz w:val="24"/>
          <w:lang w:val="el-GR"/>
        </w:rPr>
        <w:t>προκύπτει</w:t>
      </w:r>
      <w:r w:rsidRPr="00A5331E">
        <w:rPr>
          <w:spacing w:val="-4"/>
          <w:sz w:val="24"/>
          <w:lang w:val="el-GR"/>
        </w:rPr>
        <w:t xml:space="preserve"> </w:t>
      </w:r>
      <w:r w:rsidRPr="00A5331E">
        <w:rPr>
          <w:sz w:val="24"/>
          <w:lang w:val="el-GR"/>
        </w:rPr>
        <w:t>κατά</w:t>
      </w:r>
      <w:r w:rsidRPr="00A5331E">
        <w:rPr>
          <w:spacing w:val="-4"/>
          <w:sz w:val="24"/>
          <w:lang w:val="el-GR"/>
        </w:rPr>
        <w:t xml:space="preserve"> </w:t>
      </w:r>
      <w:r w:rsidRPr="00A5331E">
        <w:rPr>
          <w:sz w:val="24"/>
          <w:lang w:val="el-GR"/>
        </w:rPr>
        <w:t>τη</w:t>
      </w:r>
      <w:r w:rsidRPr="00A5331E">
        <w:rPr>
          <w:spacing w:val="-5"/>
          <w:sz w:val="24"/>
          <w:lang w:val="el-GR"/>
        </w:rPr>
        <w:t xml:space="preserve"> </w:t>
      </w:r>
      <w:r w:rsidRPr="00A5331E">
        <w:rPr>
          <w:sz w:val="24"/>
          <w:lang w:val="el-GR"/>
        </w:rPr>
        <w:t>διάρκεια</w:t>
      </w:r>
      <w:r w:rsidRPr="00A5331E">
        <w:rPr>
          <w:spacing w:val="-2"/>
          <w:sz w:val="24"/>
          <w:lang w:val="el-GR"/>
        </w:rPr>
        <w:t xml:space="preserve"> </w:t>
      </w:r>
      <w:r w:rsidRPr="00A5331E">
        <w:rPr>
          <w:sz w:val="24"/>
          <w:lang w:val="el-GR"/>
        </w:rPr>
        <w:t>ή</w:t>
      </w:r>
      <w:r w:rsidRPr="00A5331E">
        <w:rPr>
          <w:spacing w:val="-4"/>
          <w:sz w:val="24"/>
          <w:lang w:val="el-GR"/>
        </w:rPr>
        <w:t xml:space="preserve"> </w:t>
      </w:r>
      <w:r w:rsidRPr="00A5331E">
        <w:rPr>
          <w:sz w:val="24"/>
          <w:lang w:val="el-GR"/>
        </w:rPr>
        <w:t>πριν</w:t>
      </w:r>
      <w:r w:rsidRPr="00A5331E">
        <w:rPr>
          <w:spacing w:val="-4"/>
          <w:sz w:val="24"/>
          <w:lang w:val="el-GR"/>
        </w:rPr>
        <w:t xml:space="preserve"> </w:t>
      </w:r>
      <w:r w:rsidRPr="00A5331E">
        <w:rPr>
          <w:sz w:val="24"/>
          <w:lang w:val="el-GR"/>
        </w:rPr>
        <w:t>την</w:t>
      </w:r>
      <w:r w:rsidRPr="00A5331E">
        <w:rPr>
          <w:spacing w:val="-4"/>
          <w:sz w:val="24"/>
          <w:lang w:val="el-GR"/>
        </w:rPr>
        <w:t xml:space="preserve"> </w:t>
      </w:r>
      <w:r w:rsidRPr="00A5331E">
        <w:rPr>
          <w:sz w:val="24"/>
          <w:lang w:val="el-GR"/>
        </w:rPr>
        <w:t>παράδοση</w:t>
      </w:r>
      <w:r w:rsidRPr="00A5331E">
        <w:rPr>
          <w:spacing w:val="-1"/>
          <w:sz w:val="24"/>
          <w:lang w:val="el-GR"/>
        </w:rPr>
        <w:t xml:space="preserve"> </w:t>
      </w:r>
      <w:r w:rsidRPr="00A5331E">
        <w:rPr>
          <w:sz w:val="24"/>
          <w:lang w:val="el-GR"/>
        </w:rPr>
        <w:t>αυτού</w:t>
      </w:r>
      <w:r w:rsidRPr="00A5331E">
        <w:rPr>
          <w:spacing w:val="-3"/>
          <w:sz w:val="24"/>
          <w:lang w:val="el-GR"/>
        </w:rPr>
        <w:t xml:space="preserve"> </w:t>
      </w:r>
      <w:r w:rsidRPr="00A5331E">
        <w:rPr>
          <w:sz w:val="24"/>
          <w:lang w:val="el-GR"/>
        </w:rPr>
        <w:t>ή</w:t>
      </w:r>
      <w:r w:rsidRPr="00A5331E">
        <w:rPr>
          <w:spacing w:val="-5"/>
          <w:sz w:val="24"/>
          <w:lang w:val="el-GR"/>
        </w:rPr>
        <w:t xml:space="preserve"> </w:t>
      </w:r>
      <w:r w:rsidRPr="00A5331E">
        <w:rPr>
          <w:sz w:val="24"/>
          <w:lang w:val="el-GR"/>
        </w:rPr>
        <w:t>τη</w:t>
      </w:r>
      <w:r w:rsidRPr="00A5331E">
        <w:rPr>
          <w:spacing w:val="-2"/>
          <w:sz w:val="24"/>
          <w:lang w:val="el-GR"/>
        </w:rPr>
        <w:t xml:space="preserve"> </w:t>
      </w:r>
      <w:r w:rsidRPr="00A5331E">
        <w:rPr>
          <w:sz w:val="24"/>
          <w:lang w:val="el-GR"/>
        </w:rPr>
        <w:t>διακίνησή</w:t>
      </w:r>
      <w:r w:rsidRPr="00A5331E">
        <w:rPr>
          <w:spacing w:val="-1"/>
          <w:sz w:val="24"/>
          <w:lang w:val="el-GR"/>
        </w:rPr>
        <w:t xml:space="preserve"> </w:t>
      </w:r>
      <w:r w:rsidRPr="00A5331E">
        <w:rPr>
          <w:sz w:val="24"/>
          <w:lang w:val="el-GR"/>
        </w:rPr>
        <w:t>του</w:t>
      </w:r>
      <w:r w:rsidRPr="00A5331E">
        <w:rPr>
          <w:spacing w:val="-3"/>
          <w:sz w:val="24"/>
          <w:lang w:val="el-GR"/>
        </w:rPr>
        <w:t xml:space="preserve"> </w:t>
      </w:r>
      <w:r w:rsidRPr="00A5331E">
        <w:rPr>
          <w:sz w:val="24"/>
          <w:lang w:val="el-GR"/>
        </w:rPr>
        <w:t>μέσω του Δικτύου</w:t>
      </w:r>
      <w:r w:rsidRPr="00A5331E">
        <w:rPr>
          <w:spacing w:val="1"/>
          <w:sz w:val="24"/>
          <w:lang w:val="el-GR"/>
        </w:rPr>
        <w:t xml:space="preserve"> </w:t>
      </w:r>
      <w:r w:rsidRPr="00A5331E">
        <w:rPr>
          <w:sz w:val="24"/>
          <w:lang w:val="el-GR"/>
        </w:rPr>
        <w:t>Διανομής.</w:t>
      </w:r>
    </w:p>
    <w:p w14:paraId="5832C53A" w14:textId="77777777" w:rsidR="00122ED6" w:rsidRPr="00460179" w:rsidRDefault="00122ED6" w:rsidP="00460179">
      <w:pPr>
        <w:pStyle w:val="ListParagraph"/>
        <w:rPr>
          <w:sz w:val="24"/>
          <w:lang w:val="el-GR"/>
        </w:rPr>
      </w:pPr>
    </w:p>
    <w:p w14:paraId="0C8151FB" w14:textId="77777777" w:rsidR="00122ED6" w:rsidRDefault="00122ED6" w:rsidP="00122ED6">
      <w:pPr>
        <w:tabs>
          <w:tab w:val="left" w:pos="697"/>
        </w:tabs>
        <w:spacing w:before="1"/>
        <w:ind w:right="767"/>
        <w:rPr>
          <w:sz w:val="24"/>
          <w:lang w:val="el-GR"/>
        </w:rPr>
      </w:pPr>
    </w:p>
    <w:p w14:paraId="3F125822" w14:textId="77777777" w:rsidR="00122ED6" w:rsidRPr="00460179" w:rsidRDefault="00122ED6" w:rsidP="00460179">
      <w:pPr>
        <w:tabs>
          <w:tab w:val="left" w:pos="697"/>
        </w:tabs>
        <w:spacing w:before="1"/>
        <w:ind w:right="767"/>
        <w:rPr>
          <w:sz w:val="24"/>
          <w:lang w:val="el-GR"/>
        </w:rPr>
      </w:pPr>
    </w:p>
    <w:p w14:paraId="441BB1FA" w14:textId="77777777" w:rsidR="0030117B" w:rsidRPr="00A5331E" w:rsidRDefault="00A5331E">
      <w:pPr>
        <w:pStyle w:val="ListParagraph"/>
        <w:numPr>
          <w:ilvl w:val="0"/>
          <w:numId w:val="15"/>
        </w:numPr>
        <w:tabs>
          <w:tab w:val="left" w:pos="690"/>
        </w:tabs>
        <w:spacing w:before="72"/>
        <w:ind w:firstLine="0"/>
        <w:rPr>
          <w:sz w:val="24"/>
          <w:lang w:val="el-GR"/>
        </w:rPr>
      </w:pPr>
      <w:r w:rsidRPr="00A5331E">
        <w:rPr>
          <w:sz w:val="24"/>
          <w:lang w:val="el-GR"/>
        </w:rPr>
        <w:lastRenderedPageBreak/>
        <w:t>Ο Διαχειριστής παραλαμβάνει από τον Χρήστη Διανομής σε Σημείο/α Εισόδου Δικτύου Διανομής</w:t>
      </w:r>
      <w:r w:rsidRPr="00A5331E">
        <w:rPr>
          <w:spacing w:val="-12"/>
          <w:sz w:val="24"/>
          <w:lang w:val="el-GR"/>
        </w:rPr>
        <w:t xml:space="preserve"> </w:t>
      </w:r>
      <w:r w:rsidRPr="00A5331E">
        <w:rPr>
          <w:sz w:val="24"/>
          <w:lang w:val="el-GR"/>
        </w:rPr>
        <w:t>Φυσικό</w:t>
      </w:r>
      <w:r w:rsidRPr="00A5331E">
        <w:rPr>
          <w:spacing w:val="-12"/>
          <w:sz w:val="24"/>
          <w:lang w:val="el-GR"/>
        </w:rPr>
        <w:t xml:space="preserve"> </w:t>
      </w:r>
      <w:r w:rsidRPr="00A5331E">
        <w:rPr>
          <w:sz w:val="24"/>
          <w:lang w:val="el-GR"/>
        </w:rPr>
        <w:t>Αέριο</w:t>
      </w:r>
      <w:r w:rsidRPr="00A5331E">
        <w:rPr>
          <w:spacing w:val="-14"/>
          <w:sz w:val="24"/>
          <w:lang w:val="el-GR"/>
        </w:rPr>
        <w:t xml:space="preserve"> </w:t>
      </w:r>
      <w:r w:rsidRPr="00A5331E">
        <w:rPr>
          <w:sz w:val="24"/>
          <w:lang w:val="el-GR"/>
        </w:rPr>
        <w:t>και</w:t>
      </w:r>
      <w:r w:rsidRPr="00A5331E">
        <w:rPr>
          <w:spacing w:val="-12"/>
          <w:sz w:val="24"/>
          <w:lang w:val="el-GR"/>
        </w:rPr>
        <w:t xml:space="preserve"> </w:t>
      </w:r>
      <w:r w:rsidRPr="00A5331E">
        <w:rPr>
          <w:sz w:val="24"/>
          <w:lang w:val="el-GR"/>
        </w:rPr>
        <w:t>ταυτόχρονα</w:t>
      </w:r>
      <w:r w:rsidRPr="00A5331E">
        <w:rPr>
          <w:spacing w:val="-13"/>
          <w:sz w:val="24"/>
          <w:lang w:val="el-GR"/>
        </w:rPr>
        <w:t xml:space="preserve"> </w:t>
      </w:r>
      <w:r w:rsidRPr="00A5331E">
        <w:rPr>
          <w:sz w:val="24"/>
          <w:lang w:val="el-GR"/>
        </w:rPr>
        <w:t>παραδίδει</w:t>
      </w:r>
      <w:r w:rsidRPr="00A5331E">
        <w:rPr>
          <w:spacing w:val="-12"/>
          <w:sz w:val="24"/>
          <w:lang w:val="el-GR"/>
        </w:rPr>
        <w:t xml:space="preserve"> </w:t>
      </w:r>
      <w:r w:rsidRPr="00A5331E">
        <w:rPr>
          <w:sz w:val="24"/>
          <w:lang w:val="el-GR"/>
        </w:rPr>
        <w:t>σε</w:t>
      </w:r>
      <w:r w:rsidRPr="00A5331E">
        <w:rPr>
          <w:spacing w:val="-12"/>
          <w:sz w:val="24"/>
          <w:lang w:val="el-GR"/>
        </w:rPr>
        <w:t xml:space="preserve"> </w:t>
      </w:r>
      <w:r w:rsidRPr="00A5331E">
        <w:rPr>
          <w:sz w:val="24"/>
          <w:lang w:val="el-GR"/>
        </w:rPr>
        <w:t>Σημείο/α</w:t>
      </w:r>
      <w:r w:rsidRPr="00A5331E">
        <w:rPr>
          <w:spacing w:val="-13"/>
          <w:sz w:val="24"/>
          <w:lang w:val="el-GR"/>
        </w:rPr>
        <w:t xml:space="preserve"> </w:t>
      </w:r>
      <w:r w:rsidRPr="00A5331E">
        <w:rPr>
          <w:sz w:val="24"/>
          <w:lang w:val="el-GR"/>
        </w:rPr>
        <w:t>Παράδοσης</w:t>
      </w:r>
      <w:r w:rsidRPr="00A5331E">
        <w:rPr>
          <w:spacing w:val="-12"/>
          <w:sz w:val="24"/>
          <w:lang w:val="el-GR"/>
        </w:rPr>
        <w:t xml:space="preserve"> </w:t>
      </w:r>
      <w:r w:rsidRPr="00A5331E">
        <w:rPr>
          <w:sz w:val="24"/>
          <w:lang w:val="el-GR"/>
        </w:rPr>
        <w:t>Φυσικό</w:t>
      </w:r>
      <w:r w:rsidRPr="00A5331E">
        <w:rPr>
          <w:spacing w:val="-12"/>
          <w:sz w:val="24"/>
          <w:lang w:val="el-GR"/>
        </w:rPr>
        <w:t xml:space="preserve"> </w:t>
      </w:r>
      <w:r w:rsidRPr="00A5331E">
        <w:rPr>
          <w:sz w:val="24"/>
          <w:lang w:val="el-GR"/>
        </w:rPr>
        <w:t>Αέριο</w:t>
      </w:r>
      <w:r w:rsidRPr="00A5331E">
        <w:rPr>
          <w:spacing w:val="-12"/>
          <w:sz w:val="24"/>
          <w:lang w:val="el-GR"/>
        </w:rPr>
        <w:t xml:space="preserve"> </w:t>
      </w:r>
      <w:r w:rsidRPr="00A5331E">
        <w:rPr>
          <w:sz w:val="24"/>
          <w:lang w:val="el-GR"/>
        </w:rPr>
        <w:t>που πληροί τις Συνθήκες Παραλαβής Φυσικού Αερίου, με εξαίρεση τις προβλεπόμενες στη Σύμβαση και στον Κώδικα περιπτώσεις κατά τις οποίες ο Διαχειριστής απαλλάσσεται ολικώς ή</w:t>
      </w:r>
      <w:r w:rsidRPr="00A5331E">
        <w:rPr>
          <w:spacing w:val="-8"/>
          <w:sz w:val="24"/>
          <w:lang w:val="el-GR"/>
        </w:rPr>
        <w:t xml:space="preserve"> </w:t>
      </w:r>
      <w:r w:rsidRPr="00A5331E">
        <w:rPr>
          <w:sz w:val="24"/>
          <w:lang w:val="el-GR"/>
        </w:rPr>
        <w:t>μερικώς</w:t>
      </w:r>
      <w:r w:rsidRPr="00A5331E">
        <w:rPr>
          <w:spacing w:val="-5"/>
          <w:sz w:val="24"/>
          <w:lang w:val="el-GR"/>
        </w:rPr>
        <w:t xml:space="preserve"> </w:t>
      </w:r>
      <w:r w:rsidRPr="00A5331E">
        <w:rPr>
          <w:sz w:val="24"/>
          <w:lang w:val="el-GR"/>
        </w:rPr>
        <w:t>από</w:t>
      </w:r>
      <w:r w:rsidRPr="00A5331E">
        <w:rPr>
          <w:spacing w:val="-7"/>
          <w:sz w:val="24"/>
          <w:lang w:val="el-GR"/>
        </w:rPr>
        <w:t xml:space="preserve"> </w:t>
      </w:r>
      <w:r w:rsidRPr="00A5331E">
        <w:rPr>
          <w:sz w:val="24"/>
          <w:lang w:val="el-GR"/>
        </w:rPr>
        <w:t>τις</w:t>
      </w:r>
      <w:r w:rsidRPr="00A5331E">
        <w:rPr>
          <w:spacing w:val="-8"/>
          <w:sz w:val="24"/>
          <w:lang w:val="el-GR"/>
        </w:rPr>
        <w:t xml:space="preserve"> </w:t>
      </w:r>
      <w:r w:rsidRPr="00A5331E">
        <w:rPr>
          <w:sz w:val="24"/>
          <w:lang w:val="el-GR"/>
        </w:rPr>
        <w:t>υποχρεώσεις</w:t>
      </w:r>
      <w:r w:rsidRPr="00A5331E">
        <w:rPr>
          <w:spacing w:val="-5"/>
          <w:sz w:val="24"/>
          <w:lang w:val="el-GR"/>
        </w:rPr>
        <w:t xml:space="preserve"> </w:t>
      </w:r>
      <w:r w:rsidRPr="00A5331E">
        <w:rPr>
          <w:sz w:val="24"/>
          <w:lang w:val="el-GR"/>
        </w:rPr>
        <w:t>του.</w:t>
      </w:r>
      <w:r w:rsidRPr="00A5331E">
        <w:rPr>
          <w:spacing w:val="-7"/>
          <w:sz w:val="24"/>
          <w:lang w:val="el-GR"/>
        </w:rPr>
        <w:t xml:space="preserve"> </w:t>
      </w:r>
      <w:r w:rsidRPr="00A5331E">
        <w:rPr>
          <w:sz w:val="24"/>
          <w:lang w:val="el-GR"/>
        </w:rPr>
        <w:t>Ο</w:t>
      </w:r>
      <w:r w:rsidRPr="00A5331E">
        <w:rPr>
          <w:spacing w:val="-7"/>
          <w:sz w:val="24"/>
          <w:lang w:val="el-GR"/>
        </w:rPr>
        <w:t xml:space="preserve"> </w:t>
      </w:r>
      <w:r w:rsidRPr="00A5331E">
        <w:rPr>
          <w:sz w:val="24"/>
          <w:lang w:val="el-GR"/>
        </w:rPr>
        <w:t>Διαχειριστής,</w:t>
      </w:r>
      <w:r w:rsidRPr="00A5331E">
        <w:rPr>
          <w:spacing w:val="-6"/>
          <w:sz w:val="24"/>
          <w:lang w:val="el-GR"/>
        </w:rPr>
        <w:t xml:space="preserve"> </w:t>
      </w:r>
      <w:r w:rsidRPr="00A5331E">
        <w:rPr>
          <w:sz w:val="24"/>
          <w:lang w:val="el-GR"/>
        </w:rPr>
        <w:t>κατά</w:t>
      </w:r>
      <w:r w:rsidRPr="00A5331E">
        <w:rPr>
          <w:spacing w:val="-8"/>
          <w:sz w:val="24"/>
          <w:lang w:val="el-GR"/>
        </w:rPr>
        <w:t xml:space="preserve"> </w:t>
      </w:r>
      <w:r w:rsidRPr="00A5331E">
        <w:rPr>
          <w:sz w:val="24"/>
          <w:lang w:val="el-GR"/>
        </w:rPr>
        <w:t>την</w:t>
      </w:r>
      <w:r w:rsidRPr="00A5331E">
        <w:rPr>
          <w:spacing w:val="-7"/>
          <w:sz w:val="24"/>
          <w:lang w:val="el-GR"/>
        </w:rPr>
        <w:t xml:space="preserve"> </w:t>
      </w:r>
      <w:r w:rsidRPr="00A5331E">
        <w:rPr>
          <w:sz w:val="24"/>
          <w:lang w:val="el-GR"/>
        </w:rPr>
        <w:t>εκτέλεση</w:t>
      </w:r>
      <w:r w:rsidRPr="00A5331E">
        <w:rPr>
          <w:spacing w:val="-7"/>
          <w:sz w:val="24"/>
          <w:lang w:val="el-GR"/>
        </w:rPr>
        <w:t xml:space="preserve"> </w:t>
      </w:r>
      <w:r w:rsidRPr="00A5331E">
        <w:rPr>
          <w:sz w:val="24"/>
          <w:lang w:val="el-GR"/>
        </w:rPr>
        <w:t>της</w:t>
      </w:r>
      <w:r w:rsidRPr="00A5331E">
        <w:rPr>
          <w:spacing w:val="-4"/>
          <w:sz w:val="24"/>
          <w:lang w:val="el-GR"/>
        </w:rPr>
        <w:t xml:space="preserve"> </w:t>
      </w:r>
      <w:r w:rsidRPr="00A5331E">
        <w:rPr>
          <w:sz w:val="24"/>
          <w:lang w:val="el-GR"/>
        </w:rPr>
        <w:t>παρούσας</w:t>
      </w:r>
      <w:r w:rsidRPr="00A5331E">
        <w:rPr>
          <w:spacing w:val="-5"/>
          <w:sz w:val="24"/>
          <w:lang w:val="el-GR"/>
        </w:rPr>
        <w:t xml:space="preserve"> </w:t>
      </w:r>
      <w:r w:rsidRPr="00A5331E">
        <w:rPr>
          <w:sz w:val="24"/>
          <w:lang w:val="el-GR"/>
        </w:rPr>
        <w:t>κατά</w:t>
      </w:r>
      <w:r w:rsidRPr="00A5331E">
        <w:rPr>
          <w:spacing w:val="-8"/>
          <w:sz w:val="24"/>
          <w:lang w:val="el-GR"/>
        </w:rPr>
        <w:t xml:space="preserve"> </w:t>
      </w:r>
      <w:r w:rsidRPr="00A5331E">
        <w:rPr>
          <w:sz w:val="24"/>
          <w:lang w:val="el-GR"/>
        </w:rPr>
        <w:t>τα ανωτέρω, αποκτά αποκλειστικά το δικαίωμα κατοχής του Φυσικού Αερίου και σε καμία περίπτωση δικαίωμα κυριότητας επί του διανεμόμενου Φυσικού Αερίου. Η κατοχή Φυσικού Αερίου μεταβιβάζεται στο Χρήστη Διανομής στα Σημεία Παράδοσης Τελικών</w:t>
      </w:r>
      <w:r w:rsidRPr="00A5331E">
        <w:rPr>
          <w:spacing w:val="-12"/>
          <w:sz w:val="24"/>
          <w:lang w:val="el-GR"/>
        </w:rPr>
        <w:t xml:space="preserve"> </w:t>
      </w:r>
      <w:r w:rsidRPr="00A5331E">
        <w:rPr>
          <w:sz w:val="24"/>
          <w:lang w:val="el-GR"/>
        </w:rPr>
        <w:t>Πελατών.</w:t>
      </w:r>
    </w:p>
    <w:p w14:paraId="7587A9B9" w14:textId="77777777" w:rsidR="0030117B" w:rsidRPr="00A5331E" w:rsidRDefault="0030117B">
      <w:pPr>
        <w:pStyle w:val="BodyText"/>
        <w:rPr>
          <w:lang w:val="el-GR"/>
        </w:rPr>
      </w:pPr>
    </w:p>
    <w:p w14:paraId="7087103F" w14:textId="77777777" w:rsidR="0030117B" w:rsidRPr="00A5331E" w:rsidRDefault="00A5331E">
      <w:pPr>
        <w:pStyle w:val="ListParagraph"/>
        <w:numPr>
          <w:ilvl w:val="0"/>
          <w:numId w:val="15"/>
        </w:numPr>
        <w:tabs>
          <w:tab w:val="left" w:pos="652"/>
        </w:tabs>
        <w:ind w:right="770" w:firstLine="0"/>
        <w:rPr>
          <w:sz w:val="24"/>
          <w:lang w:val="el-GR"/>
        </w:rPr>
      </w:pPr>
      <w:r w:rsidRPr="00A5331E">
        <w:rPr>
          <w:sz w:val="24"/>
          <w:lang w:val="el-GR"/>
        </w:rPr>
        <w:t>Ρητά</w:t>
      </w:r>
      <w:r w:rsidRPr="00A5331E">
        <w:rPr>
          <w:spacing w:val="-12"/>
          <w:sz w:val="24"/>
          <w:lang w:val="el-GR"/>
        </w:rPr>
        <w:t xml:space="preserve"> </w:t>
      </w:r>
      <w:r w:rsidRPr="00A5331E">
        <w:rPr>
          <w:sz w:val="24"/>
          <w:lang w:val="el-GR"/>
        </w:rPr>
        <w:t>συμφωνείται</w:t>
      </w:r>
      <w:r w:rsidRPr="00A5331E">
        <w:rPr>
          <w:spacing w:val="-10"/>
          <w:sz w:val="24"/>
          <w:lang w:val="el-GR"/>
        </w:rPr>
        <w:t xml:space="preserve"> </w:t>
      </w:r>
      <w:r w:rsidRPr="00A5331E">
        <w:rPr>
          <w:sz w:val="24"/>
          <w:lang w:val="el-GR"/>
        </w:rPr>
        <w:t>από</w:t>
      </w:r>
      <w:r w:rsidRPr="00A5331E">
        <w:rPr>
          <w:spacing w:val="-13"/>
          <w:sz w:val="24"/>
          <w:lang w:val="el-GR"/>
        </w:rPr>
        <w:t xml:space="preserve"> </w:t>
      </w:r>
      <w:r w:rsidRPr="00A5331E">
        <w:rPr>
          <w:sz w:val="24"/>
          <w:lang w:val="el-GR"/>
        </w:rPr>
        <w:t>τους</w:t>
      </w:r>
      <w:r w:rsidRPr="00A5331E">
        <w:rPr>
          <w:spacing w:val="-12"/>
          <w:sz w:val="24"/>
          <w:lang w:val="el-GR"/>
        </w:rPr>
        <w:t xml:space="preserve"> </w:t>
      </w:r>
      <w:r w:rsidRPr="00A5331E">
        <w:rPr>
          <w:sz w:val="24"/>
          <w:lang w:val="el-GR"/>
        </w:rPr>
        <w:t>Συμβαλλόμενους</w:t>
      </w:r>
      <w:r w:rsidRPr="00A5331E">
        <w:rPr>
          <w:spacing w:val="-9"/>
          <w:sz w:val="24"/>
          <w:lang w:val="el-GR"/>
        </w:rPr>
        <w:t xml:space="preserve"> </w:t>
      </w:r>
      <w:r w:rsidRPr="00A5331E">
        <w:rPr>
          <w:sz w:val="24"/>
          <w:lang w:val="el-GR"/>
        </w:rPr>
        <w:t>ότι</w:t>
      </w:r>
      <w:r w:rsidRPr="00A5331E">
        <w:rPr>
          <w:spacing w:val="-10"/>
          <w:sz w:val="24"/>
          <w:lang w:val="el-GR"/>
        </w:rPr>
        <w:t xml:space="preserve"> </w:t>
      </w:r>
      <w:r w:rsidRPr="00A5331E">
        <w:rPr>
          <w:sz w:val="24"/>
          <w:lang w:val="el-GR"/>
        </w:rPr>
        <w:t>οι</w:t>
      </w:r>
      <w:r w:rsidRPr="00A5331E">
        <w:rPr>
          <w:spacing w:val="-10"/>
          <w:sz w:val="24"/>
          <w:lang w:val="el-GR"/>
        </w:rPr>
        <w:t xml:space="preserve"> </w:t>
      </w:r>
      <w:r w:rsidRPr="00A5331E">
        <w:rPr>
          <w:sz w:val="24"/>
          <w:lang w:val="el-GR"/>
        </w:rPr>
        <w:t>Συνθήκες</w:t>
      </w:r>
      <w:r w:rsidRPr="00A5331E">
        <w:rPr>
          <w:spacing w:val="-10"/>
          <w:sz w:val="24"/>
          <w:lang w:val="el-GR"/>
        </w:rPr>
        <w:t xml:space="preserve"> </w:t>
      </w:r>
      <w:r w:rsidRPr="00A5331E">
        <w:rPr>
          <w:sz w:val="24"/>
          <w:lang w:val="el-GR"/>
        </w:rPr>
        <w:t>Παράδοσης</w:t>
      </w:r>
      <w:r w:rsidRPr="00A5331E">
        <w:rPr>
          <w:spacing w:val="-10"/>
          <w:sz w:val="24"/>
          <w:lang w:val="el-GR"/>
        </w:rPr>
        <w:t xml:space="preserve"> </w:t>
      </w:r>
      <w:r w:rsidRPr="00A5331E">
        <w:rPr>
          <w:sz w:val="24"/>
          <w:lang w:val="el-GR"/>
        </w:rPr>
        <w:t>ή/και</w:t>
      </w:r>
      <w:r w:rsidRPr="00A5331E">
        <w:rPr>
          <w:spacing w:val="-10"/>
          <w:sz w:val="24"/>
          <w:lang w:val="el-GR"/>
        </w:rPr>
        <w:t xml:space="preserve"> </w:t>
      </w:r>
      <w:r w:rsidRPr="00A5331E">
        <w:rPr>
          <w:sz w:val="24"/>
          <w:lang w:val="el-GR"/>
        </w:rPr>
        <w:t>Παραλαβής Φυσικού Αερίου σε Σημείο Εισόδου ή/και Παράδοσης αντίστοιχα είναι αυτές που προσδιορίζονται κατά τα προβλεπόμενα στον</w:t>
      </w:r>
      <w:r w:rsidRPr="00A5331E">
        <w:rPr>
          <w:spacing w:val="-3"/>
          <w:sz w:val="24"/>
          <w:lang w:val="el-GR"/>
        </w:rPr>
        <w:t xml:space="preserve"> </w:t>
      </w:r>
      <w:r w:rsidRPr="00A5331E">
        <w:rPr>
          <w:sz w:val="24"/>
          <w:lang w:val="el-GR"/>
        </w:rPr>
        <w:t>Κώδικα.</w:t>
      </w:r>
    </w:p>
    <w:p w14:paraId="08872C6A" w14:textId="77777777" w:rsidR="0030117B" w:rsidRPr="00A5331E" w:rsidRDefault="0030117B">
      <w:pPr>
        <w:pStyle w:val="BodyText"/>
        <w:rPr>
          <w:lang w:val="el-GR"/>
        </w:rPr>
      </w:pPr>
    </w:p>
    <w:p w14:paraId="44BF84CC" w14:textId="77777777" w:rsidR="0030117B" w:rsidRPr="00A5331E" w:rsidRDefault="00A5331E">
      <w:pPr>
        <w:pStyle w:val="ListParagraph"/>
        <w:numPr>
          <w:ilvl w:val="0"/>
          <w:numId w:val="15"/>
        </w:numPr>
        <w:tabs>
          <w:tab w:val="left" w:pos="676"/>
        </w:tabs>
        <w:ind w:right="770" w:firstLine="0"/>
        <w:rPr>
          <w:sz w:val="24"/>
          <w:lang w:val="el-GR"/>
        </w:rPr>
      </w:pPr>
      <w:r w:rsidRPr="00A5331E">
        <w:rPr>
          <w:sz w:val="24"/>
          <w:lang w:val="el-GR"/>
        </w:rPr>
        <w:t>Ρητά συμφωνείται ότι κάθε ζήτημα που δεν ρυθμίζεται με την Σύμβαση Χρήσης διέπεται από τα προβλεπόμενα στον Κώδικα και την κατ΄ εξουσιοδότηση του Νόμου εκδιδόμενη δευτερογενή</w:t>
      </w:r>
      <w:r w:rsidRPr="00A5331E">
        <w:rPr>
          <w:spacing w:val="-2"/>
          <w:sz w:val="24"/>
          <w:lang w:val="el-GR"/>
        </w:rPr>
        <w:t xml:space="preserve"> </w:t>
      </w:r>
      <w:r w:rsidRPr="00A5331E">
        <w:rPr>
          <w:sz w:val="24"/>
          <w:lang w:val="el-GR"/>
        </w:rPr>
        <w:t>νομοθεσία.</w:t>
      </w:r>
    </w:p>
    <w:p w14:paraId="025658FC" w14:textId="77777777" w:rsidR="0030117B" w:rsidRPr="00A5331E" w:rsidRDefault="0030117B">
      <w:pPr>
        <w:pStyle w:val="BodyText"/>
        <w:rPr>
          <w:lang w:val="el-GR"/>
        </w:rPr>
      </w:pPr>
    </w:p>
    <w:p w14:paraId="45A06AFA" w14:textId="77777777" w:rsidR="0030117B" w:rsidRPr="00565C95" w:rsidRDefault="00A5331E">
      <w:pPr>
        <w:pStyle w:val="ListParagraph"/>
        <w:numPr>
          <w:ilvl w:val="0"/>
          <w:numId w:val="15"/>
        </w:numPr>
        <w:tabs>
          <w:tab w:val="left" w:pos="776"/>
        </w:tabs>
        <w:ind w:right="773" w:firstLine="0"/>
        <w:rPr>
          <w:sz w:val="24"/>
          <w:lang w:val="el-GR"/>
        </w:rPr>
      </w:pPr>
      <w:r w:rsidRPr="00565C95">
        <w:rPr>
          <w:sz w:val="24"/>
          <w:lang w:val="el-GR"/>
        </w:rPr>
        <w:t>Ο Χρήστης Διανομής ευθύνεται αποκλειστικά για τη λήψη τυχόν εγκρίσεων ή εξουσιοδοτήσεων που ενδέχεται να απαιτηθούν από τον Τελικό</w:t>
      </w:r>
      <w:r w:rsidRPr="00565C95">
        <w:rPr>
          <w:spacing w:val="-6"/>
          <w:sz w:val="24"/>
          <w:lang w:val="el-GR"/>
        </w:rPr>
        <w:t xml:space="preserve"> </w:t>
      </w:r>
      <w:r w:rsidRPr="00565C95">
        <w:rPr>
          <w:sz w:val="24"/>
          <w:lang w:val="el-GR"/>
        </w:rPr>
        <w:t>Πελάτη.</w:t>
      </w:r>
    </w:p>
    <w:p w14:paraId="3634D1D7" w14:textId="77777777" w:rsidR="0030117B" w:rsidRPr="00A5331E" w:rsidRDefault="0030117B">
      <w:pPr>
        <w:pStyle w:val="BodyText"/>
        <w:rPr>
          <w:lang w:val="el-GR"/>
        </w:rPr>
      </w:pPr>
    </w:p>
    <w:p w14:paraId="2362E77E" w14:textId="34516CC0" w:rsidR="0030117B" w:rsidRPr="00A5331E" w:rsidRDefault="00A5331E">
      <w:pPr>
        <w:pStyle w:val="ListParagraph"/>
        <w:numPr>
          <w:ilvl w:val="0"/>
          <w:numId w:val="15"/>
        </w:numPr>
        <w:tabs>
          <w:tab w:val="left" w:pos="692"/>
        </w:tabs>
        <w:ind w:right="771" w:firstLine="0"/>
        <w:rPr>
          <w:sz w:val="24"/>
          <w:lang w:val="el-GR"/>
        </w:rPr>
      </w:pPr>
      <w:r w:rsidRPr="00A5331E">
        <w:rPr>
          <w:sz w:val="24"/>
          <w:lang w:val="el-GR"/>
        </w:rPr>
        <w:t xml:space="preserve">Από τη 15η Δεκεμβρίου του έτους </w:t>
      </w:r>
      <w:r>
        <w:rPr>
          <w:sz w:val="24"/>
        </w:rPr>
        <w:t>y</w:t>
      </w:r>
      <w:r w:rsidRPr="00A5331E">
        <w:rPr>
          <w:sz w:val="24"/>
          <w:lang w:val="el-GR"/>
        </w:rPr>
        <w:t xml:space="preserve">-1 έως τη 15η Ιανουαρίου του έτους </w:t>
      </w:r>
      <w:r>
        <w:rPr>
          <w:sz w:val="24"/>
        </w:rPr>
        <w:t>y</w:t>
      </w:r>
      <w:r w:rsidRPr="00A5331E">
        <w:rPr>
          <w:sz w:val="24"/>
          <w:lang w:val="el-GR"/>
        </w:rPr>
        <w:t xml:space="preserve">, ο Χρήστης Διανομής υποβάλλει στο Διαχειριστή τη Δεσμευμένη Ωριαία Δυναμικότητα για κάθε Ωρομετρούμενο Σημείο Παράδοσης που διαθέτει </w:t>
      </w:r>
      <w:r>
        <w:rPr>
          <w:sz w:val="24"/>
        </w:rPr>
        <w:t>PTZ</w:t>
      </w:r>
      <w:r w:rsidRPr="00A5331E">
        <w:rPr>
          <w:sz w:val="24"/>
          <w:lang w:val="el-GR"/>
        </w:rPr>
        <w:t xml:space="preserve"> του Μητρώου Πελατών του για το</w:t>
      </w:r>
      <w:r w:rsidRPr="00A5331E">
        <w:rPr>
          <w:spacing w:val="-31"/>
          <w:sz w:val="24"/>
          <w:lang w:val="el-GR"/>
        </w:rPr>
        <w:t xml:space="preserve"> </w:t>
      </w:r>
      <w:r w:rsidRPr="00A5331E">
        <w:rPr>
          <w:sz w:val="24"/>
          <w:lang w:val="el-GR"/>
        </w:rPr>
        <w:t xml:space="preserve">έτος </w:t>
      </w:r>
      <w:r>
        <w:rPr>
          <w:sz w:val="24"/>
        </w:rPr>
        <w:t>y</w:t>
      </w:r>
      <w:r w:rsidRPr="00A5331E">
        <w:rPr>
          <w:sz w:val="24"/>
          <w:lang w:val="el-GR"/>
        </w:rPr>
        <w:t>, σύμφωνα με τις διατάξεις του άρθρου 37</w:t>
      </w:r>
      <w:r>
        <w:rPr>
          <w:sz w:val="24"/>
        </w:rPr>
        <w:t>A</w:t>
      </w:r>
      <w:r w:rsidRPr="00A5331E">
        <w:rPr>
          <w:sz w:val="24"/>
          <w:lang w:val="el-GR"/>
        </w:rPr>
        <w:t xml:space="preserve"> </w:t>
      </w:r>
      <w:r w:rsidR="00392E98">
        <w:rPr>
          <w:spacing w:val="-4"/>
          <w:sz w:val="24"/>
          <w:lang w:val="el-GR"/>
        </w:rPr>
        <w:t xml:space="preserve"> </w:t>
      </w:r>
      <w:r w:rsidRPr="00A5331E">
        <w:rPr>
          <w:sz w:val="24"/>
          <w:lang w:val="el-GR"/>
        </w:rPr>
        <w:t>του</w:t>
      </w:r>
      <w:r w:rsidRPr="00A5331E">
        <w:rPr>
          <w:spacing w:val="-4"/>
          <w:sz w:val="24"/>
          <w:lang w:val="el-GR"/>
        </w:rPr>
        <w:t xml:space="preserve"> </w:t>
      </w:r>
      <w:r w:rsidRPr="00A5331E">
        <w:rPr>
          <w:sz w:val="24"/>
          <w:lang w:val="el-GR"/>
        </w:rPr>
        <w:t>Κώδικα.</w:t>
      </w:r>
    </w:p>
    <w:p w14:paraId="2457A411" w14:textId="77777777" w:rsidR="0030117B" w:rsidRPr="00A5331E" w:rsidRDefault="0030117B">
      <w:pPr>
        <w:pStyle w:val="BodyText"/>
        <w:rPr>
          <w:lang w:val="el-GR"/>
        </w:rPr>
      </w:pPr>
    </w:p>
    <w:p w14:paraId="513DEB1A" w14:textId="54B07011" w:rsidR="0030117B" w:rsidRPr="00A5331E" w:rsidRDefault="00A5331E">
      <w:pPr>
        <w:pStyle w:val="BodyText"/>
        <w:ind w:left="418" w:right="770"/>
        <w:jc w:val="both"/>
        <w:rPr>
          <w:lang w:val="el-GR"/>
        </w:rPr>
      </w:pPr>
      <w:r w:rsidRPr="00565C95">
        <w:rPr>
          <w:lang w:val="el-GR"/>
        </w:rPr>
        <w:t xml:space="preserve">Στην περίπτωση κατά την οποία </w:t>
      </w:r>
      <w:r w:rsidR="00E20EA6">
        <w:rPr>
          <w:lang w:val="el-GR"/>
        </w:rPr>
        <w:t xml:space="preserve">ο </w:t>
      </w:r>
      <w:r w:rsidRPr="00565C95">
        <w:rPr>
          <w:lang w:val="el-GR"/>
        </w:rPr>
        <w:t>Χρήστης Διανομής δεν υποβάλλει την ως άνω Δεσμευμένη Ωριαία</w:t>
      </w:r>
      <w:r w:rsidRPr="00565C95">
        <w:rPr>
          <w:spacing w:val="-11"/>
          <w:lang w:val="el-GR"/>
        </w:rPr>
        <w:t xml:space="preserve"> </w:t>
      </w:r>
      <w:r w:rsidRPr="00565C95">
        <w:rPr>
          <w:lang w:val="el-GR"/>
        </w:rPr>
        <w:t>Δυναμικότητα</w:t>
      </w:r>
      <w:r w:rsidRPr="00565C95">
        <w:rPr>
          <w:spacing w:val="-7"/>
          <w:lang w:val="el-GR"/>
        </w:rPr>
        <w:t xml:space="preserve"> </w:t>
      </w:r>
      <w:r w:rsidRPr="00565C95">
        <w:rPr>
          <w:lang w:val="el-GR"/>
        </w:rPr>
        <w:t>για</w:t>
      </w:r>
      <w:r w:rsidRPr="00565C95">
        <w:rPr>
          <w:spacing w:val="-10"/>
          <w:lang w:val="el-GR"/>
        </w:rPr>
        <w:t xml:space="preserve"> </w:t>
      </w:r>
      <w:r w:rsidRPr="00565C95">
        <w:rPr>
          <w:lang w:val="el-GR"/>
        </w:rPr>
        <w:t>οποιοδήποτε</w:t>
      </w:r>
      <w:r w:rsidRPr="00565C95">
        <w:rPr>
          <w:spacing w:val="-10"/>
          <w:lang w:val="el-GR"/>
        </w:rPr>
        <w:t xml:space="preserve"> </w:t>
      </w:r>
      <w:r w:rsidRPr="00565C95">
        <w:rPr>
          <w:lang w:val="el-GR"/>
        </w:rPr>
        <w:t>από</w:t>
      </w:r>
      <w:r w:rsidRPr="00565C95">
        <w:rPr>
          <w:spacing w:val="-9"/>
          <w:lang w:val="el-GR"/>
        </w:rPr>
        <w:t xml:space="preserve"> </w:t>
      </w:r>
      <w:r w:rsidRPr="00565C95">
        <w:rPr>
          <w:lang w:val="el-GR"/>
        </w:rPr>
        <w:t>τα</w:t>
      </w:r>
      <w:r w:rsidRPr="00565C95">
        <w:rPr>
          <w:spacing w:val="-10"/>
          <w:lang w:val="el-GR"/>
        </w:rPr>
        <w:t xml:space="preserve"> </w:t>
      </w:r>
      <w:r w:rsidRPr="00565C95">
        <w:rPr>
          <w:lang w:val="el-GR"/>
        </w:rPr>
        <w:t>Σημεία</w:t>
      </w:r>
      <w:r w:rsidRPr="00565C95">
        <w:rPr>
          <w:spacing w:val="-10"/>
          <w:lang w:val="el-GR"/>
        </w:rPr>
        <w:t xml:space="preserve"> </w:t>
      </w:r>
      <w:r w:rsidRPr="00565C95">
        <w:rPr>
          <w:lang w:val="el-GR"/>
        </w:rPr>
        <w:t>Παράδοσης</w:t>
      </w:r>
      <w:r w:rsidRPr="00565C95">
        <w:rPr>
          <w:spacing w:val="-9"/>
          <w:lang w:val="el-GR"/>
        </w:rPr>
        <w:t xml:space="preserve"> </w:t>
      </w:r>
      <w:r w:rsidRPr="00565C95">
        <w:rPr>
          <w:lang w:val="el-GR"/>
        </w:rPr>
        <w:t>του</w:t>
      </w:r>
      <w:r w:rsidRPr="00565C95">
        <w:rPr>
          <w:spacing w:val="-8"/>
          <w:lang w:val="el-GR"/>
        </w:rPr>
        <w:t xml:space="preserve"> </w:t>
      </w:r>
      <w:r w:rsidRPr="00565C95">
        <w:rPr>
          <w:lang w:val="el-GR"/>
        </w:rPr>
        <w:t>Μητρώου</w:t>
      </w:r>
      <w:r w:rsidRPr="00565C95">
        <w:rPr>
          <w:spacing w:val="-8"/>
          <w:lang w:val="el-GR"/>
        </w:rPr>
        <w:t xml:space="preserve"> </w:t>
      </w:r>
      <w:r w:rsidRPr="00565C95">
        <w:rPr>
          <w:lang w:val="el-GR"/>
        </w:rPr>
        <w:t>Πελατών</w:t>
      </w:r>
      <w:r w:rsidRPr="00565C95">
        <w:rPr>
          <w:spacing w:val="-10"/>
          <w:lang w:val="el-GR"/>
        </w:rPr>
        <w:t xml:space="preserve"> </w:t>
      </w:r>
      <w:r w:rsidRPr="00565C95">
        <w:rPr>
          <w:lang w:val="el-GR"/>
        </w:rPr>
        <w:t>του</w:t>
      </w:r>
      <w:r w:rsidR="00E20EA6">
        <w:rPr>
          <w:lang w:val="el-GR"/>
        </w:rPr>
        <w:t>,</w:t>
      </w:r>
      <w:r w:rsidRPr="00565C95">
        <w:rPr>
          <w:lang w:val="el-GR"/>
        </w:rPr>
        <w:t xml:space="preserve"> τότε ως Δεσμευμένη Ωριαία Δυναμικότητα του έτους </w:t>
      </w:r>
      <w:r w:rsidRPr="00565C95">
        <w:t>y</w:t>
      </w:r>
      <w:r w:rsidRPr="00565C95">
        <w:rPr>
          <w:lang w:val="el-GR"/>
        </w:rPr>
        <w:t xml:space="preserve"> θα θεωρείται το 80% της Μέγιστης Ωριαίας Δυναμικότητας του έτους </w:t>
      </w:r>
      <w:r w:rsidRPr="00565C95">
        <w:t>y</w:t>
      </w:r>
      <w:r w:rsidRPr="00565C95">
        <w:rPr>
          <w:lang w:val="el-GR"/>
        </w:rPr>
        <w:t>-1 για το εν λόγω Σημείο</w:t>
      </w:r>
      <w:r w:rsidRPr="00565C95">
        <w:rPr>
          <w:spacing w:val="-6"/>
          <w:lang w:val="el-GR"/>
        </w:rPr>
        <w:t xml:space="preserve"> </w:t>
      </w:r>
      <w:r w:rsidRPr="00565C95">
        <w:rPr>
          <w:lang w:val="el-GR"/>
        </w:rPr>
        <w:t>Παράδοσης.</w:t>
      </w:r>
    </w:p>
    <w:p w14:paraId="4F7136DC" w14:textId="77777777" w:rsidR="0030117B" w:rsidRPr="00A5331E" w:rsidRDefault="0030117B">
      <w:pPr>
        <w:pStyle w:val="BodyText"/>
        <w:rPr>
          <w:lang w:val="el-GR"/>
        </w:rPr>
      </w:pPr>
    </w:p>
    <w:p w14:paraId="45527DC6" w14:textId="77777777" w:rsidR="0030117B" w:rsidRPr="00A5331E" w:rsidRDefault="00A5331E">
      <w:pPr>
        <w:pStyle w:val="ListParagraph"/>
        <w:numPr>
          <w:ilvl w:val="0"/>
          <w:numId w:val="15"/>
        </w:numPr>
        <w:tabs>
          <w:tab w:val="left" w:pos="676"/>
        </w:tabs>
        <w:ind w:right="770" w:firstLine="0"/>
        <w:rPr>
          <w:sz w:val="24"/>
          <w:lang w:val="el-GR"/>
        </w:rPr>
      </w:pPr>
      <w:r w:rsidRPr="00A5331E">
        <w:rPr>
          <w:sz w:val="24"/>
          <w:lang w:val="el-GR"/>
        </w:rPr>
        <w:t xml:space="preserve">Με ευθύνη του Διαχειριστή λειτουργεί υπηρεσία έκτακτης ανάγκης σε 24ωρη βάση, στον τηλεφωνικό αριθμό </w:t>
      </w:r>
      <w:r w:rsidRPr="00994DA6">
        <w:rPr>
          <w:sz w:val="24"/>
          <w:highlight w:val="yellow"/>
          <w:lang w:val="el-GR"/>
        </w:rPr>
        <w:t>……………………….</w:t>
      </w:r>
      <w:r w:rsidRPr="00A5331E">
        <w:rPr>
          <w:sz w:val="24"/>
          <w:lang w:val="el-GR"/>
        </w:rPr>
        <w:t xml:space="preserve"> Ο Χρήστης υποχρεούται να αναγράφει επί του λογαριασμού</w:t>
      </w:r>
      <w:r w:rsidRPr="00A5331E">
        <w:rPr>
          <w:spacing w:val="-5"/>
          <w:sz w:val="24"/>
          <w:lang w:val="el-GR"/>
        </w:rPr>
        <w:t xml:space="preserve"> </w:t>
      </w:r>
      <w:r w:rsidRPr="00A5331E">
        <w:rPr>
          <w:sz w:val="24"/>
          <w:lang w:val="el-GR"/>
        </w:rPr>
        <w:t>κατανάλωσης</w:t>
      </w:r>
      <w:r w:rsidRPr="00A5331E">
        <w:rPr>
          <w:spacing w:val="-5"/>
          <w:sz w:val="24"/>
          <w:lang w:val="el-GR"/>
        </w:rPr>
        <w:t xml:space="preserve"> </w:t>
      </w:r>
      <w:r w:rsidRPr="00A5331E">
        <w:rPr>
          <w:sz w:val="24"/>
          <w:lang w:val="el-GR"/>
        </w:rPr>
        <w:t>των</w:t>
      </w:r>
      <w:r w:rsidRPr="00A5331E">
        <w:rPr>
          <w:spacing w:val="-5"/>
          <w:sz w:val="24"/>
          <w:lang w:val="el-GR"/>
        </w:rPr>
        <w:t xml:space="preserve"> </w:t>
      </w:r>
      <w:r w:rsidRPr="00A5331E">
        <w:rPr>
          <w:sz w:val="24"/>
          <w:lang w:val="el-GR"/>
        </w:rPr>
        <w:t>Τελικών</w:t>
      </w:r>
      <w:r w:rsidRPr="00A5331E">
        <w:rPr>
          <w:spacing w:val="-6"/>
          <w:sz w:val="24"/>
          <w:lang w:val="el-GR"/>
        </w:rPr>
        <w:t xml:space="preserve"> </w:t>
      </w:r>
      <w:r w:rsidRPr="00A5331E">
        <w:rPr>
          <w:sz w:val="24"/>
          <w:lang w:val="el-GR"/>
        </w:rPr>
        <w:t>Πελατών</w:t>
      </w:r>
      <w:r w:rsidRPr="00A5331E">
        <w:rPr>
          <w:spacing w:val="-6"/>
          <w:sz w:val="24"/>
          <w:lang w:val="el-GR"/>
        </w:rPr>
        <w:t xml:space="preserve"> </w:t>
      </w:r>
      <w:r w:rsidRPr="00A5331E">
        <w:rPr>
          <w:sz w:val="24"/>
          <w:lang w:val="el-GR"/>
        </w:rPr>
        <w:t>τον</w:t>
      </w:r>
      <w:r w:rsidRPr="00A5331E">
        <w:rPr>
          <w:spacing w:val="-5"/>
          <w:sz w:val="24"/>
          <w:lang w:val="el-GR"/>
        </w:rPr>
        <w:t xml:space="preserve"> </w:t>
      </w:r>
      <w:r w:rsidRPr="00A5331E">
        <w:rPr>
          <w:sz w:val="24"/>
          <w:lang w:val="el-GR"/>
        </w:rPr>
        <w:t>τηλεφωνικό</w:t>
      </w:r>
      <w:r w:rsidRPr="00A5331E">
        <w:rPr>
          <w:spacing w:val="-6"/>
          <w:sz w:val="24"/>
          <w:lang w:val="el-GR"/>
        </w:rPr>
        <w:t xml:space="preserve"> </w:t>
      </w:r>
      <w:r w:rsidRPr="00A5331E">
        <w:rPr>
          <w:sz w:val="24"/>
          <w:lang w:val="el-GR"/>
        </w:rPr>
        <w:t>αριθμό</w:t>
      </w:r>
      <w:r w:rsidRPr="00A5331E">
        <w:rPr>
          <w:spacing w:val="-7"/>
          <w:sz w:val="24"/>
          <w:lang w:val="el-GR"/>
        </w:rPr>
        <w:t xml:space="preserve"> </w:t>
      </w:r>
      <w:r w:rsidRPr="00A5331E">
        <w:rPr>
          <w:sz w:val="24"/>
          <w:lang w:val="el-GR"/>
        </w:rPr>
        <w:t>έκτακτης</w:t>
      </w:r>
      <w:r w:rsidRPr="00A5331E">
        <w:rPr>
          <w:spacing w:val="-5"/>
          <w:sz w:val="24"/>
          <w:lang w:val="el-GR"/>
        </w:rPr>
        <w:t xml:space="preserve"> </w:t>
      </w:r>
      <w:r w:rsidRPr="00A5331E">
        <w:rPr>
          <w:sz w:val="24"/>
          <w:lang w:val="el-GR"/>
        </w:rPr>
        <w:t>ανάγκης.</w:t>
      </w:r>
    </w:p>
    <w:p w14:paraId="08AFE555" w14:textId="77777777" w:rsidR="0030117B" w:rsidRPr="00A5331E" w:rsidRDefault="0030117B">
      <w:pPr>
        <w:pStyle w:val="BodyText"/>
        <w:spacing w:before="2"/>
        <w:rPr>
          <w:sz w:val="16"/>
          <w:lang w:val="el-GR"/>
        </w:rPr>
      </w:pPr>
    </w:p>
    <w:p w14:paraId="42915854" w14:textId="291B99B8" w:rsidR="0030117B" w:rsidRDefault="00A5331E" w:rsidP="0076452C">
      <w:pPr>
        <w:pStyle w:val="ListParagraph"/>
        <w:rPr>
          <w:lang w:val="el-GR"/>
        </w:rPr>
      </w:pPr>
      <w:r w:rsidRPr="0011499B">
        <w:rPr>
          <w:sz w:val="24"/>
          <w:lang w:val="el-GR"/>
        </w:rPr>
        <w:t>Ο Χρήστης Δικτύου Διανομής οφείλει να περιλαμβάνει στα τιμολόγια τουλάχιστο μία (1) φορά κατ’ έτος μηνύματα σχετικά με την ασφαλή λειτουργία των εγκαταστάσεων και την</w:t>
      </w:r>
      <w:r w:rsidR="0011499B" w:rsidRPr="0011499B">
        <w:rPr>
          <w:sz w:val="24"/>
          <w:lang w:val="el-GR"/>
        </w:rPr>
        <w:t xml:space="preserve"> ενεργειακή εξοικονόμηση προς τους Τελικούς Πελάτες</w:t>
      </w:r>
      <w:r w:rsidR="0011499B">
        <w:rPr>
          <w:sz w:val="24"/>
          <w:lang w:val="el-GR"/>
        </w:rPr>
        <w:t>.</w:t>
      </w:r>
    </w:p>
    <w:p w14:paraId="290BC1A1" w14:textId="77777777" w:rsidR="0011499B" w:rsidRPr="0011499B" w:rsidRDefault="0011499B" w:rsidP="0011499B">
      <w:pPr>
        <w:pStyle w:val="ListParagraph"/>
        <w:rPr>
          <w:lang w:val="el-GR"/>
        </w:rPr>
      </w:pPr>
    </w:p>
    <w:p w14:paraId="5CF653E6" w14:textId="77777777" w:rsidR="0030117B" w:rsidRDefault="00A5331E">
      <w:pPr>
        <w:pStyle w:val="Heading1"/>
        <w:spacing w:before="1"/>
        <w:ind w:left="3003"/>
        <w:jc w:val="left"/>
      </w:pPr>
      <w:bookmarkStart w:id="4" w:name="_TOC_250013"/>
      <w:bookmarkEnd w:id="4"/>
      <w:r>
        <w:t>Άρθρο 4. Τιμολόγηση και Πληρωμές</w:t>
      </w:r>
    </w:p>
    <w:p w14:paraId="70FD8009" w14:textId="77777777" w:rsidR="0030117B" w:rsidRDefault="0030117B">
      <w:pPr>
        <w:pStyle w:val="BodyText"/>
        <w:spacing w:before="11"/>
        <w:rPr>
          <w:b/>
          <w:sz w:val="23"/>
        </w:rPr>
      </w:pPr>
    </w:p>
    <w:p w14:paraId="4825BF2C" w14:textId="47AC348C" w:rsidR="0030117B" w:rsidRPr="00A5331E" w:rsidRDefault="00A5331E">
      <w:pPr>
        <w:pStyle w:val="ListParagraph"/>
        <w:numPr>
          <w:ilvl w:val="0"/>
          <w:numId w:val="14"/>
        </w:numPr>
        <w:tabs>
          <w:tab w:val="left" w:pos="692"/>
        </w:tabs>
        <w:ind w:firstLine="0"/>
        <w:rPr>
          <w:sz w:val="24"/>
          <w:lang w:val="el-GR"/>
        </w:rPr>
      </w:pPr>
      <w:r w:rsidRPr="00A5331E">
        <w:rPr>
          <w:sz w:val="24"/>
          <w:lang w:val="el-GR"/>
        </w:rPr>
        <w:t xml:space="preserve">Ο Χρήστης Διανομής υποχρεούται να καταβάλει μηνιαίως στο Διαχειριστή αντάλλαγμα (εφεξής «Χρέωση Χρήσης») για την εκ μέρους του τελευταίου παροχή των συμφωνούμενων δια της παρούσας Σύμβασης Χρήσης, η οποία υπολογίζεται και τιμολογείται κατά τα προβλεπόμενα στον Κώδικα, στον Κανονισμό Τιμολόγησης και </w:t>
      </w:r>
      <w:r w:rsidR="009E21E3">
        <w:rPr>
          <w:sz w:val="24"/>
          <w:lang w:val="el-GR"/>
        </w:rPr>
        <w:t xml:space="preserve">σύμφωνα με τα </w:t>
      </w:r>
      <w:r w:rsidRPr="00A5331E">
        <w:rPr>
          <w:sz w:val="24"/>
          <w:lang w:val="el-GR"/>
        </w:rPr>
        <w:t>εγκεκριμένα από τη ΡΑ</w:t>
      </w:r>
      <w:r w:rsidR="00D82DF3">
        <w:rPr>
          <w:sz w:val="24"/>
          <w:lang w:val="el-GR"/>
        </w:rPr>
        <w:t>Α</w:t>
      </w:r>
      <w:r w:rsidRPr="00A5331E">
        <w:rPr>
          <w:sz w:val="24"/>
          <w:lang w:val="el-GR"/>
        </w:rPr>
        <w:t>Ε</w:t>
      </w:r>
      <w:r w:rsidR="00D82DF3">
        <w:rPr>
          <w:sz w:val="24"/>
          <w:lang w:val="el-GR"/>
        </w:rPr>
        <w:t>Υ</w:t>
      </w:r>
      <w:r w:rsidRPr="00A5331E">
        <w:rPr>
          <w:sz w:val="24"/>
          <w:lang w:val="el-GR"/>
        </w:rPr>
        <w:t xml:space="preserve"> Τιμολόγια Διανομής. Ρητά συμφωνείται ότι</w:t>
      </w:r>
      <w:r w:rsidR="00392E98">
        <w:rPr>
          <w:sz w:val="24"/>
          <w:lang w:val="el-GR"/>
        </w:rPr>
        <w:t>,</w:t>
      </w:r>
      <w:r w:rsidRPr="00A5331E">
        <w:rPr>
          <w:sz w:val="24"/>
          <w:lang w:val="el-GR"/>
        </w:rPr>
        <w:t xml:space="preserve"> ο Χρήστης Διανομής βαρύνεται με την καταβολή του εκάστοτε αναλογούντος στην ανωτέρω Χρέωση Χρήσης φόρου, τέλους ή άλλου είδους επιβάρυνσης</w:t>
      </w:r>
      <w:r w:rsidRPr="00A5331E">
        <w:rPr>
          <w:spacing w:val="-9"/>
          <w:sz w:val="24"/>
          <w:lang w:val="el-GR"/>
        </w:rPr>
        <w:t xml:space="preserve"> </w:t>
      </w:r>
      <w:r w:rsidRPr="00A5331E">
        <w:rPr>
          <w:sz w:val="24"/>
          <w:lang w:val="el-GR"/>
        </w:rPr>
        <w:t>που</w:t>
      </w:r>
      <w:r w:rsidRPr="00A5331E">
        <w:rPr>
          <w:spacing w:val="-9"/>
          <w:sz w:val="24"/>
          <w:lang w:val="el-GR"/>
        </w:rPr>
        <w:t xml:space="preserve"> </w:t>
      </w:r>
      <w:r w:rsidRPr="00A5331E">
        <w:rPr>
          <w:sz w:val="24"/>
          <w:lang w:val="el-GR"/>
        </w:rPr>
        <w:t>τυχόν</w:t>
      </w:r>
      <w:r w:rsidRPr="00A5331E">
        <w:rPr>
          <w:spacing w:val="-7"/>
          <w:sz w:val="24"/>
          <w:lang w:val="el-GR"/>
        </w:rPr>
        <w:t xml:space="preserve"> </w:t>
      </w:r>
      <w:r w:rsidRPr="00A5331E">
        <w:rPr>
          <w:sz w:val="24"/>
          <w:lang w:val="el-GR"/>
        </w:rPr>
        <w:t>επιβάλλεται</w:t>
      </w:r>
      <w:r w:rsidRPr="00A5331E">
        <w:rPr>
          <w:spacing w:val="-7"/>
          <w:sz w:val="24"/>
          <w:lang w:val="el-GR"/>
        </w:rPr>
        <w:t xml:space="preserve"> </w:t>
      </w:r>
      <w:r w:rsidRPr="00A5331E">
        <w:rPr>
          <w:sz w:val="24"/>
          <w:lang w:val="el-GR"/>
        </w:rPr>
        <w:t>σε</w:t>
      </w:r>
      <w:r w:rsidRPr="00A5331E">
        <w:rPr>
          <w:spacing w:val="-9"/>
          <w:sz w:val="24"/>
          <w:lang w:val="el-GR"/>
        </w:rPr>
        <w:t xml:space="preserve"> </w:t>
      </w:r>
      <w:r w:rsidRPr="00A5331E">
        <w:rPr>
          <w:sz w:val="24"/>
          <w:lang w:val="el-GR"/>
        </w:rPr>
        <w:t>αυτόν</w:t>
      </w:r>
      <w:r w:rsidRPr="00A5331E">
        <w:rPr>
          <w:spacing w:val="-8"/>
          <w:sz w:val="24"/>
          <w:lang w:val="el-GR"/>
        </w:rPr>
        <w:t xml:space="preserve"> </w:t>
      </w:r>
      <w:r w:rsidRPr="00A5331E">
        <w:rPr>
          <w:sz w:val="24"/>
          <w:lang w:val="el-GR"/>
        </w:rPr>
        <w:t>κατά</w:t>
      </w:r>
      <w:r w:rsidRPr="00A5331E">
        <w:rPr>
          <w:spacing w:val="-7"/>
          <w:sz w:val="24"/>
          <w:lang w:val="el-GR"/>
        </w:rPr>
        <w:t xml:space="preserve"> </w:t>
      </w:r>
      <w:r w:rsidRPr="00A5331E">
        <w:rPr>
          <w:sz w:val="24"/>
          <w:lang w:val="el-GR"/>
        </w:rPr>
        <w:t>τα</w:t>
      </w:r>
      <w:r w:rsidRPr="00A5331E">
        <w:rPr>
          <w:spacing w:val="-8"/>
          <w:sz w:val="24"/>
          <w:lang w:val="el-GR"/>
        </w:rPr>
        <w:t xml:space="preserve"> </w:t>
      </w:r>
      <w:r w:rsidRPr="00A5331E">
        <w:rPr>
          <w:sz w:val="24"/>
          <w:lang w:val="el-GR"/>
        </w:rPr>
        <w:t>προβλεπόμενα</w:t>
      </w:r>
      <w:r w:rsidRPr="00A5331E">
        <w:rPr>
          <w:spacing w:val="-7"/>
          <w:sz w:val="24"/>
          <w:lang w:val="el-GR"/>
        </w:rPr>
        <w:t xml:space="preserve"> </w:t>
      </w:r>
      <w:r w:rsidRPr="00A5331E">
        <w:rPr>
          <w:sz w:val="24"/>
          <w:lang w:val="el-GR"/>
        </w:rPr>
        <w:t>στην</w:t>
      </w:r>
      <w:r w:rsidRPr="00A5331E">
        <w:rPr>
          <w:spacing w:val="-8"/>
          <w:sz w:val="24"/>
          <w:lang w:val="el-GR"/>
        </w:rPr>
        <w:t xml:space="preserve"> </w:t>
      </w:r>
      <w:r w:rsidRPr="00A5331E">
        <w:rPr>
          <w:sz w:val="24"/>
          <w:lang w:val="el-GR"/>
        </w:rPr>
        <w:t>κείμενη</w:t>
      </w:r>
      <w:r w:rsidRPr="00A5331E">
        <w:rPr>
          <w:spacing w:val="-7"/>
          <w:sz w:val="24"/>
          <w:lang w:val="el-GR"/>
        </w:rPr>
        <w:t xml:space="preserve"> </w:t>
      </w:r>
      <w:r w:rsidRPr="00A5331E">
        <w:rPr>
          <w:sz w:val="24"/>
          <w:lang w:val="el-GR"/>
        </w:rPr>
        <w:t>νομοθεσία.</w:t>
      </w:r>
    </w:p>
    <w:p w14:paraId="6B23D605" w14:textId="77777777" w:rsidR="0030117B" w:rsidRPr="00A5331E" w:rsidRDefault="0030117B">
      <w:pPr>
        <w:pStyle w:val="BodyText"/>
        <w:spacing w:before="7"/>
        <w:rPr>
          <w:lang w:val="el-GR"/>
        </w:rPr>
      </w:pPr>
    </w:p>
    <w:p w14:paraId="6ED8FEB4" w14:textId="5C30701F" w:rsidR="0030117B" w:rsidRPr="00994DA6" w:rsidRDefault="00A5331E" w:rsidP="00E95661">
      <w:pPr>
        <w:pStyle w:val="ListParagraph"/>
        <w:numPr>
          <w:ilvl w:val="0"/>
          <w:numId w:val="14"/>
        </w:numPr>
        <w:ind w:firstLine="8"/>
        <w:rPr>
          <w:lang w:val="el-GR"/>
        </w:rPr>
      </w:pPr>
      <w:r w:rsidRPr="005D4EBE">
        <w:rPr>
          <w:sz w:val="24"/>
          <w:lang w:val="el-GR"/>
        </w:rPr>
        <w:t>Ο</w:t>
      </w:r>
      <w:r w:rsidRPr="005D4EBE">
        <w:rPr>
          <w:spacing w:val="-17"/>
          <w:sz w:val="24"/>
          <w:lang w:val="el-GR"/>
        </w:rPr>
        <w:t xml:space="preserve"> </w:t>
      </w:r>
      <w:r w:rsidRPr="005D4EBE">
        <w:rPr>
          <w:sz w:val="24"/>
          <w:lang w:val="el-GR"/>
        </w:rPr>
        <w:t>Χρήστης</w:t>
      </w:r>
      <w:r w:rsidRPr="005D4EBE">
        <w:rPr>
          <w:spacing w:val="-16"/>
          <w:sz w:val="24"/>
          <w:lang w:val="el-GR"/>
        </w:rPr>
        <w:t xml:space="preserve"> </w:t>
      </w:r>
      <w:r w:rsidRPr="005D4EBE">
        <w:rPr>
          <w:sz w:val="24"/>
          <w:lang w:val="el-GR"/>
        </w:rPr>
        <w:t>Διανομής</w:t>
      </w:r>
      <w:r w:rsidRPr="005D4EBE">
        <w:rPr>
          <w:spacing w:val="-15"/>
          <w:sz w:val="24"/>
          <w:lang w:val="el-GR"/>
        </w:rPr>
        <w:t xml:space="preserve"> </w:t>
      </w:r>
      <w:r w:rsidRPr="005D4EBE">
        <w:rPr>
          <w:sz w:val="24"/>
          <w:lang w:val="el-GR"/>
        </w:rPr>
        <w:t>τιμολογείται</w:t>
      </w:r>
      <w:r w:rsidRPr="005D4EBE">
        <w:rPr>
          <w:spacing w:val="-17"/>
          <w:sz w:val="24"/>
          <w:lang w:val="el-GR"/>
        </w:rPr>
        <w:t xml:space="preserve"> </w:t>
      </w:r>
      <w:r w:rsidRPr="005D4EBE">
        <w:rPr>
          <w:sz w:val="24"/>
          <w:lang w:val="el-GR"/>
        </w:rPr>
        <w:t>σε</w:t>
      </w:r>
      <w:r w:rsidRPr="005D4EBE">
        <w:rPr>
          <w:spacing w:val="-17"/>
          <w:sz w:val="24"/>
          <w:lang w:val="el-GR"/>
        </w:rPr>
        <w:t xml:space="preserve"> </w:t>
      </w:r>
      <w:r w:rsidRPr="005D4EBE">
        <w:rPr>
          <w:sz w:val="24"/>
          <w:lang w:val="el-GR"/>
        </w:rPr>
        <w:t>μηνιαία</w:t>
      </w:r>
      <w:r w:rsidRPr="005D4EBE">
        <w:rPr>
          <w:spacing w:val="-17"/>
          <w:sz w:val="24"/>
          <w:lang w:val="el-GR"/>
        </w:rPr>
        <w:t xml:space="preserve"> </w:t>
      </w:r>
      <w:r w:rsidRPr="005D4EBE">
        <w:rPr>
          <w:sz w:val="24"/>
          <w:lang w:val="el-GR"/>
        </w:rPr>
        <w:t>βάση.</w:t>
      </w:r>
      <w:r w:rsidRPr="005D4EBE">
        <w:rPr>
          <w:spacing w:val="-17"/>
          <w:sz w:val="24"/>
          <w:lang w:val="el-GR"/>
        </w:rPr>
        <w:t xml:space="preserve"> </w:t>
      </w:r>
      <w:r w:rsidRPr="005D4EBE">
        <w:rPr>
          <w:sz w:val="24"/>
          <w:lang w:val="el-GR"/>
        </w:rPr>
        <w:t>Το</w:t>
      </w:r>
      <w:r w:rsidRPr="005D4EBE">
        <w:rPr>
          <w:spacing w:val="-16"/>
          <w:sz w:val="24"/>
          <w:lang w:val="el-GR"/>
        </w:rPr>
        <w:t xml:space="preserve"> </w:t>
      </w:r>
      <w:r w:rsidRPr="005D4EBE">
        <w:rPr>
          <w:sz w:val="24"/>
          <w:lang w:val="el-GR"/>
        </w:rPr>
        <w:t>τιμολόγιο</w:t>
      </w:r>
      <w:r w:rsidRPr="005D4EBE">
        <w:rPr>
          <w:spacing w:val="-17"/>
          <w:sz w:val="24"/>
          <w:lang w:val="el-GR"/>
        </w:rPr>
        <w:t xml:space="preserve"> </w:t>
      </w:r>
      <w:r w:rsidRPr="005D4EBE">
        <w:rPr>
          <w:sz w:val="24"/>
          <w:lang w:val="el-GR"/>
        </w:rPr>
        <w:t>κάθε</w:t>
      </w:r>
      <w:r w:rsidRPr="005D4EBE">
        <w:rPr>
          <w:spacing w:val="-17"/>
          <w:sz w:val="24"/>
          <w:lang w:val="el-GR"/>
        </w:rPr>
        <w:t xml:space="preserve"> </w:t>
      </w:r>
      <w:r w:rsidRPr="005D4EBE">
        <w:rPr>
          <w:sz w:val="24"/>
          <w:lang w:val="el-GR"/>
        </w:rPr>
        <w:t>ημερολογιακού</w:t>
      </w:r>
      <w:r w:rsidRPr="005D4EBE">
        <w:rPr>
          <w:spacing w:val="-15"/>
          <w:sz w:val="24"/>
          <w:lang w:val="el-GR"/>
        </w:rPr>
        <w:t xml:space="preserve"> </w:t>
      </w:r>
      <w:r w:rsidRPr="005D4EBE">
        <w:rPr>
          <w:sz w:val="24"/>
          <w:lang w:val="el-GR"/>
        </w:rPr>
        <w:t>μήνα εκδίδεται και αποστέλλεται από το Διαχειριστή το αργότερο έως</w:t>
      </w:r>
      <w:r w:rsidR="0011499B">
        <w:rPr>
          <w:sz w:val="24"/>
          <w:lang w:val="el-GR"/>
        </w:rPr>
        <w:t xml:space="preserve"> την δέκατη Πέμπτη (15</w:t>
      </w:r>
      <w:r w:rsidR="0011499B" w:rsidRPr="00122ED6">
        <w:rPr>
          <w:sz w:val="24"/>
          <w:vertAlign w:val="superscript"/>
          <w:lang w:val="el-GR"/>
        </w:rPr>
        <w:t>η</w:t>
      </w:r>
      <w:r w:rsidR="0011499B">
        <w:rPr>
          <w:sz w:val="24"/>
          <w:lang w:val="el-GR"/>
        </w:rPr>
        <w:t>)</w:t>
      </w:r>
      <w:r w:rsidRPr="005D4EBE">
        <w:rPr>
          <w:sz w:val="24"/>
          <w:lang w:val="el-GR"/>
        </w:rPr>
        <w:t xml:space="preserve"> ημερολογιακή</w:t>
      </w:r>
      <w:r w:rsidRPr="005D4EBE">
        <w:rPr>
          <w:spacing w:val="32"/>
          <w:sz w:val="24"/>
          <w:lang w:val="el-GR"/>
        </w:rPr>
        <w:t xml:space="preserve"> </w:t>
      </w:r>
      <w:r w:rsidRPr="005D4EBE">
        <w:rPr>
          <w:sz w:val="24"/>
          <w:lang w:val="el-GR"/>
        </w:rPr>
        <w:t>ημέρα</w:t>
      </w:r>
      <w:r w:rsidRPr="005D4EBE">
        <w:rPr>
          <w:spacing w:val="33"/>
          <w:sz w:val="24"/>
          <w:lang w:val="el-GR"/>
        </w:rPr>
        <w:t xml:space="preserve"> </w:t>
      </w:r>
      <w:r w:rsidRPr="005D4EBE">
        <w:rPr>
          <w:sz w:val="24"/>
          <w:lang w:val="el-GR"/>
        </w:rPr>
        <w:t>του</w:t>
      </w:r>
      <w:r w:rsidRPr="005D4EBE">
        <w:rPr>
          <w:spacing w:val="35"/>
          <w:sz w:val="24"/>
          <w:lang w:val="el-GR"/>
        </w:rPr>
        <w:t xml:space="preserve"> </w:t>
      </w:r>
      <w:r w:rsidRPr="005D4EBE">
        <w:rPr>
          <w:sz w:val="24"/>
          <w:lang w:val="el-GR"/>
        </w:rPr>
        <w:t>αμέσως</w:t>
      </w:r>
      <w:r w:rsidRPr="005D4EBE">
        <w:rPr>
          <w:spacing w:val="31"/>
          <w:sz w:val="24"/>
          <w:lang w:val="el-GR"/>
        </w:rPr>
        <w:t xml:space="preserve"> </w:t>
      </w:r>
      <w:r w:rsidRPr="005D4EBE">
        <w:rPr>
          <w:sz w:val="24"/>
          <w:lang w:val="el-GR"/>
        </w:rPr>
        <w:t>επόμενου</w:t>
      </w:r>
      <w:r w:rsidRPr="005D4EBE">
        <w:rPr>
          <w:spacing w:val="35"/>
          <w:sz w:val="24"/>
          <w:lang w:val="el-GR"/>
        </w:rPr>
        <w:t xml:space="preserve"> </w:t>
      </w:r>
      <w:r w:rsidRPr="005D4EBE">
        <w:rPr>
          <w:sz w:val="24"/>
          <w:lang w:val="el-GR"/>
        </w:rPr>
        <w:t>ημερολογιακού</w:t>
      </w:r>
      <w:r w:rsidRPr="005D4EBE">
        <w:rPr>
          <w:spacing w:val="35"/>
          <w:sz w:val="24"/>
          <w:lang w:val="el-GR"/>
        </w:rPr>
        <w:t xml:space="preserve"> </w:t>
      </w:r>
      <w:r w:rsidRPr="005D4EBE">
        <w:rPr>
          <w:sz w:val="24"/>
          <w:lang w:val="el-GR"/>
        </w:rPr>
        <w:t>μήνα.</w:t>
      </w:r>
      <w:r w:rsidRPr="005D4EBE">
        <w:rPr>
          <w:spacing w:val="33"/>
          <w:sz w:val="24"/>
          <w:lang w:val="el-GR"/>
        </w:rPr>
        <w:t xml:space="preserve"> </w:t>
      </w:r>
      <w:r w:rsidRPr="005D4EBE">
        <w:rPr>
          <w:sz w:val="24"/>
          <w:lang w:val="el-GR"/>
        </w:rPr>
        <w:t>Ρητά</w:t>
      </w:r>
      <w:r w:rsidRPr="005D4EBE">
        <w:rPr>
          <w:spacing w:val="33"/>
          <w:sz w:val="24"/>
          <w:lang w:val="el-GR"/>
        </w:rPr>
        <w:t xml:space="preserve"> </w:t>
      </w:r>
      <w:r w:rsidRPr="005D4EBE">
        <w:rPr>
          <w:sz w:val="24"/>
          <w:lang w:val="el-GR"/>
        </w:rPr>
        <w:t>συμφωνείται</w:t>
      </w:r>
      <w:r w:rsidRPr="005D4EBE">
        <w:rPr>
          <w:spacing w:val="34"/>
          <w:sz w:val="24"/>
          <w:lang w:val="el-GR"/>
        </w:rPr>
        <w:t xml:space="preserve"> </w:t>
      </w:r>
      <w:r w:rsidRPr="005D4EBE">
        <w:rPr>
          <w:sz w:val="24"/>
          <w:lang w:val="el-GR"/>
        </w:rPr>
        <w:t>ότι</w:t>
      </w:r>
      <w:r w:rsidRPr="005D4EBE">
        <w:rPr>
          <w:spacing w:val="33"/>
          <w:sz w:val="24"/>
          <w:lang w:val="el-GR"/>
        </w:rPr>
        <w:t xml:space="preserve"> </w:t>
      </w:r>
      <w:r w:rsidRPr="005D4EBE">
        <w:rPr>
          <w:sz w:val="24"/>
          <w:lang w:val="el-GR"/>
        </w:rPr>
        <w:t>ο</w:t>
      </w:r>
      <w:r w:rsidR="005D4EBE" w:rsidRPr="005D4EBE">
        <w:rPr>
          <w:sz w:val="24"/>
          <w:lang w:val="el-GR"/>
        </w:rPr>
        <w:t xml:space="preserve"> </w:t>
      </w:r>
      <w:r w:rsidRPr="00994DA6">
        <w:rPr>
          <w:sz w:val="24"/>
          <w:lang w:val="el-GR"/>
        </w:rPr>
        <w:t>Χρήστης Διανομής οφείλει να εκπληρώνει τις οικονομικές υποχρεώσεις του, όπως αυτές ορίζονται σε κάθε μηνιαίο τιμολόγιο και σύμφωνα με τα οριζόμενα στον Κώδικα.</w:t>
      </w:r>
    </w:p>
    <w:p w14:paraId="15B03DA6" w14:textId="77777777" w:rsidR="0030117B" w:rsidRPr="00A5331E" w:rsidRDefault="0030117B">
      <w:pPr>
        <w:pStyle w:val="BodyText"/>
        <w:rPr>
          <w:lang w:val="el-GR"/>
        </w:rPr>
      </w:pPr>
    </w:p>
    <w:p w14:paraId="2539BF54" w14:textId="77777777" w:rsidR="0030117B" w:rsidRPr="00A5331E" w:rsidRDefault="00A5331E">
      <w:pPr>
        <w:pStyle w:val="ListParagraph"/>
        <w:numPr>
          <w:ilvl w:val="0"/>
          <w:numId w:val="14"/>
        </w:numPr>
        <w:tabs>
          <w:tab w:val="left" w:pos="685"/>
        </w:tabs>
        <w:ind w:right="773" w:firstLine="0"/>
        <w:rPr>
          <w:sz w:val="24"/>
          <w:lang w:val="el-GR"/>
        </w:rPr>
      </w:pPr>
      <w:r w:rsidRPr="00A5331E">
        <w:rPr>
          <w:sz w:val="24"/>
          <w:lang w:val="el-GR"/>
        </w:rPr>
        <w:lastRenderedPageBreak/>
        <w:t>Σύμφωνα με το άρθρο 70 του Κώδικα, το Τιμολόγιο Υπηρεσιών Διανομής αναφέρει, σε σχέση µε τον ημερολογιακό μήνα στον οποίο αφορά,</w:t>
      </w:r>
      <w:r w:rsidRPr="00A5331E">
        <w:rPr>
          <w:spacing w:val="-6"/>
          <w:sz w:val="24"/>
          <w:lang w:val="el-GR"/>
        </w:rPr>
        <w:t xml:space="preserve"> </w:t>
      </w:r>
      <w:r w:rsidRPr="00A5331E">
        <w:rPr>
          <w:sz w:val="24"/>
          <w:lang w:val="el-GR"/>
        </w:rPr>
        <w:t>αναλυτικά:</w:t>
      </w:r>
    </w:p>
    <w:p w14:paraId="336DD1EF" w14:textId="77777777" w:rsidR="0030117B" w:rsidRPr="00A5331E" w:rsidRDefault="0030117B">
      <w:pPr>
        <w:pStyle w:val="BodyText"/>
        <w:rPr>
          <w:lang w:val="el-GR"/>
        </w:rPr>
      </w:pPr>
    </w:p>
    <w:p w14:paraId="368F21A1" w14:textId="77777777" w:rsidR="00EB57F4" w:rsidRDefault="00A5331E">
      <w:pPr>
        <w:pStyle w:val="BodyText"/>
        <w:ind w:left="418" w:right="6074"/>
        <w:rPr>
          <w:lang w:val="el-GR"/>
        </w:rPr>
      </w:pPr>
      <w:r w:rsidRPr="00A5331E">
        <w:rPr>
          <w:lang w:val="el-GR"/>
        </w:rPr>
        <w:t xml:space="preserve">α) στοιχεία ταυτοποίησης του Χρήστη, </w:t>
      </w:r>
    </w:p>
    <w:p w14:paraId="2F1D8121" w14:textId="77777777" w:rsidR="00EB57F4" w:rsidRDefault="00EB57F4">
      <w:pPr>
        <w:pStyle w:val="BodyText"/>
        <w:ind w:left="418" w:right="6074"/>
        <w:rPr>
          <w:lang w:val="el-GR"/>
        </w:rPr>
      </w:pPr>
    </w:p>
    <w:p w14:paraId="171B7E31" w14:textId="7188FB4C" w:rsidR="0030117B" w:rsidRPr="00A5331E" w:rsidRDefault="00A5331E">
      <w:pPr>
        <w:pStyle w:val="BodyText"/>
        <w:ind w:left="418" w:right="6074"/>
        <w:rPr>
          <w:lang w:val="el-GR"/>
        </w:rPr>
      </w:pPr>
      <w:r w:rsidRPr="00A5331E">
        <w:rPr>
          <w:lang w:val="el-GR"/>
        </w:rPr>
        <w:t>β) αριθμό τιμολογίου,</w:t>
      </w:r>
    </w:p>
    <w:p w14:paraId="564B6490" w14:textId="77777777" w:rsidR="00EB57F4" w:rsidRDefault="00EB57F4">
      <w:pPr>
        <w:pStyle w:val="BodyText"/>
        <w:ind w:left="418" w:right="6002"/>
        <w:rPr>
          <w:lang w:val="el-GR"/>
        </w:rPr>
      </w:pPr>
    </w:p>
    <w:p w14:paraId="0A2ACCB1" w14:textId="77777777" w:rsidR="00EB57F4" w:rsidRDefault="00A5331E">
      <w:pPr>
        <w:pStyle w:val="BodyText"/>
        <w:ind w:left="418" w:right="6002"/>
        <w:rPr>
          <w:lang w:val="el-GR"/>
        </w:rPr>
      </w:pPr>
      <w:r w:rsidRPr="00A5331E">
        <w:rPr>
          <w:lang w:val="el-GR"/>
        </w:rPr>
        <w:t xml:space="preserve">γ) ημερομηνία έκδοσης του τιμολογίου, </w:t>
      </w:r>
    </w:p>
    <w:p w14:paraId="4FFE2802" w14:textId="77777777" w:rsidR="00EB57F4" w:rsidRDefault="00EB57F4">
      <w:pPr>
        <w:pStyle w:val="BodyText"/>
        <w:ind w:left="418" w:right="6002"/>
        <w:rPr>
          <w:lang w:val="el-GR"/>
        </w:rPr>
      </w:pPr>
    </w:p>
    <w:p w14:paraId="14C4D267" w14:textId="75FEEE05" w:rsidR="0030117B" w:rsidRPr="00A5331E" w:rsidRDefault="00A5331E">
      <w:pPr>
        <w:pStyle w:val="BodyText"/>
        <w:ind w:left="418" w:right="6002"/>
        <w:rPr>
          <w:lang w:val="el-GR"/>
        </w:rPr>
      </w:pPr>
      <w:r w:rsidRPr="00A5331E">
        <w:rPr>
          <w:lang w:val="el-GR"/>
        </w:rPr>
        <w:t>δ) περίοδο τιμολόγησης,</w:t>
      </w:r>
    </w:p>
    <w:p w14:paraId="7647AB34" w14:textId="77777777" w:rsidR="00EB57F4" w:rsidRDefault="00EB57F4">
      <w:pPr>
        <w:pStyle w:val="BodyText"/>
        <w:ind w:left="418" w:right="767"/>
        <w:jc w:val="both"/>
        <w:rPr>
          <w:lang w:val="el-GR"/>
        </w:rPr>
      </w:pPr>
    </w:p>
    <w:p w14:paraId="5DC88086" w14:textId="706538F9" w:rsidR="0030117B" w:rsidRPr="008426CC" w:rsidRDefault="00A5331E">
      <w:pPr>
        <w:pStyle w:val="BodyText"/>
        <w:ind w:left="418" w:right="767"/>
        <w:jc w:val="both"/>
        <w:rPr>
          <w:lang w:val="el-GR"/>
        </w:rPr>
      </w:pPr>
      <w:r w:rsidRPr="008426CC">
        <w:rPr>
          <w:lang w:val="el-GR"/>
        </w:rPr>
        <w:t>ε)</w:t>
      </w:r>
      <w:r w:rsidRPr="008426CC">
        <w:rPr>
          <w:spacing w:val="-18"/>
          <w:lang w:val="el-GR"/>
        </w:rPr>
        <w:t xml:space="preserve"> </w:t>
      </w:r>
      <w:r w:rsidRPr="008426CC">
        <w:rPr>
          <w:lang w:val="el-GR"/>
        </w:rPr>
        <w:t>ποσότητες</w:t>
      </w:r>
      <w:r w:rsidRPr="008426CC">
        <w:rPr>
          <w:spacing w:val="-17"/>
          <w:lang w:val="el-GR"/>
        </w:rPr>
        <w:t xml:space="preserve"> </w:t>
      </w:r>
      <w:r w:rsidRPr="008426CC">
        <w:rPr>
          <w:lang w:val="el-GR"/>
        </w:rPr>
        <w:t>Φυσικού</w:t>
      </w:r>
      <w:r w:rsidRPr="008426CC">
        <w:rPr>
          <w:spacing w:val="-16"/>
          <w:lang w:val="el-GR"/>
        </w:rPr>
        <w:t xml:space="preserve"> </w:t>
      </w:r>
      <w:r w:rsidRPr="008426CC">
        <w:rPr>
          <w:lang w:val="el-GR"/>
        </w:rPr>
        <w:t>Αερίου</w:t>
      </w:r>
      <w:r w:rsidRPr="008426CC">
        <w:rPr>
          <w:spacing w:val="-16"/>
          <w:lang w:val="el-GR"/>
        </w:rPr>
        <w:t xml:space="preserve"> </w:t>
      </w:r>
      <w:r w:rsidRPr="008426CC">
        <w:rPr>
          <w:lang w:val="el-GR"/>
        </w:rPr>
        <w:t>που</w:t>
      </w:r>
      <w:r w:rsidRPr="008426CC">
        <w:rPr>
          <w:spacing w:val="-16"/>
          <w:lang w:val="el-GR"/>
        </w:rPr>
        <w:t xml:space="preserve"> </w:t>
      </w:r>
      <w:r w:rsidRPr="008426CC">
        <w:rPr>
          <w:lang w:val="el-GR"/>
        </w:rPr>
        <w:t>κατανεμήθηκαν</w:t>
      </w:r>
      <w:r w:rsidRPr="008426CC">
        <w:rPr>
          <w:spacing w:val="-15"/>
          <w:lang w:val="el-GR"/>
        </w:rPr>
        <w:t xml:space="preserve"> </w:t>
      </w:r>
      <w:r w:rsidRPr="008426CC">
        <w:rPr>
          <w:lang w:val="el-GR"/>
        </w:rPr>
        <w:t>τον</w:t>
      </w:r>
      <w:r w:rsidRPr="008426CC">
        <w:rPr>
          <w:spacing w:val="-17"/>
          <w:lang w:val="el-GR"/>
        </w:rPr>
        <w:t xml:space="preserve"> </w:t>
      </w:r>
      <w:r w:rsidRPr="008426CC">
        <w:rPr>
          <w:lang w:val="el-GR"/>
        </w:rPr>
        <w:t>προηγούμενο</w:t>
      </w:r>
      <w:r w:rsidRPr="008426CC">
        <w:rPr>
          <w:spacing w:val="-17"/>
          <w:lang w:val="el-GR"/>
        </w:rPr>
        <w:t xml:space="preserve"> </w:t>
      </w:r>
      <w:r w:rsidRPr="008426CC">
        <w:rPr>
          <w:lang w:val="el-GR"/>
        </w:rPr>
        <w:t>μήνα</w:t>
      </w:r>
      <w:r w:rsidRPr="008426CC">
        <w:rPr>
          <w:spacing w:val="-18"/>
          <w:lang w:val="el-GR"/>
        </w:rPr>
        <w:t xml:space="preserve"> </w:t>
      </w:r>
      <w:r w:rsidRPr="008426CC">
        <w:rPr>
          <w:lang w:val="el-GR"/>
        </w:rPr>
        <w:t>στα</w:t>
      </w:r>
      <w:r w:rsidRPr="008426CC">
        <w:rPr>
          <w:spacing w:val="-18"/>
          <w:lang w:val="el-GR"/>
        </w:rPr>
        <w:t xml:space="preserve"> </w:t>
      </w:r>
      <w:r w:rsidRPr="008426CC">
        <w:rPr>
          <w:lang w:val="el-GR"/>
        </w:rPr>
        <w:t>ωρομετρούμενα Σημεία Παράδοσης καθώς και το άθροισμα των ποσοτήτων Φυσικού Αερίου που κατανεμήθηκαν τον προηγούμενο μήνα στα μη ωρομετρούμενα Σημεία Παράδοσης που περιλαμβάνονται στο Μητρώο Πελατών του Χρήστη, ανά τιμολογιακή κατηγορία Τελικών Πελατών και εκφρασμένες σε κιλοβατώρες (</w:t>
      </w:r>
      <w:r w:rsidRPr="008426CC">
        <w:t>kWh</w:t>
      </w:r>
      <w:r w:rsidRPr="008426CC">
        <w:rPr>
          <w:lang w:val="el-GR"/>
        </w:rPr>
        <w:t>) σε ακέραια μορφή χωρίς</w:t>
      </w:r>
      <w:r w:rsidRPr="008426CC">
        <w:rPr>
          <w:spacing w:val="-12"/>
          <w:lang w:val="el-GR"/>
        </w:rPr>
        <w:t xml:space="preserve"> </w:t>
      </w:r>
      <w:r w:rsidRPr="008426CC">
        <w:rPr>
          <w:lang w:val="el-GR"/>
        </w:rPr>
        <w:t>δεκαδικά,</w:t>
      </w:r>
    </w:p>
    <w:p w14:paraId="19A63D01" w14:textId="77777777" w:rsidR="00EB57F4" w:rsidRDefault="00EB57F4">
      <w:pPr>
        <w:pStyle w:val="BodyText"/>
        <w:ind w:left="418" w:right="771"/>
        <w:jc w:val="both"/>
        <w:rPr>
          <w:lang w:val="el-GR"/>
        </w:rPr>
      </w:pPr>
    </w:p>
    <w:p w14:paraId="6FF77CFA" w14:textId="31FEDE63" w:rsidR="0030117B" w:rsidRPr="00A5331E" w:rsidRDefault="00A5331E">
      <w:pPr>
        <w:pStyle w:val="BodyText"/>
        <w:ind w:left="418" w:right="771"/>
        <w:jc w:val="both"/>
        <w:rPr>
          <w:lang w:val="el-GR"/>
        </w:rPr>
      </w:pPr>
      <w:r w:rsidRPr="008426CC">
        <w:rPr>
          <w:lang w:val="el-GR"/>
        </w:rPr>
        <w:t xml:space="preserve">στ) διακριτά τις χρεώσεις για την υπηρεσία Διανομής, όπως ορίζονται στον Κανονισμό Τιμολόγησης, σε Ευρώ ανά </w:t>
      </w:r>
      <w:r w:rsidRPr="008426CC">
        <w:t>kWh</w:t>
      </w:r>
      <w:r w:rsidRPr="008426CC">
        <w:rPr>
          <w:lang w:val="el-GR"/>
        </w:rPr>
        <w:t xml:space="preserve"> για το σύνολο των Σημείων Παράδοσης που τιμολογούνται κι αναλυτικά ως προς κάθε κατηγορία κατανάλωσης,</w:t>
      </w:r>
    </w:p>
    <w:p w14:paraId="454C2D97" w14:textId="77777777" w:rsidR="00EB57F4" w:rsidRDefault="00EB57F4">
      <w:pPr>
        <w:pStyle w:val="BodyText"/>
        <w:ind w:left="418"/>
        <w:jc w:val="both"/>
        <w:rPr>
          <w:lang w:val="el-GR"/>
        </w:rPr>
      </w:pPr>
    </w:p>
    <w:p w14:paraId="04827D08" w14:textId="068F5F6B" w:rsidR="0030117B" w:rsidRPr="00A5331E" w:rsidRDefault="00A5331E">
      <w:pPr>
        <w:pStyle w:val="BodyText"/>
        <w:ind w:left="418"/>
        <w:jc w:val="both"/>
        <w:rPr>
          <w:lang w:val="el-GR"/>
        </w:rPr>
      </w:pPr>
      <w:r w:rsidRPr="00A5331E">
        <w:rPr>
          <w:lang w:val="el-GR"/>
        </w:rPr>
        <w:t>ζ) κάθε άλλη χρέωση που προβλέπεται από τη Σύμβαση</w:t>
      </w:r>
      <w:r w:rsidRPr="00A5331E">
        <w:rPr>
          <w:spacing w:val="-14"/>
          <w:lang w:val="el-GR"/>
        </w:rPr>
        <w:t xml:space="preserve"> </w:t>
      </w:r>
      <w:r w:rsidRPr="00A5331E">
        <w:rPr>
          <w:lang w:val="el-GR"/>
        </w:rPr>
        <w:t>Χρήσης,</w:t>
      </w:r>
    </w:p>
    <w:p w14:paraId="73A4AAC1" w14:textId="77777777" w:rsidR="00EB57F4" w:rsidRDefault="00EB57F4">
      <w:pPr>
        <w:pStyle w:val="BodyText"/>
        <w:ind w:left="418" w:right="772"/>
        <w:jc w:val="both"/>
        <w:rPr>
          <w:lang w:val="el-GR"/>
        </w:rPr>
      </w:pPr>
    </w:p>
    <w:p w14:paraId="1D035946" w14:textId="25922BBD" w:rsidR="0030117B" w:rsidRPr="00A5331E" w:rsidRDefault="00A5331E">
      <w:pPr>
        <w:pStyle w:val="BodyText"/>
        <w:ind w:left="418" w:right="772"/>
        <w:jc w:val="both"/>
        <w:rPr>
          <w:lang w:val="el-GR"/>
        </w:rPr>
      </w:pPr>
      <w:r w:rsidRPr="00A5331E">
        <w:rPr>
          <w:lang w:val="el-GR"/>
        </w:rPr>
        <w:t>η) οποιαδήποτε άλλη ληξιπρόθεσμη οφειλή του Χρήστη Διανομής προς τον Διαχειριστή που απορρέει από τη Σύμβαση Χρήσης και επιβαρύνει το</w:t>
      </w:r>
      <w:r w:rsidRPr="00A5331E">
        <w:rPr>
          <w:spacing w:val="-4"/>
          <w:lang w:val="el-GR"/>
        </w:rPr>
        <w:t xml:space="preserve"> </w:t>
      </w:r>
      <w:r w:rsidRPr="00A5331E">
        <w:rPr>
          <w:lang w:val="el-GR"/>
        </w:rPr>
        <w:t>Τιμολόγιο,</w:t>
      </w:r>
    </w:p>
    <w:p w14:paraId="2CC1800E" w14:textId="77777777" w:rsidR="00EB57F4" w:rsidRDefault="00EB57F4">
      <w:pPr>
        <w:pStyle w:val="BodyText"/>
        <w:ind w:left="418"/>
        <w:jc w:val="both"/>
        <w:rPr>
          <w:lang w:val="el-GR"/>
        </w:rPr>
      </w:pPr>
    </w:p>
    <w:p w14:paraId="2484A334" w14:textId="6A35CB34" w:rsidR="0030117B" w:rsidRPr="00A5331E" w:rsidRDefault="00A5331E">
      <w:pPr>
        <w:pStyle w:val="BodyText"/>
        <w:ind w:left="418"/>
        <w:jc w:val="both"/>
        <w:rPr>
          <w:lang w:val="el-GR"/>
        </w:rPr>
      </w:pPr>
      <w:r w:rsidRPr="00A5331E">
        <w:rPr>
          <w:lang w:val="el-GR"/>
        </w:rPr>
        <w:t>θ) συνολικό πληρωτέο ποσό σε Ευρώ,</w:t>
      </w:r>
    </w:p>
    <w:p w14:paraId="10C7A888" w14:textId="77777777" w:rsidR="00EB57F4" w:rsidRDefault="00EB57F4">
      <w:pPr>
        <w:pStyle w:val="BodyText"/>
        <w:ind w:left="418" w:right="772"/>
        <w:jc w:val="both"/>
        <w:rPr>
          <w:lang w:val="el-GR"/>
        </w:rPr>
      </w:pPr>
    </w:p>
    <w:p w14:paraId="0F75D464" w14:textId="6ACB3546" w:rsidR="0030117B" w:rsidRPr="00A5331E" w:rsidRDefault="00A5331E">
      <w:pPr>
        <w:pStyle w:val="BodyText"/>
        <w:ind w:left="418" w:right="772"/>
        <w:jc w:val="both"/>
        <w:rPr>
          <w:lang w:val="el-GR"/>
        </w:rPr>
      </w:pPr>
      <w:r w:rsidRPr="00A5331E">
        <w:rPr>
          <w:lang w:val="el-GR"/>
        </w:rPr>
        <w:t>ι)</w:t>
      </w:r>
      <w:r w:rsidRPr="00A5331E">
        <w:rPr>
          <w:spacing w:val="-6"/>
          <w:lang w:val="el-GR"/>
        </w:rPr>
        <w:t xml:space="preserve"> </w:t>
      </w:r>
      <w:r w:rsidRPr="00A5331E">
        <w:rPr>
          <w:lang w:val="el-GR"/>
        </w:rPr>
        <w:t>κάθε</w:t>
      </w:r>
      <w:r w:rsidRPr="00A5331E">
        <w:rPr>
          <w:spacing w:val="-5"/>
          <w:lang w:val="el-GR"/>
        </w:rPr>
        <w:t xml:space="preserve"> </w:t>
      </w:r>
      <w:r w:rsidRPr="00A5331E">
        <w:rPr>
          <w:lang w:val="el-GR"/>
        </w:rPr>
        <w:t>φόρο,</w:t>
      </w:r>
      <w:r w:rsidRPr="00A5331E">
        <w:rPr>
          <w:spacing w:val="-5"/>
          <w:lang w:val="el-GR"/>
        </w:rPr>
        <w:t xml:space="preserve"> </w:t>
      </w:r>
      <w:r w:rsidRPr="00A5331E">
        <w:rPr>
          <w:lang w:val="el-GR"/>
        </w:rPr>
        <w:t>τέλος</w:t>
      </w:r>
      <w:r w:rsidRPr="00A5331E">
        <w:rPr>
          <w:spacing w:val="-4"/>
          <w:lang w:val="el-GR"/>
        </w:rPr>
        <w:t xml:space="preserve"> </w:t>
      </w:r>
      <w:r w:rsidRPr="00A5331E">
        <w:rPr>
          <w:lang w:val="el-GR"/>
        </w:rPr>
        <w:t>ή</w:t>
      </w:r>
      <w:r w:rsidRPr="00A5331E">
        <w:rPr>
          <w:spacing w:val="-6"/>
          <w:lang w:val="el-GR"/>
        </w:rPr>
        <w:t xml:space="preserve"> </w:t>
      </w:r>
      <w:r w:rsidRPr="00A5331E">
        <w:rPr>
          <w:lang w:val="el-GR"/>
        </w:rPr>
        <w:t>άλλου</w:t>
      </w:r>
      <w:r w:rsidRPr="00A5331E">
        <w:rPr>
          <w:spacing w:val="-3"/>
          <w:lang w:val="el-GR"/>
        </w:rPr>
        <w:t xml:space="preserve"> </w:t>
      </w:r>
      <w:r w:rsidRPr="00A5331E">
        <w:rPr>
          <w:lang w:val="el-GR"/>
        </w:rPr>
        <w:t>είδους</w:t>
      </w:r>
      <w:r w:rsidRPr="00A5331E">
        <w:rPr>
          <w:spacing w:val="-4"/>
          <w:lang w:val="el-GR"/>
        </w:rPr>
        <w:t xml:space="preserve"> </w:t>
      </w:r>
      <w:r w:rsidRPr="00A5331E">
        <w:rPr>
          <w:lang w:val="el-GR"/>
        </w:rPr>
        <w:t>επιβάρυνση,</w:t>
      </w:r>
      <w:r w:rsidRPr="00A5331E">
        <w:rPr>
          <w:spacing w:val="-7"/>
          <w:lang w:val="el-GR"/>
        </w:rPr>
        <w:t xml:space="preserve"> </w:t>
      </w:r>
      <w:r w:rsidRPr="00A5331E">
        <w:rPr>
          <w:lang w:val="el-GR"/>
        </w:rPr>
        <w:t>που</w:t>
      </w:r>
      <w:r w:rsidRPr="00A5331E">
        <w:rPr>
          <w:spacing w:val="-4"/>
          <w:lang w:val="el-GR"/>
        </w:rPr>
        <w:t xml:space="preserve"> </w:t>
      </w:r>
      <w:r w:rsidRPr="00A5331E">
        <w:rPr>
          <w:lang w:val="el-GR"/>
        </w:rPr>
        <w:t>τυχόν</w:t>
      </w:r>
      <w:r w:rsidRPr="00A5331E">
        <w:rPr>
          <w:spacing w:val="-5"/>
          <w:lang w:val="el-GR"/>
        </w:rPr>
        <w:t xml:space="preserve"> </w:t>
      </w:r>
      <w:r w:rsidRPr="00A5331E">
        <w:rPr>
          <w:lang w:val="el-GR"/>
        </w:rPr>
        <w:t>επιβάλλεται</w:t>
      </w:r>
      <w:r w:rsidRPr="00A5331E">
        <w:rPr>
          <w:spacing w:val="-5"/>
          <w:lang w:val="el-GR"/>
        </w:rPr>
        <w:t xml:space="preserve"> </w:t>
      </w:r>
      <w:r w:rsidRPr="00A5331E">
        <w:rPr>
          <w:lang w:val="el-GR"/>
        </w:rPr>
        <w:t>στο</w:t>
      </w:r>
      <w:r w:rsidRPr="00A5331E">
        <w:rPr>
          <w:spacing w:val="-5"/>
          <w:lang w:val="el-GR"/>
        </w:rPr>
        <w:t xml:space="preserve"> </w:t>
      </w:r>
      <w:r w:rsidRPr="00A5331E">
        <w:rPr>
          <w:lang w:val="el-GR"/>
        </w:rPr>
        <w:t>Χρήστη</w:t>
      </w:r>
      <w:r w:rsidRPr="00A5331E">
        <w:rPr>
          <w:spacing w:val="-5"/>
          <w:lang w:val="el-GR"/>
        </w:rPr>
        <w:t xml:space="preserve"> </w:t>
      </w:r>
      <w:r w:rsidRPr="00A5331E">
        <w:rPr>
          <w:lang w:val="el-GR"/>
        </w:rPr>
        <w:t>Διανομής κατά την κείμενη σχετική</w:t>
      </w:r>
      <w:r w:rsidRPr="00A5331E">
        <w:rPr>
          <w:spacing w:val="-3"/>
          <w:lang w:val="el-GR"/>
        </w:rPr>
        <w:t xml:space="preserve"> </w:t>
      </w:r>
      <w:r w:rsidRPr="00A5331E">
        <w:rPr>
          <w:lang w:val="el-GR"/>
        </w:rPr>
        <w:t>νομοθεσία,</w:t>
      </w:r>
    </w:p>
    <w:p w14:paraId="6C7C062C" w14:textId="77777777" w:rsidR="00EB57F4" w:rsidRDefault="00EB57F4">
      <w:pPr>
        <w:pStyle w:val="BodyText"/>
        <w:ind w:left="418" w:right="770"/>
        <w:jc w:val="both"/>
        <w:rPr>
          <w:lang w:val="el-GR"/>
        </w:rPr>
      </w:pPr>
    </w:p>
    <w:p w14:paraId="3661B348" w14:textId="77C5708F" w:rsidR="0030117B" w:rsidRPr="00A5331E" w:rsidRDefault="00A5331E">
      <w:pPr>
        <w:pStyle w:val="BodyText"/>
        <w:ind w:left="418" w:right="770"/>
        <w:jc w:val="both"/>
        <w:rPr>
          <w:lang w:val="el-GR"/>
        </w:rPr>
      </w:pPr>
      <w:r w:rsidRPr="00A5331E">
        <w:rPr>
          <w:lang w:val="el-GR"/>
        </w:rPr>
        <w:t>ια) όρους πληρωμής, συμπεριλαμβανομένης της ημερομηνίας λήξης της προθεσμίας εξόφλησης</w:t>
      </w:r>
      <w:r w:rsidRPr="00A5331E">
        <w:rPr>
          <w:spacing w:val="-16"/>
          <w:lang w:val="el-GR"/>
        </w:rPr>
        <w:t xml:space="preserve"> </w:t>
      </w:r>
      <w:r w:rsidRPr="00A5331E">
        <w:rPr>
          <w:lang w:val="el-GR"/>
        </w:rPr>
        <w:t>του</w:t>
      </w:r>
      <w:r w:rsidRPr="00A5331E">
        <w:rPr>
          <w:spacing w:val="-15"/>
          <w:lang w:val="el-GR"/>
        </w:rPr>
        <w:t xml:space="preserve"> </w:t>
      </w:r>
      <w:r w:rsidRPr="00A5331E">
        <w:rPr>
          <w:lang w:val="el-GR"/>
        </w:rPr>
        <w:t>τιμολογίου</w:t>
      </w:r>
      <w:r w:rsidRPr="00A5331E">
        <w:rPr>
          <w:spacing w:val="-16"/>
          <w:lang w:val="el-GR"/>
        </w:rPr>
        <w:t xml:space="preserve"> </w:t>
      </w:r>
      <w:r w:rsidRPr="00A5331E">
        <w:rPr>
          <w:lang w:val="el-GR"/>
        </w:rPr>
        <w:t>(Δήλη</w:t>
      </w:r>
      <w:r w:rsidRPr="00A5331E">
        <w:rPr>
          <w:spacing w:val="-17"/>
          <w:lang w:val="el-GR"/>
        </w:rPr>
        <w:t xml:space="preserve"> </w:t>
      </w:r>
      <w:r w:rsidRPr="00A5331E">
        <w:rPr>
          <w:lang w:val="el-GR"/>
        </w:rPr>
        <w:t>Ημέρα),</w:t>
      </w:r>
      <w:r w:rsidRPr="00A5331E">
        <w:rPr>
          <w:spacing w:val="-17"/>
          <w:lang w:val="el-GR"/>
        </w:rPr>
        <w:t xml:space="preserve"> </w:t>
      </w:r>
      <w:r w:rsidRPr="00A5331E">
        <w:rPr>
          <w:lang w:val="el-GR"/>
        </w:rPr>
        <w:t>η</w:t>
      </w:r>
      <w:r w:rsidRPr="00A5331E">
        <w:rPr>
          <w:spacing w:val="-17"/>
          <w:lang w:val="el-GR"/>
        </w:rPr>
        <w:t xml:space="preserve"> </w:t>
      </w:r>
      <w:r w:rsidRPr="00A5331E">
        <w:rPr>
          <w:lang w:val="el-GR"/>
        </w:rPr>
        <w:t>οποία</w:t>
      </w:r>
      <w:r w:rsidRPr="00A5331E">
        <w:rPr>
          <w:spacing w:val="-15"/>
          <w:lang w:val="el-GR"/>
        </w:rPr>
        <w:t xml:space="preserve"> </w:t>
      </w:r>
      <w:r w:rsidR="00DF3BEA" w:rsidRPr="00994DA6">
        <w:rPr>
          <w:lang w:val="el-GR"/>
        </w:rPr>
        <w:t xml:space="preserve">δεν δύναται να είναι συντομότερη των είκοσι (20) ημερολογιακών ημερών από την </w:t>
      </w:r>
      <w:r w:rsidR="007B5E1B" w:rsidRPr="00994DA6">
        <w:rPr>
          <w:lang w:val="el-GR"/>
        </w:rPr>
        <w:t xml:space="preserve">ημερομηνία </w:t>
      </w:r>
      <w:r w:rsidR="00DF3BEA" w:rsidRPr="00994DA6">
        <w:rPr>
          <w:lang w:val="el-GR"/>
        </w:rPr>
        <w:t>έκδοση</w:t>
      </w:r>
      <w:r w:rsidR="007B5E1B" w:rsidRPr="00994DA6">
        <w:rPr>
          <w:lang w:val="el-GR"/>
        </w:rPr>
        <w:t>ς</w:t>
      </w:r>
      <w:r w:rsidR="00DF3BEA" w:rsidRPr="00994DA6">
        <w:rPr>
          <w:lang w:val="el-GR"/>
        </w:rPr>
        <w:t xml:space="preserve"> αυτού</w:t>
      </w:r>
      <w:r w:rsidR="00DF3BEA">
        <w:rPr>
          <w:spacing w:val="-15"/>
          <w:lang w:val="el-GR"/>
        </w:rPr>
        <w:t xml:space="preserve"> </w:t>
      </w:r>
      <w:r w:rsidRPr="00A5331E">
        <w:rPr>
          <w:lang w:val="el-GR"/>
        </w:rPr>
        <w:t>,</w:t>
      </w:r>
    </w:p>
    <w:p w14:paraId="5A872718" w14:textId="77777777" w:rsidR="00EB57F4" w:rsidRDefault="00EB57F4">
      <w:pPr>
        <w:pStyle w:val="BodyText"/>
        <w:ind w:left="418"/>
        <w:jc w:val="both"/>
        <w:rPr>
          <w:lang w:val="el-GR"/>
        </w:rPr>
      </w:pPr>
    </w:p>
    <w:p w14:paraId="5D279869" w14:textId="66D02778" w:rsidR="0030117B" w:rsidRPr="00A5331E" w:rsidRDefault="00A5331E">
      <w:pPr>
        <w:pStyle w:val="BodyText"/>
        <w:ind w:left="418"/>
        <w:jc w:val="both"/>
        <w:rPr>
          <w:lang w:val="el-GR"/>
        </w:rPr>
      </w:pPr>
      <w:r w:rsidRPr="00A5331E">
        <w:rPr>
          <w:lang w:val="el-GR"/>
        </w:rPr>
        <w:t>ιβ) τους δυνατούς τρόπους πληρωμής.</w:t>
      </w:r>
    </w:p>
    <w:p w14:paraId="530EEA61" w14:textId="77777777" w:rsidR="0030117B" w:rsidRPr="00A5331E" w:rsidRDefault="0030117B">
      <w:pPr>
        <w:pStyle w:val="BodyText"/>
        <w:rPr>
          <w:lang w:val="el-GR"/>
        </w:rPr>
      </w:pPr>
    </w:p>
    <w:p w14:paraId="7E427D33" w14:textId="77777777" w:rsidR="0030117B" w:rsidRPr="00A5331E" w:rsidRDefault="00A5331E">
      <w:pPr>
        <w:pStyle w:val="BodyText"/>
        <w:ind w:left="418" w:right="768"/>
        <w:jc w:val="both"/>
        <w:rPr>
          <w:lang w:val="el-GR"/>
        </w:rPr>
      </w:pPr>
      <w:r w:rsidRPr="008426CC">
        <w:rPr>
          <w:lang w:val="el-GR"/>
        </w:rPr>
        <w:t>Οι πληροφορίες των σημείων (ε) και (στ) παρέχονται από το Διαχειριστή σε επεξεργάσιμη μορφή.</w:t>
      </w:r>
    </w:p>
    <w:p w14:paraId="57CA184B" w14:textId="77777777" w:rsidR="0030117B" w:rsidRPr="00A5331E" w:rsidRDefault="0030117B">
      <w:pPr>
        <w:pStyle w:val="BodyText"/>
        <w:rPr>
          <w:lang w:val="el-GR"/>
        </w:rPr>
      </w:pPr>
    </w:p>
    <w:p w14:paraId="7F12DE5E" w14:textId="77777777" w:rsidR="0030117B" w:rsidRPr="00A5331E" w:rsidRDefault="00A5331E">
      <w:pPr>
        <w:pStyle w:val="BodyText"/>
        <w:ind w:left="418" w:right="770"/>
        <w:jc w:val="both"/>
        <w:rPr>
          <w:lang w:val="el-GR"/>
        </w:rPr>
      </w:pPr>
      <w:r w:rsidRPr="00A5331E">
        <w:rPr>
          <w:lang w:val="el-GR"/>
        </w:rPr>
        <w:t>Με την επιφύλαξη των οριζόμενων στο άρθρο 70 του Κώδικα, εκκαθάριση πραγματοποιείται σύμφωνα</w:t>
      </w:r>
      <w:r w:rsidRPr="00A5331E">
        <w:rPr>
          <w:spacing w:val="-7"/>
          <w:lang w:val="el-GR"/>
        </w:rPr>
        <w:t xml:space="preserve"> </w:t>
      </w:r>
      <w:r w:rsidRPr="00A5331E">
        <w:rPr>
          <w:lang w:val="el-GR"/>
        </w:rPr>
        <w:t>με</w:t>
      </w:r>
      <w:r w:rsidRPr="00A5331E">
        <w:rPr>
          <w:spacing w:val="-6"/>
          <w:lang w:val="el-GR"/>
        </w:rPr>
        <w:t xml:space="preserve"> </w:t>
      </w:r>
      <w:r w:rsidRPr="00A5331E">
        <w:rPr>
          <w:lang w:val="el-GR"/>
        </w:rPr>
        <w:t>το</w:t>
      </w:r>
      <w:r w:rsidRPr="00A5331E">
        <w:rPr>
          <w:spacing w:val="-6"/>
          <w:lang w:val="el-GR"/>
        </w:rPr>
        <w:t xml:space="preserve"> </w:t>
      </w:r>
      <w:r w:rsidRPr="00A5331E">
        <w:rPr>
          <w:lang w:val="el-GR"/>
        </w:rPr>
        <w:t>άρθρο</w:t>
      </w:r>
      <w:r w:rsidRPr="00A5331E">
        <w:rPr>
          <w:spacing w:val="-6"/>
          <w:lang w:val="el-GR"/>
        </w:rPr>
        <w:t xml:space="preserve"> </w:t>
      </w:r>
      <w:r w:rsidRPr="00A5331E">
        <w:rPr>
          <w:lang w:val="el-GR"/>
        </w:rPr>
        <w:t>44</w:t>
      </w:r>
      <w:r w:rsidRPr="00A5331E">
        <w:rPr>
          <w:spacing w:val="-9"/>
          <w:lang w:val="el-GR"/>
        </w:rPr>
        <w:t xml:space="preserve"> </w:t>
      </w:r>
      <w:r w:rsidRPr="00A5331E">
        <w:rPr>
          <w:lang w:val="el-GR"/>
        </w:rPr>
        <w:t>του</w:t>
      </w:r>
      <w:r w:rsidRPr="00A5331E">
        <w:rPr>
          <w:spacing w:val="-5"/>
          <w:lang w:val="el-GR"/>
        </w:rPr>
        <w:t xml:space="preserve"> </w:t>
      </w:r>
      <w:r w:rsidRPr="00A5331E">
        <w:rPr>
          <w:lang w:val="el-GR"/>
        </w:rPr>
        <w:t>Κώδικα,</w:t>
      </w:r>
      <w:r w:rsidRPr="00A5331E">
        <w:rPr>
          <w:spacing w:val="-6"/>
          <w:lang w:val="el-GR"/>
        </w:rPr>
        <w:t xml:space="preserve"> </w:t>
      </w:r>
      <w:r w:rsidRPr="00A5331E">
        <w:rPr>
          <w:lang w:val="el-GR"/>
        </w:rPr>
        <w:t>παρά</w:t>
      </w:r>
      <w:r w:rsidRPr="00A5331E">
        <w:rPr>
          <w:spacing w:val="-7"/>
          <w:lang w:val="el-GR"/>
        </w:rPr>
        <w:t xml:space="preserve"> </w:t>
      </w:r>
      <w:r w:rsidRPr="00A5331E">
        <w:rPr>
          <w:lang w:val="el-GR"/>
        </w:rPr>
        <w:t>την</w:t>
      </w:r>
      <w:r w:rsidRPr="00A5331E">
        <w:rPr>
          <w:spacing w:val="-7"/>
          <w:lang w:val="el-GR"/>
        </w:rPr>
        <w:t xml:space="preserve"> </w:t>
      </w:r>
      <w:r w:rsidRPr="00A5331E">
        <w:rPr>
          <w:lang w:val="el-GR"/>
        </w:rPr>
        <w:t>ενδεχόμενη</w:t>
      </w:r>
      <w:r w:rsidRPr="00A5331E">
        <w:rPr>
          <w:spacing w:val="-7"/>
          <w:lang w:val="el-GR"/>
        </w:rPr>
        <w:t xml:space="preserve"> </w:t>
      </w:r>
      <w:r w:rsidRPr="00A5331E">
        <w:rPr>
          <w:lang w:val="el-GR"/>
        </w:rPr>
        <w:t>προηγούμενη</w:t>
      </w:r>
      <w:r w:rsidRPr="00A5331E">
        <w:rPr>
          <w:spacing w:val="-5"/>
          <w:lang w:val="el-GR"/>
        </w:rPr>
        <w:t xml:space="preserve"> </w:t>
      </w:r>
      <w:r w:rsidRPr="00A5331E">
        <w:rPr>
          <w:lang w:val="el-GR"/>
        </w:rPr>
        <w:t>λήξη</w:t>
      </w:r>
      <w:r w:rsidRPr="00A5331E">
        <w:rPr>
          <w:spacing w:val="-7"/>
          <w:lang w:val="el-GR"/>
        </w:rPr>
        <w:t xml:space="preserve"> </w:t>
      </w:r>
      <w:r w:rsidRPr="00A5331E">
        <w:rPr>
          <w:lang w:val="el-GR"/>
        </w:rPr>
        <w:t>της</w:t>
      </w:r>
      <w:r w:rsidRPr="00A5331E">
        <w:rPr>
          <w:spacing w:val="-5"/>
          <w:lang w:val="el-GR"/>
        </w:rPr>
        <w:t xml:space="preserve"> </w:t>
      </w:r>
      <w:r w:rsidRPr="00A5331E">
        <w:rPr>
          <w:lang w:val="el-GR"/>
        </w:rPr>
        <w:t>Σύμβασης Χρήσης.</w:t>
      </w:r>
    </w:p>
    <w:p w14:paraId="11E9B649" w14:textId="77777777" w:rsidR="0030117B" w:rsidRDefault="0030117B">
      <w:pPr>
        <w:pStyle w:val="BodyText"/>
        <w:rPr>
          <w:lang w:val="el-GR"/>
        </w:rPr>
      </w:pPr>
    </w:p>
    <w:p w14:paraId="597B53D0" w14:textId="74D8E5FF" w:rsidR="0061575D" w:rsidRPr="00A5331E" w:rsidRDefault="0061575D" w:rsidP="00994DA6">
      <w:pPr>
        <w:pStyle w:val="ListParagraph"/>
        <w:numPr>
          <w:ilvl w:val="0"/>
          <w:numId w:val="14"/>
        </w:numPr>
        <w:tabs>
          <w:tab w:val="left" w:pos="685"/>
        </w:tabs>
        <w:ind w:right="773" w:firstLine="8"/>
        <w:rPr>
          <w:sz w:val="24"/>
          <w:lang w:val="el-GR"/>
        </w:rPr>
      </w:pPr>
      <w:r w:rsidRPr="00A5331E">
        <w:rPr>
          <w:sz w:val="24"/>
          <w:lang w:val="el-GR"/>
        </w:rPr>
        <w:t>Σ</w:t>
      </w:r>
      <w:r>
        <w:rPr>
          <w:sz w:val="24"/>
          <w:lang w:val="el-GR"/>
        </w:rPr>
        <w:t>ε</w:t>
      </w:r>
      <w:r w:rsidRPr="00A5331E">
        <w:rPr>
          <w:sz w:val="24"/>
          <w:lang w:val="el-GR"/>
        </w:rPr>
        <w:t xml:space="preserve"> </w:t>
      </w:r>
      <w:r w:rsidRPr="0061575D">
        <w:rPr>
          <w:sz w:val="24"/>
          <w:lang w:val="el-GR"/>
        </w:rPr>
        <w:t>περίπτωση διαφωνίας του Χρήστη Διανομής με τις χρεώσεις που αναφέρονται στο Τιμολόγιο Υπηρεσιών Διανομής, ο Χρήστης Διανομής δύναται εντός δέκα</w:t>
      </w:r>
      <w:r w:rsidR="00122ED6">
        <w:rPr>
          <w:sz w:val="24"/>
          <w:lang w:val="el-GR"/>
        </w:rPr>
        <w:t xml:space="preserve"> (10)</w:t>
      </w:r>
      <w:r w:rsidRPr="0061575D">
        <w:rPr>
          <w:sz w:val="24"/>
          <w:lang w:val="el-GR"/>
        </w:rPr>
        <w:t xml:space="preserve"> Εργάσιμων Ημερών</w:t>
      </w:r>
      <w:r w:rsidRPr="0061575D">
        <w:rPr>
          <w:spacing w:val="-16"/>
          <w:sz w:val="24"/>
          <w:lang w:val="el-GR"/>
        </w:rPr>
        <w:t xml:space="preserve"> </w:t>
      </w:r>
      <w:r w:rsidRPr="0061575D">
        <w:rPr>
          <w:sz w:val="24"/>
          <w:lang w:val="el-GR"/>
        </w:rPr>
        <w:t>από</w:t>
      </w:r>
      <w:r w:rsidRPr="0061575D">
        <w:rPr>
          <w:spacing w:val="-14"/>
          <w:sz w:val="24"/>
          <w:lang w:val="el-GR"/>
        </w:rPr>
        <w:t xml:space="preserve"> </w:t>
      </w:r>
      <w:r w:rsidRPr="0061575D">
        <w:rPr>
          <w:sz w:val="24"/>
          <w:lang w:val="el-GR"/>
        </w:rPr>
        <w:t>την</w:t>
      </w:r>
      <w:r w:rsidRPr="0061575D">
        <w:rPr>
          <w:spacing w:val="-15"/>
          <w:sz w:val="24"/>
          <w:lang w:val="el-GR"/>
        </w:rPr>
        <w:t xml:space="preserve"> </w:t>
      </w:r>
      <w:r w:rsidRPr="0061575D">
        <w:rPr>
          <w:sz w:val="24"/>
          <w:lang w:val="el-GR"/>
        </w:rPr>
        <w:t>παραλαβή</w:t>
      </w:r>
      <w:r w:rsidRPr="0061575D">
        <w:rPr>
          <w:spacing w:val="-16"/>
          <w:sz w:val="24"/>
          <w:lang w:val="el-GR"/>
        </w:rPr>
        <w:t xml:space="preserve"> </w:t>
      </w:r>
      <w:r w:rsidRPr="0061575D">
        <w:rPr>
          <w:sz w:val="24"/>
          <w:lang w:val="el-GR"/>
        </w:rPr>
        <w:t>του</w:t>
      </w:r>
      <w:r w:rsidRPr="0061575D">
        <w:rPr>
          <w:spacing w:val="-13"/>
          <w:sz w:val="24"/>
          <w:lang w:val="el-GR"/>
        </w:rPr>
        <w:t xml:space="preserve"> </w:t>
      </w:r>
      <w:r w:rsidRPr="0061575D">
        <w:rPr>
          <w:sz w:val="24"/>
          <w:lang w:val="el-GR"/>
        </w:rPr>
        <w:t>Τιμολογίου</w:t>
      </w:r>
      <w:r w:rsidRPr="0061575D">
        <w:rPr>
          <w:spacing w:val="-16"/>
          <w:sz w:val="24"/>
          <w:lang w:val="el-GR"/>
        </w:rPr>
        <w:t xml:space="preserve"> </w:t>
      </w:r>
      <w:r w:rsidRPr="0061575D">
        <w:rPr>
          <w:sz w:val="24"/>
          <w:lang w:val="el-GR"/>
        </w:rPr>
        <w:t>Υπηρεσιών</w:t>
      </w:r>
      <w:r w:rsidRPr="0061575D">
        <w:rPr>
          <w:spacing w:val="-16"/>
          <w:sz w:val="24"/>
          <w:lang w:val="el-GR"/>
        </w:rPr>
        <w:t xml:space="preserve"> </w:t>
      </w:r>
      <w:r w:rsidRPr="0061575D">
        <w:rPr>
          <w:sz w:val="24"/>
          <w:lang w:val="el-GR"/>
        </w:rPr>
        <w:t>Διανομής</w:t>
      </w:r>
      <w:r w:rsidRPr="0061575D">
        <w:rPr>
          <w:spacing w:val="-14"/>
          <w:sz w:val="24"/>
          <w:lang w:val="el-GR"/>
        </w:rPr>
        <w:t xml:space="preserve"> </w:t>
      </w:r>
      <w:r w:rsidRPr="0061575D">
        <w:rPr>
          <w:sz w:val="24"/>
          <w:lang w:val="el-GR"/>
        </w:rPr>
        <w:t>να</w:t>
      </w:r>
      <w:r w:rsidRPr="0061575D">
        <w:rPr>
          <w:spacing w:val="-15"/>
          <w:sz w:val="24"/>
          <w:lang w:val="el-GR"/>
        </w:rPr>
        <w:t xml:space="preserve"> </w:t>
      </w:r>
      <w:r w:rsidRPr="0061575D">
        <w:rPr>
          <w:sz w:val="24"/>
          <w:lang w:val="el-GR"/>
        </w:rPr>
        <w:t>διατυπώσει</w:t>
      </w:r>
      <w:r w:rsidRPr="0061575D">
        <w:rPr>
          <w:spacing w:val="-15"/>
          <w:sz w:val="24"/>
          <w:lang w:val="el-GR"/>
        </w:rPr>
        <w:t xml:space="preserve"> </w:t>
      </w:r>
      <w:r w:rsidRPr="0061575D">
        <w:rPr>
          <w:sz w:val="24"/>
          <w:lang w:val="el-GR"/>
        </w:rPr>
        <w:t>εγγράφως</w:t>
      </w:r>
      <w:r w:rsidRPr="0061575D">
        <w:rPr>
          <w:spacing w:val="-16"/>
          <w:sz w:val="24"/>
          <w:lang w:val="el-GR"/>
        </w:rPr>
        <w:t xml:space="preserve"> </w:t>
      </w:r>
      <w:r w:rsidRPr="0061575D">
        <w:rPr>
          <w:sz w:val="24"/>
          <w:lang w:val="el-GR"/>
        </w:rPr>
        <w:t>στο Διαχειριστή τους λόγους της διαφωνίας επί του περιεχομένου του. Ο</w:t>
      </w:r>
      <w:r w:rsidRPr="0061575D">
        <w:rPr>
          <w:spacing w:val="-44"/>
          <w:sz w:val="24"/>
          <w:lang w:val="el-GR"/>
        </w:rPr>
        <w:t xml:space="preserve"> </w:t>
      </w:r>
      <w:r w:rsidRPr="0061575D">
        <w:rPr>
          <w:sz w:val="24"/>
          <w:lang w:val="el-GR"/>
        </w:rPr>
        <w:t>Διαχειριστής ενημερώνει το</w:t>
      </w:r>
      <w:r w:rsidRPr="0061575D">
        <w:rPr>
          <w:spacing w:val="-8"/>
          <w:sz w:val="24"/>
          <w:lang w:val="el-GR"/>
        </w:rPr>
        <w:t xml:space="preserve"> </w:t>
      </w:r>
      <w:r w:rsidRPr="0061575D">
        <w:rPr>
          <w:sz w:val="24"/>
          <w:lang w:val="el-GR"/>
        </w:rPr>
        <w:t>Χρήστη</w:t>
      </w:r>
      <w:r w:rsidRPr="0061575D">
        <w:rPr>
          <w:spacing w:val="-8"/>
          <w:sz w:val="24"/>
          <w:lang w:val="el-GR"/>
        </w:rPr>
        <w:t xml:space="preserve"> </w:t>
      </w:r>
      <w:r w:rsidRPr="0061575D">
        <w:rPr>
          <w:sz w:val="24"/>
          <w:lang w:val="el-GR"/>
        </w:rPr>
        <w:t>Διανομής</w:t>
      </w:r>
      <w:r w:rsidRPr="0061575D">
        <w:rPr>
          <w:spacing w:val="-6"/>
          <w:sz w:val="24"/>
          <w:lang w:val="el-GR"/>
        </w:rPr>
        <w:t xml:space="preserve"> </w:t>
      </w:r>
      <w:r w:rsidRPr="0061575D">
        <w:rPr>
          <w:sz w:val="24"/>
          <w:lang w:val="el-GR"/>
        </w:rPr>
        <w:t>για</w:t>
      </w:r>
      <w:r w:rsidRPr="0061575D">
        <w:rPr>
          <w:spacing w:val="-8"/>
          <w:sz w:val="24"/>
          <w:lang w:val="el-GR"/>
        </w:rPr>
        <w:t xml:space="preserve"> </w:t>
      </w:r>
      <w:r w:rsidRPr="0061575D">
        <w:rPr>
          <w:sz w:val="24"/>
          <w:lang w:val="el-GR"/>
        </w:rPr>
        <w:t>την</w:t>
      </w:r>
      <w:r w:rsidRPr="0061575D">
        <w:rPr>
          <w:spacing w:val="-8"/>
          <w:sz w:val="24"/>
          <w:lang w:val="el-GR"/>
        </w:rPr>
        <w:t xml:space="preserve"> </w:t>
      </w:r>
      <w:r w:rsidRPr="0061575D">
        <w:rPr>
          <w:sz w:val="24"/>
          <w:lang w:val="el-GR"/>
        </w:rPr>
        <w:t>αποδοχή</w:t>
      </w:r>
      <w:r w:rsidRPr="0061575D">
        <w:rPr>
          <w:spacing w:val="-8"/>
          <w:sz w:val="24"/>
          <w:lang w:val="el-GR"/>
        </w:rPr>
        <w:t xml:space="preserve"> </w:t>
      </w:r>
      <w:r w:rsidRPr="0061575D">
        <w:rPr>
          <w:sz w:val="24"/>
          <w:lang w:val="el-GR"/>
        </w:rPr>
        <w:t>ή</w:t>
      </w:r>
      <w:r w:rsidRPr="0061575D">
        <w:rPr>
          <w:spacing w:val="-8"/>
          <w:sz w:val="24"/>
          <w:lang w:val="el-GR"/>
        </w:rPr>
        <w:t xml:space="preserve"> </w:t>
      </w:r>
      <w:r w:rsidRPr="0061575D">
        <w:rPr>
          <w:sz w:val="24"/>
          <w:lang w:val="el-GR"/>
        </w:rPr>
        <w:t>μη</w:t>
      </w:r>
      <w:r w:rsidRPr="0061575D">
        <w:rPr>
          <w:spacing w:val="-8"/>
          <w:sz w:val="24"/>
          <w:lang w:val="el-GR"/>
        </w:rPr>
        <w:t xml:space="preserve"> </w:t>
      </w:r>
      <w:r w:rsidRPr="0061575D">
        <w:rPr>
          <w:sz w:val="24"/>
          <w:lang w:val="el-GR"/>
        </w:rPr>
        <w:t>της</w:t>
      </w:r>
      <w:r w:rsidRPr="0061575D">
        <w:rPr>
          <w:spacing w:val="-6"/>
          <w:sz w:val="24"/>
          <w:lang w:val="el-GR"/>
        </w:rPr>
        <w:t xml:space="preserve"> </w:t>
      </w:r>
      <w:r w:rsidRPr="0061575D">
        <w:rPr>
          <w:sz w:val="24"/>
          <w:lang w:val="el-GR"/>
        </w:rPr>
        <w:t>διαφωνίας</w:t>
      </w:r>
      <w:r w:rsidRPr="0061575D">
        <w:rPr>
          <w:spacing w:val="-6"/>
          <w:sz w:val="24"/>
          <w:lang w:val="el-GR"/>
        </w:rPr>
        <w:t xml:space="preserve"> </w:t>
      </w:r>
      <w:r w:rsidRPr="0061575D">
        <w:rPr>
          <w:sz w:val="24"/>
          <w:lang w:val="el-GR"/>
        </w:rPr>
        <w:t>εντός</w:t>
      </w:r>
      <w:r w:rsidRPr="0061575D">
        <w:rPr>
          <w:spacing w:val="-6"/>
          <w:sz w:val="24"/>
          <w:lang w:val="el-GR"/>
        </w:rPr>
        <w:t xml:space="preserve"> </w:t>
      </w:r>
      <w:r w:rsidRPr="0061575D">
        <w:rPr>
          <w:sz w:val="24"/>
          <w:lang w:val="el-GR"/>
        </w:rPr>
        <w:t>δέκα</w:t>
      </w:r>
      <w:r w:rsidR="00122ED6">
        <w:rPr>
          <w:sz w:val="24"/>
          <w:lang w:val="el-GR"/>
        </w:rPr>
        <w:t xml:space="preserve"> (10) </w:t>
      </w:r>
      <w:r w:rsidRPr="0061575D">
        <w:rPr>
          <w:spacing w:val="-8"/>
          <w:sz w:val="24"/>
          <w:lang w:val="el-GR"/>
        </w:rPr>
        <w:t xml:space="preserve"> </w:t>
      </w:r>
      <w:r w:rsidRPr="0061575D">
        <w:rPr>
          <w:sz w:val="24"/>
          <w:lang w:val="el-GR"/>
        </w:rPr>
        <w:t>Εργασίμων</w:t>
      </w:r>
      <w:r w:rsidRPr="0061575D">
        <w:rPr>
          <w:spacing w:val="-8"/>
          <w:sz w:val="24"/>
          <w:lang w:val="el-GR"/>
        </w:rPr>
        <w:t xml:space="preserve"> </w:t>
      </w:r>
      <w:r w:rsidRPr="0061575D">
        <w:rPr>
          <w:sz w:val="24"/>
          <w:lang w:val="el-GR"/>
        </w:rPr>
        <w:t>Ημερών και σε περίπτωση αποδοχής σφαλμάτων που αφορούν στα ποσά που τιμολογήθηκαν, ο Διαχειριστής εκδίδει χρεωστικό ή πιστωτικό σημείωμα σε σχέση με τα διορθωμένα</w:t>
      </w:r>
      <w:r w:rsidRPr="0061575D">
        <w:rPr>
          <w:spacing w:val="-14"/>
          <w:sz w:val="24"/>
          <w:lang w:val="el-GR"/>
        </w:rPr>
        <w:t xml:space="preserve"> </w:t>
      </w:r>
      <w:r w:rsidRPr="0061575D">
        <w:rPr>
          <w:sz w:val="24"/>
          <w:lang w:val="el-GR"/>
        </w:rPr>
        <w:t>ποσά</w:t>
      </w:r>
      <w:r>
        <w:rPr>
          <w:sz w:val="24"/>
          <w:lang w:val="el-GR"/>
        </w:rPr>
        <w:t xml:space="preserve">. </w:t>
      </w:r>
    </w:p>
    <w:p w14:paraId="5B4C2022" w14:textId="5A09D511" w:rsidR="0030117B" w:rsidRPr="0061575D" w:rsidRDefault="0030117B">
      <w:pPr>
        <w:pStyle w:val="BodyText"/>
        <w:rPr>
          <w:lang w:val="el-GR"/>
        </w:rPr>
      </w:pPr>
    </w:p>
    <w:p w14:paraId="259DA905" w14:textId="2E63E0AB" w:rsidR="00B220DE" w:rsidRPr="00A5331E" w:rsidRDefault="00A5331E" w:rsidP="00B220DE">
      <w:pPr>
        <w:pStyle w:val="BodyText"/>
        <w:spacing w:before="1"/>
        <w:ind w:left="426" w:right="770"/>
        <w:jc w:val="both"/>
        <w:rPr>
          <w:lang w:val="el-GR"/>
        </w:rPr>
      </w:pPr>
      <w:r w:rsidRPr="00A5331E">
        <w:rPr>
          <w:lang w:val="el-GR"/>
        </w:rPr>
        <w:t>Ο Χρήστης Διανομής εξοφλεί το Διαχειριστή εντός της προθεσμίας που τάσσεται στο τιμολόγιο και το αργότερο μέχρι την εικοστή</w:t>
      </w:r>
      <w:r w:rsidR="00122ED6">
        <w:rPr>
          <w:lang w:val="el-GR"/>
        </w:rPr>
        <w:t xml:space="preserve"> (20</w:t>
      </w:r>
      <w:r w:rsidR="00122ED6" w:rsidRPr="00122ED6">
        <w:rPr>
          <w:vertAlign w:val="superscript"/>
          <w:lang w:val="el-GR"/>
        </w:rPr>
        <w:t>η</w:t>
      </w:r>
      <w:r w:rsidR="00122ED6">
        <w:rPr>
          <w:lang w:val="el-GR"/>
        </w:rPr>
        <w:t>)</w:t>
      </w:r>
      <w:r w:rsidRPr="00A5331E">
        <w:rPr>
          <w:lang w:val="el-GR"/>
        </w:rPr>
        <w:t xml:space="preserve"> ημερολογιακή ημέρα από την έκδοση αυτού. </w:t>
      </w:r>
      <w:r w:rsidR="00472592" w:rsidRPr="00472592">
        <w:rPr>
          <w:lang w:val="el-GR"/>
        </w:rPr>
        <w:t xml:space="preserve"> </w:t>
      </w:r>
    </w:p>
    <w:p w14:paraId="60E3C5B1" w14:textId="77777777" w:rsidR="0030117B" w:rsidRPr="00A5331E" w:rsidRDefault="0030117B">
      <w:pPr>
        <w:pStyle w:val="BodyText"/>
        <w:rPr>
          <w:lang w:val="el-GR"/>
        </w:rPr>
      </w:pPr>
    </w:p>
    <w:p w14:paraId="40703054" w14:textId="1C5F0717" w:rsidR="0030117B" w:rsidRPr="00246D98" w:rsidRDefault="00A5331E" w:rsidP="00E95661">
      <w:pPr>
        <w:pStyle w:val="ListParagraph"/>
        <w:numPr>
          <w:ilvl w:val="0"/>
          <w:numId w:val="14"/>
        </w:numPr>
        <w:ind w:firstLine="8"/>
        <w:rPr>
          <w:lang w:val="el-GR"/>
        </w:rPr>
      </w:pPr>
      <w:r w:rsidRPr="00B220DE">
        <w:rPr>
          <w:sz w:val="24"/>
          <w:lang w:val="el-GR"/>
        </w:rPr>
        <w:lastRenderedPageBreak/>
        <w:t>Σε περίπτωση κατά την οποία ο Χρήστης Διανομής δεν καταβάλει το οφειλόμενο ποσό έως την τελευταία ημέρα (Δήλη Ημέρα), το ποσό καθίσταται ληξιπρόθεσμο και απαιτητό και</w:t>
      </w:r>
      <w:r w:rsidRPr="00B220DE">
        <w:rPr>
          <w:spacing w:val="5"/>
          <w:sz w:val="24"/>
          <w:lang w:val="el-GR"/>
        </w:rPr>
        <w:t xml:space="preserve"> </w:t>
      </w:r>
      <w:r w:rsidRPr="00B220DE">
        <w:rPr>
          <w:sz w:val="24"/>
          <w:lang w:val="el-GR"/>
        </w:rPr>
        <w:t>ο</w:t>
      </w:r>
      <w:r w:rsidR="00FD1BDD" w:rsidRPr="00B220DE">
        <w:rPr>
          <w:sz w:val="24"/>
          <w:lang w:val="el-GR"/>
        </w:rPr>
        <w:t xml:space="preserve"> </w:t>
      </w:r>
      <w:r w:rsidRPr="00246D98">
        <w:rPr>
          <w:sz w:val="24"/>
          <w:lang w:val="el-GR"/>
        </w:rPr>
        <w:t xml:space="preserve">Διαχειριστής καλεί εγγράφως το Χρήστη Διανομής, όπως εντός πέντε (5) </w:t>
      </w:r>
      <w:r w:rsidRPr="00F20986">
        <w:rPr>
          <w:sz w:val="24"/>
          <w:lang w:val="el-GR"/>
        </w:rPr>
        <w:t>E</w:t>
      </w:r>
      <w:r w:rsidRPr="00246D98">
        <w:rPr>
          <w:sz w:val="24"/>
          <w:lang w:val="el-GR"/>
        </w:rPr>
        <w:t xml:space="preserve">ργάσιμων </w:t>
      </w:r>
      <w:r w:rsidRPr="00F20986">
        <w:rPr>
          <w:sz w:val="24"/>
          <w:lang w:val="el-GR"/>
        </w:rPr>
        <w:t>H</w:t>
      </w:r>
      <w:r w:rsidRPr="00246D98">
        <w:rPr>
          <w:sz w:val="24"/>
          <w:lang w:val="el-GR"/>
        </w:rPr>
        <w:t>μερών εξοφλήσει το οφειλόμενο ποσό.</w:t>
      </w:r>
    </w:p>
    <w:p w14:paraId="72A0D5B5" w14:textId="761BAEA8" w:rsidR="0030117B" w:rsidRPr="00A5331E" w:rsidRDefault="00A5331E">
      <w:pPr>
        <w:pStyle w:val="BodyText"/>
        <w:ind w:left="418" w:right="772"/>
        <w:jc w:val="both"/>
        <w:rPr>
          <w:lang w:val="el-GR"/>
        </w:rPr>
      </w:pPr>
      <w:r w:rsidRPr="00A5331E">
        <w:rPr>
          <w:lang w:val="el-GR"/>
        </w:rPr>
        <w:t>Στην</w:t>
      </w:r>
      <w:r w:rsidRPr="00A5331E">
        <w:rPr>
          <w:spacing w:val="27"/>
          <w:lang w:val="el-GR"/>
        </w:rPr>
        <w:t xml:space="preserve"> </w:t>
      </w:r>
      <w:r w:rsidRPr="00A5331E">
        <w:rPr>
          <w:lang w:val="el-GR"/>
        </w:rPr>
        <w:t>περίπτωση</w:t>
      </w:r>
      <w:r w:rsidRPr="00A5331E">
        <w:rPr>
          <w:spacing w:val="-17"/>
          <w:lang w:val="el-GR"/>
        </w:rPr>
        <w:t xml:space="preserve"> </w:t>
      </w:r>
      <w:r w:rsidRPr="00A5331E">
        <w:rPr>
          <w:lang w:val="el-GR"/>
        </w:rPr>
        <w:t>κατά</w:t>
      </w:r>
      <w:r w:rsidRPr="00A5331E">
        <w:rPr>
          <w:spacing w:val="-15"/>
          <w:lang w:val="el-GR"/>
        </w:rPr>
        <w:t xml:space="preserve"> </w:t>
      </w:r>
      <w:r w:rsidRPr="00A5331E">
        <w:rPr>
          <w:lang w:val="el-GR"/>
        </w:rPr>
        <w:t>την</w:t>
      </w:r>
      <w:r w:rsidRPr="00A5331E">
        <w:rPr>
          <w:spacing w:val="-16"/>
          <w:lang w:val="el-GR"/>
        </w:rPr>
        <w:t xml:space="preserve"> </w:t>
      </w:r>
      <w:r w:rsidRPr="00A5331E">
        <w:rPr>
          <w:lang w:val="el-GR"/>
        </w:rPr>
        <w:t>οποία</w:t>
      </w:r>
      <w:r w:rsidRPr="00A5331E">
        <w:rPr>
          <w:spacing w:val="-17"/>
          <w:lang w:val="el-GR"/>
        </w:rPr>
        <w:t xml:space="preserve"> </w:t>
      </w:r>
      <w:r w:rsidRPr="00A5331E">
        <w:rPr>
          <w:lang w:val="el-GR"/>
        </w:rPr>
        <w:t>ο</w:t>
      </w:r>
      <w:r w:rsidRPr="00A5331E">
        <w:rPr>
          <w:spacing w:val="-16"/>
          <w:lang w:val="el-GR"/>
        </w:rPr>
        <w:t xml:space="preserve"> </w:t>
      </w:r>
      <w:r w:rsidRPr="00A5331E">
        <w:rPr>
          <w:lang w:val="el-GR"/>
        </w:rPr>
        <w:t>Χρήστης</w:t>
      </w:r>
      <w:r w:rsidRPr="00A5331E">
        <w:rPr>
          <w:spacing w:val="-16"/>
          <w:lang w:val="el-GR"/>
        </w:rPr>
        <w:t xml:space="preserve"> </w:t>
      </w:r>
      <w:r w:rsidRPr="00A5331E">
        <w:rPr>
          <w:lang w:val="el-GR"/>
        </w:rPr>
        <w:t>Διανομής</w:t>
      </w:r>
      <w:r w:rsidRPr="00A5331E">
        <w:rPr>
          <w:spacing w:val="-15"/>
          <w:lang w:val="el-GR"/>
        </w:rPr>
        <w:t xml:space="preserve"> </w:t>
      </w:r>
      <w:r w:rsidRPr="00A5331E">
        <w:rPr>
          <w:lang w:val="el-GR"/>
        </w:rPr>
        <w:t>δεν</w:t>
      </w:r>
      <w:r w:rsidRPr="00A5331E">
        <w:rPr>
          <w:spacing w:val="-16"/>
          <w:lang w:val="el-GR"/>
        </w:rPr>
        <w:t xml:space="preserve"> </w:t>
      </w:r>
      <w:r w:rsidRPr="00A5331E">
        <w:rPr>
          <w:lang w:val="el-GR"/>
        </w:rPr>
        <w:t>καταβάλει</w:t>
      </w:r>
      <w:r w:rsidRPr="00A5331E">
        <w:rPr>
          <w:spacing w:val="-17"/>
          <w:lang w:val="el-GR"/>
        </w:rPr>
        <w:t xml:space="preserve"> </w:t>
      </w:r>
      <w:r w:rsidRPr="00A5331E">
        <w:rPr>
          <w:lang w:val="el-GR"/>
        </w:rPr>
        <w:t>το</w:t>
      </w:r>
      <w:r w:rsidRPr="00A5331E">
        <w:rPr>
          <w:spacing w:val="-16"/>
          <w:lang w:val="el-GR"/>
        </w:rPr>
        <w:t xml:space="preserve"> </w:t>
      </w:r>
      <w:r w:rsidRPr="00A5331E">
        <w:rPr>
          <w:lang w:val="el-GR"/>
        </w:rPr>
        <w:t>οφειλόμενο</w:t>
      </w:r>
      <w:r w:rsidRPr="00A5331E">
        <w:rPr>
          <w:spacing w:val="-16"/>
          <w:lang w:val="el-GR"/>
        </w:rPr>
        <w:t xml:space="preserve"> </w:t>
      </w:r>
      <w:r w:rsidRPr="00A5331E">
        <w:rPr>
          <w:lang w:val="el-GR"/>
        </w:rPr>
        <w:t>ποσό</w:t>
      </w:r>
      <w:r w:rsidRPr="00A5331E">
        <w:rPr>
          <w:spacing w:val="-16"/>
          <w:lang w:val="el-GR"/>
        </w:rPr>
        <w:t xml:space="preserve"> </w:t>
      </w:r>
      <w:r w:rsidRPr="00A5331E">
        <w:rPr>
          <w:lang w:val="el-GR"/>
        </w:rPr>
        <w:t>εντός της ως άνω τασσόμενης</w:t>
      </w:r>
      <w:r w:rsidRPr="00A5331E">
        <w:rPr>
          <w:spacing w:val="-1"/>
          <w:lang w:val="el-GR"/>
        </w:rPr>
        <w:t xml:space="preserve"> </w:t>
      </w:r>
      <w:r w:rsidRPr="00A5331E">
        <w:rPr>
          <w:lang w:val="el-GR"/>
        </w:rPr>
        <w:t>προθεσμίας:</w:t>
      </w:r>
    </w:p>
    <w:p w14:paraId="1F336935" w14:textId="77777777" w:rsidR="0030117B" w:rsidRPr="00A5331E" w:rsidRDefault="0030117B">
      <w:pPr>
        <w:pStyle w:val="BodyText"/>
        <w:rPr>
          <w:lang w:val="el-GR"/>
        </w:rPr>
      </w:pPr>
    </w:p>
    <w:p w14:paraId="7BF4425E" w14:textId="24BFCFD6" w:rsidR="004A4816" w:rsidRPr="004A4816" w:rsidRDefault="00A5331E" w:rsidP="004A4816">
      <w:pPr>
        <w:pStyle w:val="BodyText"/>
        <w:ind w:left="418" w:right="769"/>
        <w:jc w:val="both"/>
        <w:rPr>
          <w:lang w:val="el-GR"/>
        </w:rPr>
      </w:pPr>
      <w:r w:rsidRPr="00A5331E">
        <w:rPr>
          <w:lang w:val="el-GR"/>
        </w:rPr>
        <w:t xml:space="preserve">α) </w:t>
      </w:r>
      <w:r w:rsidR="004A4816" w:rsidRPr="004A4816">
        <w:rPr>
          <w:lang w:val="el-GR"/>
        </w:rPr>
        <w:t>Ο Χρήστης Διανομής οφείλει, εκτός του οφειλόμενου ποσού, και την καταβολή τόκων υπερημερίας υπολογιζόμενων από την επομένη Ημέρα της Δήλης Ημέρας με το εκάστοτε Επιτόκιο Υπερημερίας όπως δημοσιεύεται από την Τράπεζα της Ελλάδος, μέχρι την πλήρη και ολοσχερή εξόφληση του οφειλόμενου ποσού.</w:t>
      </w:r>
    </w:p>
    <w:p w14:paraId="40BF9360" w14:textId="77777777" w:rsidR="00E20EA6" w:rsidRDefault="00E20EA6">
      <w:pPr>
        <w:pStyle w:val="BodyText"/>
        <w:ind w:left="418" w:right="770"/>
        <w:jc w:val="both"/>
        <w:rPr>
          <w:lang w:val="el-GR"/>
        </w:rPr>
      </w:pPr>
    </w:p>
    <w:p w14:paraId="3BEAABE4" w14:textId="36323F9F" w:rsidR="0030117B" w:rsidRPr="00A5331E" w:rsidRDefault="00A5331E">
      <w:pPr>
        <w:pStyle w:val="BodyText"/>
        <w:ind w:left="418" w:right="770"/>
        <w:jc w:val="both"/>
        <w:rPr>
          <w:lang w:val="el-GR"/>
        </w:rPr>
      </w:pPr>
      <w:r w:rsidRPr="00A5331E">
        <w:rPr>
          <w:lang w:val="el-GR"/>
        </w:rPr>
        <w:t xml:space="preserve">β) ο Διαχειριστής δικαιούται να ζητήσει κατάπτωση της εγγύησης (εγγυητικής επιστολής) </w:t>
      </w:r>
      <w:r w:rsidR="00135041">
        <w:rPr>
          <w:lang w:val="el-GR"/>
        </w:rPr>
        <w:t xml:space="preserve">ή της χρηματικής εγγυοδοσίας κατά περίπτωση, </w:t>
      </w:r>
      <w:r w:rsidRPr="00A5331E">
        <w:rPr>
          <w:lang w:val="el-GR"/>
        </w:rPr>
        <w:t>του άρθρου 8 κατά το ποσό της οφειλής πλέον των τόκων υπερημερίας,</w:t>
      </w:r>
    </w:p>
    <w:p w14:paraId="34D11A27" w14:textId="45C6C170" w:rsidR="0030117B" w:rsidRPr="00A5331E" w:rsidRDefault="0030117B">
      <w:pPr>
        <w:pStyle w:val="BodyText"/>
        <w:rPr>
          <w:lang w:val="el-GR"/>
        </w:rPr>
      </w:pPr>
    </w:p>
    <w:p w14:paraId="54E51937" w14:textId="48700D5B" w:rsidR="0030117B" w:rsidRPr="00A5331E" w:rsidRDefault="00A5331E">
      <w:pPr>
        <w:pStyle w:val="BodyText"/>
        <w:ind w:left="418" w:right="767"/>
        <w:jc w:val="both"/>
        <w:rPr>
          <w:lang w:val="el-GR"/>
        </w:rPr>
      </w:pPr>
      <w:r w:rsidRPr="00A5331E">
        <w:rPr>
          <w:lang w:val="el-GR"/>
        </w:rPr>
        <w:t>γ) ο Διαχειριστής δικαιούται να παύσει να παρέχει τις συμφωνούμενες με την παρούσα Υπηρεσίες ύστερα από έγγραφη ενημέρωση του Χρήστη, δέκα (10) Εργάσιμες Ημέρες πριν τη</w:t>
      </w:r>
      <w:r w:rsidRPr="00A5331E">
        <w:rPr>
          <w:spacing w:val="-14"/>
          <w:lang w:val="el-GR"/>
        </w:rPr>
        <w:t xml:space="preserve"> </w:t>
      </w:r>
      <w:r w:rsidRPr="00A5331E">
        <w:rPr>
          <w:lang w:val="el-GR"/>
        </w:rPr>
        <w:t>διακοπή</w:t>
      </w:r>
      <w:r w:rsidRPr="00A5331E">
        <w:rPr>
          <w:spacing w:val="-14"/>
          <w:lang w:val="el-GR"/>
        </w:rPr>
        <w:t xml:space="preserve"> </w:t>
      </w:r>
      <w:r w:rsidRPr="00A5331E">
        <w:rPr>
          <w:lang w:val="el-GR"/>
        </w:rPr>
        <w:t>αυτών</w:t>
      </w:r>
      <w:r w:rsidRPr="00A5331E">
        <w:rPr>
          <w:spacing w:val="-13"/>
          <w:lang w:val="el-GR"/>
        </w:rPr>
        <w:t xml:space="preserve"> </w:t>
      </w:r>
      <w:r w:rsidRPr="00A5331E">
        <w:rPr>
          <w:lang w:val="el-GR"/>
        </w:rPr>
        <w:t>σύμφωνα</w:t>
      </w:r>
      <w:r w:rsidRPr="00A5331E">
        <w:rPr>
          <w:spacing w:val="-14"/>
          <w:lang w:val="el-GR"/>
        </w:rPr>
        <w:t xml:space="preserve"> </w:t>
      </w:r>
      <w:r w:rsidRPr="00A5331E">
        <w:rPr>
          <w:lang w:val="el-GR"/>
        </w:rPr>
        <w:t>με</w:t>
      </w:r>
      <w:r w:rsidRPr="00A5331E">
        <w:rPr>
          <w:spacing w:val="-13"/>
          <w:lang w:val="el-GR"/>
        </w:rPr>
        <w:t xml:space="preserve"> </w:t>
      </w:r>
      <w:r w:rsidRPr="00A5331E">
        <w:rPr>
          <w:lang w:val="el-GR"/>
        </w:rPr>
        <w:t>την</w:t>
      </w:r>
      <w:r w:rsidRPr="00A5331E">
        <w:rPr>
          <w:spacing w:val="-13"/>
          <w:lang w:val="el-GR"/>
        </w:rPr>
        <w:t xml:space="preserve"> </w:t>
      </w:r>
      <w:r w:rsidRPr="00A5331E">
        <w:rPr>
          <w:lang w:val="el-GR"/>
        </w:rPr>
        <w:t>παράγραφο</w:t>
      </w:r>
      <w:r w:rsidRPr="00A5331E">
        <w:rPr>
          <w:spacing w:val="-13"/>
          <w:lang w:val="el-GR"/>
        </w:rPr>
        <w:t xml:space="preserve"> </w:t>
      </w:r>
      <w:r w:rsidR="00135041">
        <w:rPr>
          <w:lang w:val="el-GR"/>
        </w:rPr>
        <w:t>1 (ι)</w:t>
      </w:r>
      <w:r w:rsidRPr="00A5331E">
        <w:rPr>
          <w:spacing w:val="-13"/>
          <w:lang w:val="el-GR"/>
        </w:rPr>
        <w:t xml:space="preserve"> </w:t>
      </w:r>
      <w:r w:rsidRPr="00A5331E">
        <w:rPr>
          <w:lang w:val="el-GR"/>
        </w:rPr>
        <w:t>του</w:t>
      </w:r>
      <w:r w:rsidRPr="00A5331E">
        <w:rPr>
          <w:spacing w:val="-12"/>
          <w:lang w:val="el-GR"/>
        </w:rPr>
        <w:t xml:space="preserve"> </w:t>
      </w:r>
      <w:r w:rsidRPr="00A5331E">
        <w:rPr>
          <w:lang w:val="el-GR"/>
        </w:rPr>
        <w:t>άρθρου</w:t>
      </w:r>
      <w:r w:rsidRPr="00A5331E">
        <w:rPr>
          <w:spacing w:val="-12"/>
          <w:lang w:val="el-GR"/>
        </w:rPr>
        <w:t xml:space="preserve"> </w:t>
      </w:r>
      <w:r w:rsidR="00135041">
        <w:rPr>
          <w:lang w:val="el-GR"/>
        </w:rPr>
        <w:t>31</w:t>
      </w:r>
      <w:r w:rsidR="00135041" w:rsidRPr="00A5331E">
        <w:rPr>
          <w:spacing w:val="-13"/>
          <w:lang w:val="el-GR"/>
        </w:rPr>
        <w:t xml:space="preserve"> </w:t>
      </w:r>
      <w:r w:rsidRPr="00A5331E">
        <w:rPr>
          <w:lang w:val="el-GR"/>
        </w:rPr>
        <w:t>του</w:t>
      </w:r>
      <w:r w:rsidRPr="00A5331E">
        <w:rPr>
          <w:spacing w:val="-12"/>
          <w:lang w:val="el-GR"/>
        </w:rPr>
        <w:t xml:space="preserve"> </w:t>
      </w:r>
      <w:r w:rsidRPr="00A5331E">
        <w:rPr>
          <w:lang w:val="el-GR"/>
        </w:rPr>
        <w:t>Κώδικα,</w:t>
      </w:r>
      <w:r w:rsidRPr="00A5331E">
        <w:rPr>
          <w:spacing w:val="-12"/>
          <w:lang w:val="el-GR"/>
        </w:rPr>
        <w:t xml:space="preserve"> </w:t>
      </w:r>
      <w:r w:rsidRPr="00A5331E">
        <w:rPr>
          <w:lang w:val="el-GR"/>
        </w:rPr>
        <w:t>με</w:t>
      </w:r>
      <w:r w:rsidRPr="00A5331E">
        <w:rPr>
          <w:spacing w:val="-13"/>
          <w:lang w:val="el-GR"/>
        </w:rPr>
        <w:t xml:space="preserve"> </w:t>
      </w:r>
      <w:r w:rsidRPr="00A5331E">
        <w:rPr>
          <w:lang w:val="el-GR"/>
        </w:rPr>
        <w:t xml:space="preserve">ταυτόχρονη κοινοποίηση και στους Τελικούς Πελάτες που περιλαμβάνονται στο Μητρώο Πελατών του προκειμένου να μεριμνήσουν </w:t>
      </w:r>
      <w:r w:rsidRPr="00122ED6">
        <w:rPr>
          <w:lang w:val="el-GR"/>
        </w:rPr>
        <w:t xml:space="preserve">εντός </w:t>
      </w:r>
      <w:r w:rsidR="00E20EA6">
        <w:rPr>
          <w:lang w:val="el-GR"/>
        </w:rPr>
        <w:t>δέκα (</w:t>
      </w:r>
      <w:r w:rsidRPr="00122ED6">
        <w:rPr>
          <w:lang w:val="el-GR"/>
        </w:rPr>
        <w:t>10</w:t>
      </w:r>
      <w:r w:rsidR="00E20EA6">
        <w:rPr>
          <w:lang w:val="el-GR"/>
        </w:rPr>
        <w:t>)</w:t>
      </w:r>
      <w:r w:rsidRPr="00122ED6">
        <w:rPr>
          <w:lang w:val="el-GR"/>
        </w:rPr>
        <w:t xml:space="preserve"> Εργασίμων Ημερών για εκπροσώπηση από άλλο Χρήστη</w:t>
      </w:r>
      <w:r w:rsidRPr="00122ED6">
        <w:rPr>
          <w:spacing w:val="-6"/>
          <w:lang w:val="el-GR"/>
        </w:rPr>
        <w:t xml:space="preserve"> </w:t>
      </w:r>
      <w:r w:rsidRPr="00122ED6">
        <w:rPr>
          <w:lang w:val="el-GR"/>
        </w:rPr>
        <w:t>Διανομής</w:t>
      </w:r>
      <w:r w:rsidRPr="00A5331E">
        <w:rPr>
          <w:spacing w:val="-4"/>
          <w:lang w:val="el-GR"/>
        </w:rPr>
        <w:t xml:space="preserve"> </w:t>
      </w:r>
      <w:r w:rsidRPr="00A5331E">
        <w:rPr>
          <w:lang w:val="el-GR"/>
        </w:rPr>
        <w:t>καθώς</w:t>
      </w:r>
      <w:r w:rsidRPr="00A5331E">
        <w:rPr>
          <w:spacing w:val="-3"/>
          <w:lang w:val="el-GR"/>
        </w:rPr>
        <w:t xml:space="preserve"> </w:t>
      </w:r>
      <w:r w:rsidRPr="00A5331E">
        <w:rPr>
          <w:lang w:val="el-GR"/>
        </w:rPr>
        <w:t>και</w:t>
      </w:r>
      <w:r w:rsidRPr="00A5331E">
        <w:rPr>
          <w:spacing w:val="-5"/>
          <w:lang w:val="el-GR"/>
        </w:rPr>
        <w:t xml:space="preserve"> </w:t>
      </w:r>
      <w:r w:rsidRPr="00A5331E">
        <w:rPr>
          <w:lang w:val="el-GR"/>
        </w:rPr>
        <w:t>στη</w:t>
      </w:r>
      <w:r w:rsidRPr="00A5331E">
        <w:rPr>
          <w:spacing w:val="-5"/>
          <w:lang w:val="el-GR"/>
        </w:rPr>
        <w:t xml:space="preserve"> </w:t>
      </w:r>
      <w:r w:rsidR="00E20EA6">
        <w:rPr>
          <w:lang w:val="el-GR"/>
        </w:rPr>
        <w:t xml:space="preserve">ΡΑΑΕΥ </w:t>
      </w:r>
      <w:r w:rsidRPr="00A5331E">
        <w:rPr>
          <w:lang w:val="el-GR"/>
        </w:rPr>
        <w:t>και</w:t>
      </w:r>
      <w:r w:rsidRPr="00A5331E">
        <w:rPr>
          <w:spacing w:val="-2"/>
          <w:lang w:val="el-GR"/>
        </w:rPr>
        <w:t xml:space="preserve"> </w:t>
      </w:r>
      <w:r w:rsidRPr="00A5331E">
        <w:rPr>
          <w:lang w:val="el-GR"/>
        </w:rPr>
        <w:t>χωρίς</w:t>
      </w:r>
      <w:r w:rsidRPr="00A5331E">
        <w:rPr>
          <w:spacing w:val="-3"/>
          <w:lang w:val="el-GR"/>
        </w:rPr>
        <w:t xml:space="preserve"> </w:t>
      </w:r>
      <w:r w:rsidRPr="00A5331E">
        <w:rPr>
          <w:lang w:val="el-GR"/>
        </w:rPr>
        <w:t>να</w:t>
      </w:r>
      <w:r w:rsidRPr="00A5331E">
        <w:rPr>
          <w:spacing w:val="-6"/>
          <w:lang w:val="el-GR"/>
        </w:rPr>
        <w:t xml:space="preserve"> </w:t>
      </w:r>
      <w:r w:rsidRPr="00A5331E">
        <w:rPr>
          <w:lang w:val="el-GR"/>
        </w:rPr>
        <w:t>υποχρεούται</w:t>
      </w:r>
      <w:r w:rsidRPr="00A5331E">
        <w:rPr>
          <w:spacing w:val="-4"/>
          <w:lang w:val="el-GR"/>
        </w:rPr>
        <w:t xml:space="preserve"> </w:t>
      </w:r>
      <w:r w:rsidRPr="00A5331E">
        <w:rPr>
          <w:lang w:val="el-GR"/>
        </w:rPr>
        <w:t>στην καταβολή οποιασδήποτε αποζημίωσης για την παύση της παροχής των Υπηρεσιών Διανομής από το λόγο</w:t>
      </w:r>
      <w:r w:rsidRPr="00A5331E">
        <w:rPr>
          <w:spacing w:val="-1"/>
          <w:lang w:val="el-GR"/>
        </w:rPr>
        <w:t xml:space="preserve"> </w:t>
      </w:r>
      <w:r w:rsidRPr="00A5331E">
        <w:rPr>
          <w:lang w:val="el-GR"/>
        </w:rPr>
        <w:t>αυτό.</w:t>
      </w:r>
    </w:p>
    <w:p w14:paraId="74054505" w14:textId="77777777" w:rsidR="0030117B" w:rsidRPr="00A5331E" w:rsidRDefault="0030117B">
      <w:pPr>
        <w:pStyle w:val="BodyText"/>
        <w:rPr>
          <w:lang w:val="el-GR"/>
        </w:rPr>
      </w:pPr>
    </w:p>
    <w:p w14:paraId="0935BC31" w14:textId="15FDC5E8" w:rsidR="0030117B" w:rsidRPr="00A5331E" w:rsidRDefault="001B380D">
      <w:pPr>
        <w:pStyle w:val="BodyText"/>
        <w:ind w:left="418" w:right="769"/>
        <w:jc w:val="both"/>
        <w:rPr>
          <w:lang w:val="el-GR"/>
        </w:rPr>
      </w:pPr>
      <w:r>
        <w:rPr>
          <w:lang w:val="el-GR"/>
        </w:rPr>
        <w:t>δ</w:t>
      </w:r>
      <w:r w:rsidR="00A5331E" w:rsidRPr="00A5331E">
        <w:rPr>
          <w:lang w:val="el-GR"/>
        </w:rPr>
        <w:t>) ο Διαχειριστής δικαιούται να καταγγείλει τη Σύμβαση ένεκα σπουδαίου λόγου σύμφωνα με το άρθρο 9 της παρούσας.</w:t>
      </w:r>
    </w:p>
    <w:p w14:paraId="6D816283" w14:textId="77777777" w:rsidR="0030117B" w:rsidRPr="00A5331E" w:rsidRDefault="0030117B">
      <w:pPr>
        <w:pStyle w:val="BodyText"/>
        <w:rPr>
          <w:lang w:val="el-GR"/>
        </w:rPr>
      </w:pPr>
    </w:p>
    <w:p w14:paraId="5DD414FA" w14:textId="0FB94EE3" w:rsidR="00CD794D" w:rsidRPr="00A5331E" w:rsidRDefault="001B380D" w:rsidP="00F05B12">
      <w:pPr>
        <w:pStyle w:val="BodyText"/>
        <w:ind w:left="418" w:right="772"/>
        <w:jc w:val="both"/>
        <w:rPr>
          <w:lang w:val="el-GR"/>
        </w:rPr>
      </w:pPr>
      <w:r>
        <w:rPr>
          <w:lang w:val="el-GR"/>
        </w:rPr>
        <w:t>ε</w:t>
      </w:r>
      <w:r w:rsidR="00A5331E" w:rsidRPr="00A5331E">
        <w:rPr>
          <w:lang w:val="el-GR"/>
        </w:rPr>
        <w:t>) επέρχονται οι λοιπές προβλεπόμενες εκ της κείμενης νομοθεσίας συνέπειες.</w:t>
      </w:r>
    </w:p>
    <w:p w14:paraId="6C0C8A38" w14:textId="77777777" w:rsidR="0030117B" w:rsidRDefault="0030117B">
      <w:pPr>
        <w:pStyle w:val="BodyText"/>
        <w:rPr>
          <w:sz w:val="26"/>
          <w:lang w:val="el-GR"/>
        </w:rPr>
      </w:pPr>
    </w:p>
    <w:p w14:paraId="072F4F33" w14:textId="201173FE" w:rsidR="007C3703" w:rsidRPr="00246D98" w:rsidRDefault="007C3703" w:rsidP="00994DA6">
      <w:pPr>
        <w:pStyle w:val="ListParagraph"/>
        <w:numPr>
          <w:ilvl w:val="0"/>
          <w:numId w:val="14"/>
        </w:numPr>
        <w:ind w:firstLine="8"/>
        <w:rPr>
          <w:lang w:val="el-GR"/>
        </w:rPr>
      </w:pPr>
      <w:r>
        <w:rPr>
          <w:sz w:val="24"/>
          <w:lang w:val="el-GR"/>
        </w:rPr>
        <w:t>Ρητά συμφωνείται ότι σε περίπτωση κατά την οποία ο Χρήστης Διανομής αμφισβητεί το ύψος των χρεώσεων των παραγράφων 3 και 4, τα ποσά αυτά είναι καταβλητέα, παρά την τυχόν παραπομπή της διαφοράς σε φιλική, διαιτητική ή δικαστική επίλυση κατά τα προβλεπόμενα στο άρθρο 12 της παρούσας</w:t>
      </w:r>
      <w:r w:rsidRPr="00246D98">
        <w:rPr>
          <w:sz w:val="24"/>
          <w:lang w:val="el-GR"/>
        </w:rPr>
        <w:t>.</w:t>
      </w:r>
    </w:p>
    <w:p w14:paraId="0F86CCC4" w14:textId="77777777" w:rsidR="007C3703" w:rsidRPr="00A5331E" w:rsidRDefault="007C3703">
      <w:pPr>
        <w:pStyle w:val="BodyText"/>
        <w:rPr>
          <w:sz w:val="26"/>
          <w:lang w:val="el-GR"/>
        </w:rPr>
      </w:pPr>
    </w:p>
    <w:p w14:paraId="381F6667" w14:textId="77777777" w:rsidR="0030117B" w:rsidRPr="00A5331E" w:rsidRDefault="0030117B">
      <w:pPr>
        <w:pStyle w:val="BodyText"/>
        <w:rPr>
          <w:sz w:val="22"/>
          <w:lang w:val="el-GR"/>
        </w:rPr>
      </w:pPr>
    </w:p>
    <w:p w14:paraId="27A8522A" w14:textId="77777777" w:rsidR="0030117B" w:rsidRPr="00A5331E" w:rsidRDefault="00A5331E">
      <w:pPr>
        <w:pStyle w:val="Heading1"/>
        <w:ind w:right="1207"/>
        <w:rPr>
          <w:lang w:val="el-GR"/>
        </w:rPr>
      </w:pPr>
      <w:bookmarkStart w:id="5" w:name="_TOC_250012"/>
      <w:bookmarkEnd w:id="5"/>
      <w:r w:rsidRPr="00A5331E">
        <w:rPr>
          <w:lang w:val="el-GR"/>
        </w:rPr>
        <w:t>Άρθρο 5. Μετρήσεις</w:t>
      </w:r>
    </w:p>
    <w:p w14:paraId="7F64D970" w14:textId="77777777" w:rsidR="0030117B" w:rsidRPr="00A5331E" w:rsidRDefault="0030117B">
      <w:pPr>
        <w:pStyle w:val="BodyText"/>
        <w:rPr>
          <w:b/>
          <w:lang w:val="el-GR"/>
        </w:rPr>
      </w:pPr>
    </w:p>
    <w:p w14:paraId="5AF6A921" w14:textId="623FBF8A" w:rsidR="0030117B" w:rsidRDefault="00A5331E">
      <w:pPr>
        <w:pStyle w:val="BodyText"/>
        <w:ind w:left="418" w:right="768"/>
        <w:jc w:val="both"/>
        <w:rPr>
          <w:lang w:val="el-GR"/>
        </w:rPr>
      </w:pPr>
      <w:r w:rsidRPr="00A5331E">
        <w:rPr>
          <w:lang w:val="el-GR"/>
        </w:rPr>
        <w:t xml:space="preserve">Κάθε ζήτημα σχετικό με τη διαδικασία και τη μέθοδο μέτρησης της ποσότητας Φυσικού Αερίου το οποίο παραδίδεται σε Σημείο Εισόδου ή παραλαμβάνεται από Σημείο Παράδοσης, τη διαδικασία πρόσβασης του Χρήστη Διανομής στις μετρητικές διατάξεις, </w:t>
      </w:r>
      <w:bookmarkStart w:id="6" w:name="_Hlk40109888"/>
      <w:r w:rsidRPr="00A5331E">
        <w:rPr>
          <w:lang w:val="el-GR"/>
        </w:rPr>
        <w:t>τη διαδικασία κατανομών των ποσοτήτων σε Σημείο Παράδοσης</w:t>
      </w:r>
      <w:bookmarkEnd w:id="6"/>
      <w:r w:rsidRPr="00A5331E">
        <w:rPr>
          <w:lang w:val="el-GR"/>
        </w:rPr>
        <w:t xml:space="preserve"> και την επίλυση διαφορών μεταξύ των Συμβαλλομένων σε σχέση με τις μετρήσεις</w:t>
      </w:r>
      <w:r w:rsidR="00E20EA6">
        <w:rPr>
          <w:lang w:val="el-GR"/>
        </w:rPr>
        <w:t>,</w:t>
      </w:r>
      <w:r w:rsidRPr="00A5331E">
        <w:rPr>
          <w:lang w:val="el-GR"/>
        </w:rPr>
        <w:t xml:space="preserve"> διέπεται από τις διατάξεις του Κώδικα και του Κανονισμού Μετρήσεων.</w:t>
      </w:r>
    </w:p>
    <w:p w14:paraId="204694BD" w14:textId="77777777" w:rsidR="005F1FBB" w:rsidRDefault="005F1FBB">
      <w:pPr>
        <w:pStyle w:val="BodyText"/>
        <w:ind w:left="418" w:right="768"/>
        <w:jc w:val="both"/>
        <w:rPr>
          <w:lang w:val="el-GR"/>
        </w:rPr>
      </w:pPr>
    </w:p>
    <w:p w14:paraId="3087B78C" w14:textId="77777777" w:rsidR="00A60648" w:rsidRDefault="00A60648">
      <w:pPr>
        <w:pStyle w:val="BodyText"/>
        <w:ind w:left="418" w:right="768"/>
        <w:jc w:val="both"/>
        <w:rPr>
          <w:lang w:val="el-GR"/>
        </w:rPr>
      </w:pPr>
    </w:p>
    <w:p w14:paraId="143DC956" w14:textId="77777777" w:rsidR="005F1FBB" w:rsidRPr="00A5331E" w:rsidRDefault="005F1FBB">
      <w:pPr>
        <w:pStyle w:val="BodyText"/>
        <w:ind w:left="418" w:right="768"/>
        <w:jc w:val="both"/>
        <w:rPr>
          <w:lang w:val="el-GR"/>
        </w:rPr>
      </w:pPr>
    </w:p>
    <w:p w14:paraId="0DD771CB" w14:textId="77777777" w:rsidR="00A60648" w:rsidRPr="00F20986" w:rsidRDefault="00A60648" w:rsidP="00A60648">
      <w:pPr>
        <w:pStyle w:val="Heading1"/>
        <w:spacing w:before="1"/>
        <w:ind w:left="2520"/>
        <w:jc w:val="left"/>
        <w:rPr>
          <w:lang w:val="el-GR"/>
        </w:rPr>
      </w:pPr>
      <w:r w:rsidRPr="00F20986">
        <w:rPr>
          <w:lang w:val="el-GR"/>
        </w:rPr>
        <w:t>Άρθρο 6. Ευθύνη των Συμβαλλομένων Μερών</w:t>
      </w:r>
    </w:p>
    <w:p w14:paraId="1D3523D5" w14:textId="77777777" w:rsidR="00A60648" w:rsidRPr="00F20986" w:rsidRDefault="00A60648" w:rsidP="00A60648">
      <w:pPr>
        <w:pStyle w:val="BodyText"/>
        <w:spacing w:before="11"/>
        <w:rPr>
          <w:b/>
          <w:sz w:val="23"/>
          <w:lang w:val="el-GR"/>
        </w:rPr>
      </w:pPr>
    </w:p>
    <w:p w14:paraId="1AAC66DE" w14:textId="53E115B9" w:rsidR="00A60648" w:rsidRPr="00F20986" w:rsidRDefault="00A60648" w:rsidP="00A60648">
      <w:pPr>
        <w:pStyle w:val="ListParagraph"/>
        <w:numPr>
          <w:ilvl w:val="0"/>
          <w:numId w:val="13"/>
        </w:numPr>
        <w:tabs>
          <w:tab w:val="left" w:pos="649"/>
        </w:tabs>
        <w:spacing w:before="76"/>
        <w:ind w:left="426" w:right="770" w:firstLine="0"/>
        <w:rPr>
          <w:sz w:val="24"/>
          <w:lang w:val="el-GR"/>
        </w:rPr>
      </w:pPr>
      <w:r w:rsidRPr="00F20986">
        <w:rPr>
          <w:sz w:val="24"/>
          <w:lang w:val="el-GR"/>
        </w:rPr>
        <w:t>Τα Συμβαλλόμενα Μέρη</w:t>
      </w:r>
      <w:r w:rsidR="00E20EA6">
        <w:rPr>
          <w:sz w:val="24"/>
          <w:lang w:val="el-GR"/>
        </w:rPr>
        <w:t>,</w:t>
      </w:r>
      <w:r w:rsidRPr="00F20986">
        <w:rPr>
          <w:sz w:val="24"/>
          <w:lang w:val="el-GR"/>
        </w:rPr>
        <w:t xml:space="preserve"> </w:t>
      </w:r>
      <w:r>
        <w:rPr>
          <w:sz w:val="24"/>
          <w:lang w:val="el-GR"/>
        </w:rPr>
        <w:t xml:space="preserve">με την επιφύλαξη των αναφερομένων στην παράγραφο 3 του παρόντος άρθρου, καθώς και τυχόν ειδικότερων προβλέψεων του Κώδικα, </w:t>
      </w:r>
      <w:r w:rsidRPr="00F20986">
        <w:rPr>
          <w:sz w:val="24"/>
          <w:lang w:val="el-GR"/>
        </w:rPr>
        <w:t xml:space="preserve">υποχρεούνται περιοριστικά σε καταβολή αποζημίωσης για κάθε </w:t>
      </w:r>
      <w:r>
        <w:rPr>
          <w:sz w:val="24"/>
          <w:lang w:val="el-GR"/>
        </w:rPr>
        <w:t xml:space="preserve">άμεση </w:t>
      </w:r>
      <w:r w:rsidRPr="00F20986">
        <w:rPr>
          <w:sz w:val="24"/>
          <w:lang w:val="el-GR"/>
        </w:rPr>
        <w:t xml:space="preserve">περιουσιακή ζημία που προκλήθηκε στο άλλο Συμβαλλόμενο Μέρος που απορρέει από την εκτέλεση της Σύμβασης Χρήσης ή λόγω παραβίασης των διατάξεων </w:t>
      </w:r>
      <w:r>
        <w:rPr>
          <w:sz w:val="24"/>
          <w:lang w:val="el-GR"/>
        </w:rPr>
        <w:t xml:space="preserve">του κείμενου νομοθετικού πλαισίου, ιδίως δε, των διατάξεων </w:t>
      </w:r>
      <w:r w:rsidRPr="00F20986">
        <w:rPr>
          <w:sz w:val="24"/>
          <w:lang w:val="el-GR"/>
        </w:rPr>
        <w:t xml:space="preserve">των </w:t>
      </w:r>
      <w:r w:rsidRPr="00F20986">
        <w:rPr>
          <w:sz w:val="24"/>
          <w:lang w:val="el-GR"/>
        </w:rPr>
        <w:lastRenderedPageBreak/>
        <w:t>άρθρων 50</w:t>
      </w:r>
      <w:r>
        <w:rPr>
          <w:sz w:val="24"/>
          <w:lang w:val="el-GR"/>
        </w:rPr>
        <w:t>, 51</w:t>
      </w:r>
      <w:r w:rsidRPr="00F20986">
        <w:rPr>
          <w:sz w:val="24"/>
          <w:lang w:val="el-GR"/>
        </w:rPr>
        <w:t xml:space="preserve"> και 5</w:t>
      </w:r>
      <w:r>
        <w:rPr>
          <w:sz w:val="24"/>
          <w:lang w:val="el-GR"/>
        </w:rPr>
        <w:t>4</w:t>
      </w:r>
      <w:r w:rsidRPr="00F20986">
        <w:rPr>
          <w:sz w:val="24"/>
          <w:lang w:val="el-GR"/>
        </w:rPr>
        <w:t xml:space="preserve"> του Κώδικα, μη δυνάμενων αυτών να αξιώσουν την αποκατάσταση τυχόν περαιτέρω ζημίας.</w:t>
      </w:r>
    </w:p>
    <w:p w14:paraId="62F306DF" w14:textId="77777777" w:rsidR="00A60648" w:rsidRPr="00F20986" w:rsidRDefault="00A60648" w:rsidP="00A60648">
      <w:pPr>
        <w:pStyle w:val="ListParagraph"/>
        <w:tabs>
          <w:tab w:val="left" w:pos="649"/>
        </w:tabs>
        <w:spacing w:before="76"/>
        <w:ind w:right="770"/>
        <w:rPr>
          <w:sz w:val="24"/>
          <w:lang w:val="el-GR"/>
        </w:rPr>
      </w:pPr>
    </w:p>
    <w:p w14:paraId="205B8A01" w14:textId="77777777" w:rsidR="00A60648" w:rsidRDefault="00A60648" w:rsidP="00A60648">
      <w:pPr>
        <w:pStyle w:val="ListParagraph"/>
        <w:tabs>
          <w:tab w:val="left" w:pos="649"/>
        </w:tabs>
        <w:spacing w:before="76"/>
        <w:ind w:right="770"/>
        <w:rPr>
          <w:sz w:val="24"/>
          <w:lang w:val="el-GR"/>
        </w:rPr>
      </w:pPr>
      <w:r w:rsidRPr="00F20986">
        <w:rPr>
          <w:sz w:val="24"/>
          <w:lang w:val="el-GR"/>
        </w:rPr>
        <w:t xml:space="preserve">Κατά τα ειδικότερα διαλαμβανόμενα στις διατάξεις του παρόντος άρθρου ο Διαχειριστής </w:t>
      </w:r>
      <w:r>
        <w:rPr>
          <w:sz w:val="24"/>
          <w:lang w:val="el-GR"/>
        </w:rPr>
        <w:t xml:space="preserve">πάντοτε με την επιφύλαξη και τυχόν ειδικότερων προβλέψεων του Κώδικα, </w:t>
      </w:r>
      <w:r w:rsidRPr="00F20986">
        <w:rPr>
          <w:sz w:val="24"/>
          <w:lang w:val="el-GR"/>
        </w:rPr>
        <w:t>υποχρεούται να αποκαταστήσει τη</w:t>
      </w:r>
      <w:r>
        <w:rPr>
          <w:sz w:val="24"/>
          <w:lang w:val="el-GR"/>
        </w:rPr>
        <w:t>ν άμεση</w:t>
      </w:r>
      <w:r w:rsidRPr="00F20986">
        <w:rPr>
          <w:sz w:val="24"/>
          <w:lang w:val="el-GR"/>
        </w:rPr>
        <w:t xml:space="preserve"> περιουσιακή ζημία που προκλήθηκε από τη</w:t>
      </w:r>
      <w:r>
        <w:rPr>
          <w:sz w:val="24"/>
          <w:lang w:val="el-GR"/>
        </w:rPr>
        <w:t>ν</w:t>
      </w:r>
      <w:r w:rsidRPr="00F20986">
        <w:rPr>
          <w:sz w:val="24"/>
          <w:lang w:val="el-GR"/>
        </w:rPr>
        <w:t xml:space="preserve"> </w:t>
      </w:r>
      <w:r>
        <w:rPr>
          <w:sz w:val="24"/>
          <w:lang w:val="el-GR"/>
        </w:rPr>
        <w:t xml:space="preserve">υπαίτια </w:t>
      </w:r>
      <w:r w:rsidRPr="00F20986">
        <w:rPr>
          <w:sz w:val="24"/>
          <w:lang w:val="el-GR"/>
        </w:rPr>
        <w:t>μη εκπλήρωση των υποχρεώσεών του από την παρούσα και αφορούν ζημίες που μπορεί να προκληθούν στο Χρήστη Διανομής από τη</w:t>
      </w:r>
      <w:r>
        <w:rPr>
          <w:sz w:val="24"/>
          <w:lang w:val="el-GR"/>
        </w:rPr>
        <w:t>ν υπαίτια</w:t>
      </w:r>
      <w:r w:rsidRPr="00F20986">
        <w:rPr>
          <w:sz w:val="24"/>
          <w:lang w:val="el-GR"/>
        </w:rPr>
        <w:t xml:space="preserve"> µη εκπλήρωση των υποχρεώσεών του στις ακόλουθες περιπτώσεις: i) κατά την παραλαβή Φυσικού Αερίου από το Χρήστη σε Σημείο Παράδοσης και ii) κατά την παράβαση της υποχρέωσης του Διαχειριστή, κατά τα προβλεπόμενα στα άρθρα 50</w:t>
      </w:r>
      <w:r>
        <w:rPr>
          <w:sz w:val="24"/>
          <w:lang w:val="el-GR"/>
        </w:rPr>
        <w:t>, 51</w:t>
      </w:r>
      <w:r w:rsidRPr="00F20986">
        <w:rPr>
          <w:sz w:val="24"/>
          <w:lang w:val="el-GR"/>
        </w:rPr>
        <w:t xml:space="preserve"> και 5</w:t>
      </w:r>
      <w:r>
        <w:rPr>
          <w:sz w:val="24"/>
          <w:lang w:val="el-GR"/>
        </w:rPr>
        <w:t>4</w:t>
      </w:r>
      <w:r w:rsidRPr="00F20986">
        <w:rPr>
          <w:sz w:val="24"/>
          <w:lang w:val="el-GR"/>
        </w:rPr>
        <w:t xml:space="preserve"> του Κώδικα.</w:t>
      </w:r>
    </w:p>
    <w:p w14:paraId="2787D3E7" w14:textId="77777777" w:rsidR="00E20EA6" w:rsidRDefault="00E20EA6" w:rsidP="00A60648">
      <w:pPr>
        <w:pStyle w:val="ListParagraph"/>
        <w:tabs>
          <w:tab w:val="left" w:pos="649"/>
        </w:tabs>
        <w:spacing w:before="76"/>
        <w:ind w:right="770"/>
        <w:rPr>
          <w:sz w:val="24"/>
          <w:lang w:val="el-GR"/>
        </w:rPr>
      </w:pPr>
    </w:p>
    <w:p w14:paraId="4F107C41" w14:textId="77777777" w:rsidR="00A60648" w:rsidRPr="00A5331E" w:rsidRDefault="00A60648" w:rsidP="00A60648">
      <w:pPr>
        <w:pStyle w:val="ListParagraph"/>
        <w:numPr>
          <w:ilvl w:val="0"/>
          <w:numId w:val="13"/>
        </w:numPr>
        <w:tabs>
          <w:tab w:val="left" w:pos="649"/>
        </w:tabs>
        <w:spacing w:before="76"/>
        <w:ind w:right="770" w:firstLine="0"/>
        <w:rPr>
          <w:sz w:val="24"/>
          <w:lang w:val="el-GR"/>
        </w:rPr>
      </w:pPr>
      <w:r w:rsidRPr="00A5331E">
        <w:rPr>
          <w:sz w:val="24"/>
          <w:lang w:val="el-GR"/>
        </w:rPr>
        <w:t>Η</w:t>
      </w:r>
      <w:r w:rsidRPr="00A5331E">
        <w:rPr>
          <w:spacing w:val="-13"/>
          <w:sz w:val="24"/>
          <w:lang w:val="el-GR"/>
        </w:rPr>
        <w:t xml:space="preserve"> </w:t>
      </w:r>
      <w:r w:rsidRPr="00A5331E">
        <w:rPr>
          <w:sz w:val="24"/>
          <w:lang w:val="el-GR"/>
        </w:rPr>
        <w:t>Ετήσια</w:t>
      </w:r>
      <w:r w:rsidRPr="00A5331E">
        <w:rPr>
          <w:spacing w:val="-13"/>
          <w:sz w:val="24"/>
          <w:lang w:val="el-GR"/>
        </w:rPr>
        <w:t xml:space="preserve"> </w:t>
      </w:r>
      <w:r w:rsidRPr="00A5331E">
        <w:rPr>
          <w:sz w:val="24"/>
          <w:lang w:val="el-GR"/>
        </w:rPr>
        <w:t>Αποζημίωση</w:t>
      </w:r>
      <w:r w:rsidRPr="00A5331E">
        <w:rPr>
          <w:spacing w:val="-10"/>
          <w:sz w:val="24"/>
          <w:lang w:val="el-GR"/>
        </w:rPr>
        <w:t xml:space="preserve"> </w:t>
      </w:r>
      <w:r w:rsidRPr="00A5331E">
        <w:rPr>
          <w:sz w:val="24"/>
          <w:lang w:val="el-GR"/>
        </w:rPr>
        <w:t>είναι</w:t>
      </w:r>
      <w:r w:rsidRPr="00A5331E">
        <w:rPr>
          <w:spacing w:val="-12"/>
          <w:sz w:val="24"/>
          <w:lang w:val="el-GR"/>
        </w:rPr>
        <w:t xml:space="preserve"> </w:t>
      </w:r>
      <w:r w:rsidRPr="00A5331E">
        <w:rPr>
          <w:sz w:val="24"/>
          <w:lang w:val="el-GR"/>
        </w:rPr>
        <w:t>το</w:t>
      </w:r>
      <w:r w:rsidRPr="00A5331E">
        <w:rPr>
          <w:spacing w:val="-12"/>
          <w:sz w:val="24"/>
          <w:lang w:val="el-GR"/>
        </w:rPr>
        <w:t xml:space="preserve"> </w:t>
      </w:r>
      <w:r w:rsidRPr="00A5331E">
        <w:rPr>
          <w:sz w:val="24"/>
          <w:lang w:val="el-GR"/>
        </w:rPr>
        <w:t>ποσό</w:t>
      </w:r>
      <w:r w:rsidRPr="00A5331E">
        <w:rPr>
          <w:spacing w:val="-11"/>
          <w:sz w:val="24"/>
          <w:lang w:val="el-GR"/>
        </w:rPr>
        <w:t xml:space="preserve"> </w:t>
      </w:r>
      <w:r w:rsidRPr="00A5331E">
        <w:rPr>
          <w:sz w:val="24"/>
          <w:lang w:val="el-GR"/>
        </w:rPr>
        <w:t>που</w:t>
      </w:r>
      <w:r w:rsidRPr="00A5331E">
        <w:rPr>
          <w:spacing w:val="-11"/>
          <w:sz w:val="24"/>
          <w:lang w:val="el-GR"/>
        </w:rPr>
        <w:t xml:space="preserve"> </w:t>
      </w:r>
      <w:r w:rsidRPr="00A5331E">
        <w:rPr>
          <w:sz w:val="24"/>
          <w:lang w:val="el-GR"/>
        </w:rPr>
        <w:t>αντιστοιχεί</w:t>
      </w:r>
      <w:r w:rsidRPr="00A5331E">
        <w:rPr>
          <w:spacing w:val="-12"/>
          <w:sz w:val="24"/>
          <w:lang w:val="el-GR"/>
        </w:rPr>
        <w:t xml:space="preserve"> </w:t>
      </w:r>
      <w:r w:rsidRPr="00A5331E">
        <w:rPr>
          <w:sz w:val="24"/>
          <w:lang w:val="el-GR"/>
        </w:rPr>
        <w:t>στο</w:t>
      </w:r>
      <w:r w:rsidRPr="00A5331E">
        <w:rPr>
          <w:spacing w:val="-12"/>
          <w:sz w:val="24"/>
          <w:lang w:val="el-GR"/>
        </w:rPr>
        <w:t xml:space="preserve"> </w:t>
      </w:r>
      <w:r w:rsidRPr="00A5331E">
        <w:rPr>
          <w:sz w:val="24"/>
          <w:lang w:val="el-GR"/>
        </w:rPr>
        <w:t>0,5%</w:t>
      </w:r>
      <w:r w:rsidRPr="00A5331E">
        <w:rPr>
          <w:spacing w:val="-13"/>
          <w:sz w:val="24"/>
          <w:lang w:val="el-GR"/>
        </w:rPr>
        <w:t xml:space="preserve"> </w:t>
      </w:r>
      <w:r w:rsidRPr="00A5331E">
        <w:rPr>
          <w:sz w:val="24"/>
          <w:lang w:val="el-GR"/>
        </w:rPr>
        <w:t>του</w:t>
      </w:r>
      <w:r w:rsidRPr="00A5331E">
        <w:rPr>
          <w:spacing w:val="-11"/>
          <w:sz w:val="24"/>
          <w:lang w:val="el-GR"/>
        </w:rPr>
        <w:t xml:space="preserve"> </w:t>
      </w:r>
      <w:r w:rsidRPr="00A5331E">
        <w:rPr>
          <w:sz w:val="24"/>
          <w:lang w:val="el-GR"/>
        </w:rPr>
        <w:t>αθροίσματος</w:t>
      </w:r>
      <w:r w:rsidRPr="00A5331E">
        <w:rPr>
          <w:spacing w:val="-10"/>
          <w:sz w:val="24"/>
          <w:lang w:val="el-GR"/>
        </w:rPr>
        <w:t xml:space="preserve"> </w:t>
      </w:r>
      <w:r w:rsidRPr="00A5331E">
        <w:rPr>
          <w:sz w:val="24"/>
          <w:lang w:val="el-GR"/>
        </w:rPr>
        <w:t>της</w:t>
      </w:r>
      <w:r w:rsidRPr="00A5331E">
        <w:rPr>
          <w:spacing w:val="-11"/>
          <w:sz w:val="24"/>
          <w:lang w:val="el-GR"/>
        </w:rPr>
        <w:t xml:space="preserve"> </w:t>
      </w:r>
      <w:r w:rsidRPr="00A5331E">
        <w:rPr>
          <w:sz w:val="24"/>
          <w:lang w:val="el-GR"/>
        </w:rPr>
        <w:t>ετήσιας χρέωσης δυναμικότητας όλων των Σημείων Παράδοσης του Μητρώου Πελατών του Χρήστη Διανομής στην παρούσα Σύμβαση, σύμφωνα με τον Κανονισμό Τιμολόγησης και το εγκεκριμένο</w:t>
      </w:r>
      <w:r w:rsidRPr="00A5331E">
        <w:rPr>
          <w:spacing w:val="-7"/>
          <w:sz w:val="24"/>
          <w:lang w:val="el-GR"/>
        </w:rPr>
        <w:t xml:space="preserve"> </w:t>
      </w:r>
      <w:r w:rsidRPr="00A5331E">
        <w:rPr>
          <w:sz w:val="24"/>
          <w:lang w:val="el-GR"/>
        </w:rPr>
        <w:t>Τιμολόγιο</w:t>
      </w:r>
      <w:r w:rsidRPr="00A5331E">
        <w:rPr>
          <w:spacing w:val="-6"/>
          <w:sz w:val="24"/>
          <w:lang w:val="el-GR"/>
        </w:rPr>
        <w:t xml:space="preserve"> </w:t>
      </w:r>
      <w:r w:rsidRPr="00A5331E">
        <w:rPr>
          <w:sz w:val="24"/>
          <w:lang w:val="el-GR"/>
        </w:rPr>
        <w:t>Διανομής.</w:t>
      </w:r>
      <w:r w:rsidRPr="00A5331E">
        <w:rPr>
          <w:spacing w:val="-6"/>
          <w:sz w:val="24"/>
          <w:lang w:val="el-GR"/>
        </w:rPr>
        <w:t xml:space="preserve"> </w:t>
      </w:r>
      <w:r w:rsidRPr="00827CE2">
        <w:rPr>
          <w:spacing w:val="-6"/>
          <w:sz w:val="24"/>
          <w:lang w:val="el-GR"/>
        </w:rPr>
        <w:t xml:space="preserve">Σε περίπτωση που η </w:t>
      </w:r>
      <w:r>
        <w:rPr>
          <w:spacing w:val="-6"/>
          <w:sz w:val="24"/>
          <w:lang w:val="el-GR"/>
        </w:rPr>
        <w:t>ισχύς</w:t>
      </w:r>
      <w:r w:rsidRPr="00827CE2">
        <w:rPr>
          <w:spacing w:val="-6"/>
          <w:sz w:val="24"/>
          <w:lang w:val="el-GR"/>
        </w:rPr>
        <w:t xml:space="preserve"> της Σύμβασης είναι μικρότερη των τριακοσίων εξήντα πέντε (365) διαδοχικών ημερολογιακών ημερών, ως Ετήσια Αποζημίωση νοείται το ποσό που αντιστοιχεί στο 0,5% της χρέωσης δυναμικότητας όλων των Σημείων Παράδοσης του Μητρώου Πελατών του Χρήστη Διανομής στην παρούσα Σύμβαση, σύμφωνα με τον Κανονισμό Τιμολόγησης και το Τιμολόγιο Διανομής.</w:t>
      </w:r>
      <w:r>
        <w:rPr>
          <w:spacing w:val="-6"/>
          <w:sz w:val="24"/>
          <w:lang w:val="el-GR"/>
        </w:rPr>
        <w:t xml:space="preserve"> </w:t>
      </w:r>
      <w:r w:rsidRPr="00A5331E">
        <w:rPr>
          <w:sz w:val="24"/>
          <w:lang w:val="el-GR"/>
        </w:rPr>
        <w:t>Η</w:t>
      </w:r>
      <w:r w:rsidRPr="00A5331E">
        <w:rPr>
          <w:spacing w:val="-6"/>
          <w:sz w:val="24"/>
          <w:lang w:val="el-GR"/>
        </w:rPr>
        <w:t xml:space="preserve"> </w:t>
      </w:r>
      <w:r w:rsidRPr="00A5331E">
        <w:rPr>
          <w:sz w:val="24"/>
          <w:lang w:val="el-GR"/>
        </w:rPr>
        <w:t>Ετήσια</w:t>
      </w:r>
      <w:r w:rsidRPr="00A5331E">
        <w:rPr>
          <w:spacing w:val="-6"/>
          <w:sz w:val="24"/>
          <w:lang w:val="el-GR"/>
        </w:rPr>
        <w:t xml:space="preserve"> </w:t>
      </w:r>
      <w:r w:rsidRPr="00A5331E">
        <w:rPr>
          <w:sz w:val="24"/>
          <w:lang w:val="el-GR"/>
        </w:rPr>
        <w:t>Αποζημίωση</w:t>
      </w:r>
      <w:r w:rsidRPr="00A5331E">
        <w:rPr>
          <w:spacing w:val="-7"/>
          <w:sz w:val="24"/>
          <w:lang w:val="el-GR"/>
        </w:rPr>
        <w:t xml:space="preserve"> </w:t>
      </w:r>
      <w:r w:rsidRPr="00A5331E">
        <w:rPr>
          <w:sz w:val="24"/>
          <w:lang w:val="el-GR"/>
        </w:rPr>
        <w:t>αναθεωρείται</w:t>
      </w:r>
      <w:r w:rsidRPr="00A5331E">
        <w:rPr>
          <w:spacing w:val="-6"/>
          <w:sz w:val="24"/>
          <w:lang w:val="el-GR"/>
        </w:rPr>
        <w:t xml:space="preserve"> </w:t>
      </w:r>
      <w:r w:rsidRPr="00A5331E">
        <w:rPr>
          <w:sz w:val="24"/>
          <w:lang w:val="el-GR"/>
        </w:rPr>
        <w:t>ετησίως</w:t>
      </w:r>
      <w:r w:rsidRPr="00A5331E">
        <w:rPr>
          <w:spacing w:val="-6"/>
          <w:sz w:val="24"/>
          <w:lang w:val="el-GR"/>
        </w:rPr>
        <w:t xml:space="preserve"> </w:t>
      </w:r>
      <w:r w:rsidRPr="00A5331E">
        <w:rPr>
          <w:sz w:val="24"/>
          <w:lang w:val="el-GR"/>
        </w:rPr>
        <w:t>και</w:t>
      </w:r>
      <w:r w:rsidRPr="00A5331E">
        <w:rPr>
          <w:spacing w:val="-6"/>
          <w:sz w:val="24"/>
          <w:lang w:val="el-GR"/>
        </w:rPr>
        <w:t xml:space="preserve"> </w:t>
      </w:r>
      <w:r w:rsidRPr="00A5331E">
        <w:rPr>
          <w:sz w:val="24"/>
          <w:lang w:val="el-GR"/>
        </w:rPr>
        <w:t>σύμφωνα με το άθροισμα της χρέωσης δυναμικότητας όλων των Σημείων Παράδοσης του Μητρώου Πελάτων του Χρήστη Διανομής στην παρούσα Σύμβαση</w:t>
      </w:r>
      <w:r w:rsidRPr="00A5331E">
        <w:rPr>
          <w:spacing w:val="-6"/>
          <w:sz w:val="24"/>
          <w:lang w:val="el-GR"/>
        </w:rPr>
        <w:t xml:space="preserve"> </w:t>
      </w:r>
      <w:r w:rsidRPr="00A5331E">
        <w:rPr>
          <w:sz w:val="24"/>
          <w:lang w:val="el-GR"/>
        </w:rPr>
        <w:t>Διανομής.</w:t>
      </w:r>
    </w:p>
    <w:p w14:paraId="467B98AA" w14:textId="77777777" w:rsidR="00A60648" w:rsidRPr="00A5331E" w:rsidRDefault="00A60648" w:rsidP="00A60648">
      <w:pPr>
        <w:pStyle w:val="BodyText"/>
        <w:rPr>
          <w:lang w:val="el-GR"/>
        </w:rPr>
      </w:pPr>
    </w:p>
    <w:p w14:paraId="0E9C7D70" w14:textId="77777777" w:rsidR="00A60648" w:rsidRPr="00A5331E" w:rsidRDefault="00A60648" w:rsidP="00A60648">
      <w:pPr>
        <w:pStyle w:val="ListParagraph"/>
        <w:numPr>
          <w:ilvl w:val="0"/>
          <w:numId w:val="13"/>
        </w:numPr>
        <w:tabs>
          <w:tab w:val="left" w:pos="685"/>
        </w:tabs>
        <w:ind w:firstLine="0"/>
        <w:rPr>
          <w:sz w:val="24"/>
          <w:lang w:val="el-GR"/>
        </w:rPr>
      </w:pPr>
      <w:r w:rsidRPr="00A5331E">
        <w:rPr>
          <w:sz w:val="24"/>
          <w:lang w:val="el-GR"/>
        </w:rPr>
        <w:t>Με την επιφύλαξη της περίπτωσης, κατά την οποία αποδεικνύεται ότι τα Συμβαλλόμενα Μέρη ή/και οι προστηθέντες τους έπραξαν με βαριά αμέλεια ή δόλο, ρητά συμφωνείται ότι η συνολική ευθύνη για κάθε Συμβαλλόμενο για τη μη εκπλήρωση ή πλημμελή εκπλήρωση των υποχρεώσεών</w:t>
      </w:r>
      <w:r w:rsidRPr="00A5331E">
        <w:rPr>
          <w:spacing w:val="-10"/>
          <w:sz w:val="24"/>
          <w:lang w:val="el-GR"/>
        </w:rPr>
        <w:t xml:space="preserve"> </w:t>
      </w:r>
      <w:r w:rsidRPr="00A5331E">
        <w:rPr>
          <w:sz w:val="24"/>
          <w:lang w:val="el-GR"/>
        </w:rPr>
        <w:t>τους</w:t>
      </w:r>
      <w:r w:rsidRPr="00A5331E">
        <w:rPr>
          <w:spacing w:val="-9"/>
          <w:sz w:val="24"/>
          <w:lang w:val="el-GR"/>
        </w:rPr>
        <w:t xml:space="preserve"> </w:t>
      </w:r>
      <w:r w:rsidRPr="00A5331E">
        <w:rPr>
          <w:sz w:val="24"/>
          <w:lang w:val="el-GR"/>
        </w:rPr>
        <w:t>από</w:t>
      </w:r>
      <w:r w:rsidRPr="00A5331E">
        <w:rPr>
          <w:spacing w:val="-9"/>
          <w:sz w:val="24"/>
          <w:lang w:val="el-GR"/>
        </w:rPr>
        <w:t xml:space="preserve"> </w:t>
      </w:r>
      <w:r w:rsidRPr="00A5331E">
        <w:rPr>
          <w:sz w:val="24"/>
          <w:lang w:val="el-GR"/>
        </w:rPr>
        <w:t>την</w:t>
      </w:r>
      <w:r w:rsidRPr="00A5331E">
        <w:rPr>
          <w:spacing w:val="-10"/>
          <w:sz w:val="24"/>
          <w:lang w:val="el-GR"/>
        </w:rPr>
        <w:t xml:space="preserve"> </w:t>
      </w:r>
      <w:r w:rsidRPr="00A5331E">
        <w:rPr>
          <w:sz w:val="24"/>
          <w:lang w:val="el-GR"/>
        </w:rPr>
        <w:t>παρούσα,</w:t>
      </w:r>
      <w:r w:rsidRPr="00A5331E">
        <w:rPr>
          <w:spacing w:val="-9"/>
          <w:sz w:val="24"/>
          <w:lang w:val="el-GR"/>
        </w:rPr>
        <w:t xml:space="preserve"> </w:t>
      </w:r>
      <w:r w:rsidRPr="00A5331E">
        <w:rPr>
          <w:sz w:val="24"/>
          <w:lang w:val="el-GR"/>
        </w:rPr>
        <w:t>δεν</w:t>
      </w:r>
      <w:r w:rsidRPr="00A5331E">
        <w:rPr>
          <w:spacing w:val="-10"/>
          <w:sz w:val="24"/>
          <w:lang w:val="el-GR"/>
        </w:rPr>
        <w:t xml:space="preserve"> </w:t>
      </w:r>
      <w:r w:rsidRPr="00A5331E">
        <w:rPr>
          <w:sz w:val="24"/>
          <w:lang w:val="el-GR"/>
        </w:rPr>
        <w:t>δύναται</w:t>
      </w:r>
      <w:r w:rsidRPr="00A5331E">
        <w:rPr>
          <w:spacing w:val="-6"/>
          <w:sz w:val="24"/>
          <w:lang w:val="el-GR"/>
        </w:rPr>
        <w:t xml:space="preserve"> </w:t>
      </w:r>
      <w:r w:rsidRPr="00A5331E">
        <w:rPr>
          <w:sz w:val="24"/>
          <w:lang w:val="el-GR"/>
        </w:rPr>
        <w:t>να</w:t>
      </w:r>
      <w:r w:rsidRPr="00A5331E">
        <w:rPr>
          <w:spacing w:val="-11"/>
          <w:sz w:val="24"/>
          <w:lang w:val="el-GR"/>
        </w:rPr>
        <w:t xml:space="preserve"> </w:t>
      </w:r>
      <w:r w:rsidRPr="00A5331E">
        <w:rPr>
          <w:sz w:val="24"/>
          <w:lang w:val="el-GR"/>
        </w:rPr>
        <w:t>υπερβαίνει</w:t>
      </w:r>
      <w:r w:rsidRPr="00A5331E">
        <w:rPr>
          <w:spacing w:val="-8"/>
          <w:sz w:val="24"/>
          <w:lang w:val="el-GR"/>
        </w:rPr>
        <w:t xml:space="preserve"> </w:t>
      </w:r>
      <w:r w:rsidRPr="00A5331E">
        <w:rPr>
          <w:sz w:val="24"/>
          <w:lang w:val="el-GR"/>
        </w:rPr>
        <w:t>ετησίως</w:t>
      </w:r>
      <w:r w:rsidRPr="00A5331E">
        <w:rPr>
          <w:spacing w:val="-9"/>
          <w:sz w:val="24"/>
          <w:lang w:val="el-GR"/>
        </w:rPr>
        <w:t xml:space="preserve"> </w:t>
      </w:r>
      <w:r w:rsidRPr="00A5331E">
        <w:rPr>
          <w:sz w:val="24"/>
          <w:lang w:val="el-GR"/>
        </w:rPr>
        <w:t>το</w:t>
      </w:r>
      <w:r w:rsidRPr="00A5331E">
        <w:rPr>
          <w:spacing w:val="-11"/>
          <w:sz w:val="24"/>
          <w:lang w:val="el-GR"/>
        </w:rPr>
        <w:t xml:space="preserve"> </w:t>
      </w:r>
      <w:r w:rsidRPr="00A5331E">
        <w:rPr>
          <w:sz w:val="24"/>
          <w:lang w:val="el-GR"/>
        </w:rPr>
        <w:t>σύνολο</w:t>
      </w:r>
      <w:r w:rsidRPr="00A5331E">
        <w:rPr>
          <w:spacing w:val="-10"/>
          <w:sz w:val="24"/>
          <w:lang w:val="el-GR"/>
        </w:rPr>
        <w:t xml:space="preserve"> </w:t>
      </w:r>
      <w:r w:rsidRPr="00A5331E">
        <w:rPr>
          <w:sz w:val="24"/>
          <w:lang w:val="el-GR"/>
        </w:rPr>
        <w:t>του</w:t>
      </w:r>
      <w:r w:rsidRPr="00A5331E">
        <w:rPr>
          <w:spacing w:val="-10"/>
          <w:sz w:val="24"/>
          <w:lang w:val="el-GR"/>
        </w:rPr>
        <w:t xml:space="preserve"> </w:t>
      </w:r>
      <w:r w:rsidRPr="00A5331E">
        <w:rPr>
          <w:sz w:val="24"/>
          <w:lang w:val="el-GR"/>
        </w:rPr>
        <w:t>ποσού της Ετήσιας Αποζημίωσης και το 8% της Ετήσιας Αποζημίωσης για κάθε ζημιογόνο</w:t>
      </w:r>
      <w:r w:rsidRPr="00A5331E">
        <w:rPr>
          <w:spacing w:val="-26"/>
          <w:sz w:val="24"/>
          <w:lang w:val="el-GR"/>
        </w:rPr>
        <w:t xml:space="preserve"> </w:t>
      </w:r>
      <w:r w:rsidRPr="00A5331E">
        <w:rPr>
          <w:sz w:val="24"/>
          <w:lang w:val="el-GR"/>
        </w:rPr>
        <w:t>γεγονός.</w:t>
      </w:r>
    </w:p>
    <w:p w14:paraId="2484F6B3" w14:textId="77777777" w:rsidR="00A60648" w:rsidRPr="00A5331E" w:rsidRDefault="00A60648" w:rsidP="00A60648">
      <w:pPr>
        <w:pStyle w:val="BodyText"/>
        <w:rPr>
          <w:lang w:val="el-GR"/>
        </w:rPr>
      </w:pPr>
    </w:p>
    <w:p w14:paraId="380F4744" w14:textId="77777777" w:rsidR="00A60648" w:rsidRDefault="00A60648" w:rsidP="00A60648">
      <w:pPr>
        <w:pStyle w:val="ListParagraph"/>
        <w:numPr>
          <w:ilvl w:val="0"/>
          <w:numId w:val="13"/>
        </w:numPr>
        <w:tabs>
          <w:tab w:val="left" w:pos="666"/>
        </w:tabs>
        <w:ind w:firstLine="0"/>
        <w:rPr>
          <w:sz w:val="24"/>
          <w:lang w:val="el-GR"/>
        </w:rPr>
      </w:pPr>
      <w:r>
        <w:rPr>
          <w:sz w:val="24"/>
          <w:lang w:val="el-GR"/>
        </w:rPr>
        <w:t>Προκειμένου ένας Χρήστης Διανομής να μπορέσει να θεμελιώσει τεκμηριωμένα αξίωση αποζημίωσής του από το Διαχειριστή, κατά τα οριζόμενα στις προηγούμενες παραγράφους, υποβάλλει στο Διαχειριστή αίτημα στο οποίο παραθέτει αναλυτικά στοιχεία, ιδίως σχετικά με τα ακόλουθα:</w:t>
      </w:r>
    </w:p>
    <w:p w14:paraId="3D2DD4DE" w14:textId="77777777" w:rsidR="00A60648" w:rsidRDefault="00A60648" w:rsidP="00A60648">
      <w:pPr>
        <w:tabs>
          <w:tab w:val="left" w:pos="666"/>
        </w:tabs>
        <w:rPr>
          <w:sz w:val="24"/>
          <w:lang w:val="el-GR"/>
        </w:rPr>
      </w:pPr>
    </w:p>
    <w:p w14:paraId="224C2856" w14:textId="77777777" w:rsidR="00A60648" w:rsidRDefault="00A60648" w:rsidP="00A60648">
      <w:pPr>
        <w:tabs>
          <w:tab w:val="left" w:pos="666"/>
        </w:tabs>
        <w:ind w:left="418" w:right="772"/>
        <w:jc w:val="both"/>
        <w:rPr>
          <w:sz w:val="24"/>
          <w:lang w:val="el-GR"/>
        </w:rPr>
      </w:pPr>
      <w:r>
        <w:rPr>
          <w:sz w:val="24"/>
          <w:lang w:val="el-GR"/>
        </w:rPr>
        <w:t>α) τα Σημεία Παράδοσης και τις Ημέρες κατά τις οποίες έλαβαν χώρα οι πράξεις του Διαχειριστή που προκάλεσαν την σχετική ζημία</w:t>
      </w:r>
    </w:p>
    <w:p w14:paraId="5EB41CFE" w14:textId="77777777" w:rsidR="00A60648" w:rsidRDefault="00A60648" w:rsidP="00A60648">
      <w:pPr>
        <w:tabs>
          <w:tab w:val="left" w:pos="666"/>
        </w:tabs>
        <w:ind w:left="418" w:right="772"/>
        <w:jc w:val="both"/>
        <w:rPr>
          <w:sz w:val="24"/>
          <w:lang w:val="el-GR"/>
        </w:rPr>
      </w:pPr>
    </w:p>
    <w:p w14:paraId="3EC92D7E" w14:textId="77777777" w:rsidR="00A60648" w:rsidRDefault="00A60648" w:rsidP="00A60648">
      <w:pPr>
        <w:tabs>
          <w:tab w:val="left" w:pos="666"/>
        </w:tabs>
        <w:ind w:left="418" w:right="772"/>
        <w:jc w:val="both"/>
        <w:rPr>
          <w:sz w:val="24"/>
          <w:lang w:val="el-GR"/>
        </w:rPr>
      </w:pPr>
      <w:r>
        <w:rPr>
          <w:sz w:val="24"/>
          <w:lang w:val="el-GR"/>
        </w:rPr>
        <w:t>β) ανάλυση και τεκμηρίωση για τα έξοδα και τις δαπάνες αποκατάστασης της άμεσης περιουσιακής ζημίας, για τις οποίες δικαιούται αποζημίωσης από το Διαχειριστή.</w:t>
      </w:r>
    </w:p>
    <w:p w14:paraId="46E2FFDB" w14:textId="77777777" w:rsidR="00A60648" w:rsidRDefault="00A60648" w:rsidP="00A60648">
      <w:pPr>
        <w:tabs>
          <w:tab w:val="left" w:pos="666"/>
        </w:tabs>
        <w:ind w:left="418" w:right="772"/>
        <w:jc w:val="both"/>
        <w:rPr>
          <w:sz w:val="24"/>
          <w:lang w:val="el-GR"/>
        </w:rPr>
      </w:pPr>
    </w:p>
    <w:p w14:paraId="0D7E6089" w14:textId="77777777" w:rsidR="00A60648" w:rsidRDefault="00A60648" w:rsidP="00A60648">
      <w:pPr>
        <w:tabs>
          <w:tab w:val="left" w:pos="666"/>
        </w:tabs>
        <w:ind w:left="418" w:right="772"/>
        <w:jc w:val="both"/>
        <w:rPr>
          <w:sz w:val="24"/>
          <w:lang w:val="el-GR"/>
        </w:rPr>
      </w:pPr>
      <w:r>
        <w:rPr>
          <w:sz w:val="24"/>
          <w:lang w:val="el-GR"/>
        </w:rPr>
        <w:t>γ) κάθε στοιχείο που απαιτείται για να αποδείξει ότι η ζημία οφείλεται σε ενέργειες του Διαχειριστή και προκλήθηκε κατά την εκπλήρωση των υποχρεώσεών του από την Σύμβαση Χρήσης συμπεριλαμβανομένων των περιπτώσεων που ο Χρήστης Διανομής επικαλείται δόλο ή βαριά αμέλεια του Διαχειριστή.</w:t>
      </w:r>
    </w:p>
    <w:p w14:paraId="444A116E" w14:textId="77777777" w:rsidR="00A60648" w:rsidRPr="0055161F" w:rsidRDefault="00A60648" w:rsidP="00A60648">
      <w:pPr>
        <w:tabs>
          <w:tab w:val="left" w:pos="666"/>
        </w:tabs>
        <w:ind w:left="418"/>
        <w:rPr>
          <w:sz w:val="24"/>
          <w:lang w:val="el-GR"/>
        </w:rPr>
      </w:pPr>
    </w:p>
    <w:p w14:paraId="688B8280" w14:textId="77777777" w:rsidR="00A60648" w:rsidRDefault="00A60648" w:rsidP="00A60648">
      <w:pPr>
        <w:pStyle w:val="ListParagraph"/>
        <w:numPr>
          <w:ilvl w:val="0"/>
          <w:numId w:val="13"/>
        </w:numPr>
        <w:tabs>
          <w:tab w:val="left" w:pos="666"/>
        </w:tabs>
        <w:ind w:firstLine="0"/>
        <w:rPr>
          <w:sz w:val="24"/>
          <w:lang w:val="el-GR"/>
        </w:rPr>
      </w:pPr>
      <w:r>
        <w:rPr>
          <w:sz w:val="24"/>
          <w:lang w:val="el-GR"/>
        </w:rPr>
        <w:t>Για την τεκμηρίωση της ανωτέρω αξίωσης, ο Διαχειριστής οφείλει να παράσχει στον Χρήστη Διανομής, εντός προθεσμίας όχι μεγαλύτερης των τριάντα (30) ημερών από την υποβολή εγγράφου αιτήσεως του τελευταίου, όλες τις σχετικές πληροφορίες που διαθέτει από τον μετρητικό εξοπλισμό και οι οποίες απαιτούνται προκειμένου ο Χρήστης Διανομής να τεκμηριώσει το αίτημά του κατά τις διατάξεις του παρόντος άρθρου.</w:t>
      </w:r>
    </w:p>
    <w:p w14:paraId="4B1A44A9" w14:textId="77777777" w:rsidR="00A60648" w:rsidRDefault="00A60648" w:rsidP="00A60648">
      <w:pPr>
        <w:pStyle w:val="ListParagraph"/>
        <w:tabs>
          <w:tab w:val="left" w:pos="666"/>
        </w:tabs>
        <w:rPr>
          <w:sz w:val="24"/>
          <w:lang w:val="el-GR"/>
        </w:rPr>
      </w:pPr>
    </w:p>
    <w:p w14:paraId="49C8F145" w14:textId="77777777" w:rsidR="00A60648" w:rsidRDefault="00A60648" w:rsidP="00A60648">
      <w:pPr>
        <w:pStyle w:val="ListParagraph"/>
        <w:numPr>
          <w:ilvl w:val="0"/>
          <w:numId w:val="13"/>
        </w:numPr>
        <w:tabs>
          <w:tab w:val="left" w:pos="666"/>
        </w:tabs>
        <w:ind w:firstLine="0"/>
        <w:rPr>
          <w:sz w:val="24"/>
          <w:lang w:val="el-GR"/>
        </w:rPr>
      </w:pPr>
      <w:r>
        <w:rPr>
          <w:sz w:val="24"/>
          <w:lang w:val="el-GR"/>
        </w:rPr>
        <w:t xml:space="preserve">Αν </w:t>
      </w:r>
      <w:r w:rsidRPr="0055161F">
        <w:rPr>
          <w:sz w:val="24"/>
          <w:lang w:val="el-GR"/>
        </w:rPr>
        <w:t xml:space="preserve">ο Διαχειριστής ενημερώθηκε εγγράφως από τον Χρήστη Διανομής ή διαπίστωσε ότι το Φυσικό Αέριο που πρόκειται να παραδοθεί σε Σημείο Εισόδου είναι Φυσικό Αέριο Εκτός Προδιαγραφών και αποδέχθηκε να το παραλάβει, επιβάλλει στον Χρήστη Διανομής Χρέωση </w:t>
      </w:r>
      <w:r w:rsidRPr="0055161F">
        <w:rPr>
          <w:sz w:val="24"/>
          <w:lang w:val="el-GR"/>
        </w:rPr>
        <w:lastRenderedPageBreak/>
        <w:t>Φυσικού Αερίου Εκτός Προδιαγραφών</w:t>
      </w:r>
      <w:r>
        <w:rPr>
          <w:sz w:val="24"/>
          <w:lang w:val="el-GR"/>
        </w:rPr>
        <w:t>.</w:t>
      </w:r>
    </w:p>
    <w:p w14:paraId="3CDCB0CB" w14:textId="77777777" w:rsidR="00A60648" w:rsidRPr="001B380D" w:rsidRDefault="00A60648" w:rsidP="00A60648">
      <w:pPr>
        <w:pStyle w:val="ListParagraph"/>
        <w:rPr>
          <w:sz w:val="24"/>
          <w:lang w:val="el-GR"/>
        </w:rPr>
      </w:pPr>
    </w:p>
    <w:p w14:paraId="79773595" w14:textId="77777777" w:rsidR="00A60648" w:rsidRDefault="00A60648" w:rsidP="00A60648">
      <w:pPr>
        <w:pStyle w:val="ListParagraph"/>
        <w:tabs>
          <w:tab w:val="left" w:pos="666"/>
        </w:tabs>
        <w:rPr>
          <w:sz w:val="24"/>
          <w:lang w:val="el-GR"/>
        </w:rPr>
      </w:pPr>
      <w:r w:rsidRPr="0055161F">
        <w:rPr>
          <w:sz w:val="24"/>
          <w:lang w:val="el-GR"/>
        </w:rPr>
        <w:t>Η Χρέωση Φυσικού Αερίου Εκτός Προδιαγραφών υπολογίζεται ως το γινόμενο του συνόλου της Ποσότητας που κατανεμήθηκε στο Χρήστη Διανομής για κάθε Ημέρα κατά την οποία εγχύθηκε στο Δίκτυο Διανομής Αέριο Εκτός Προδιαγραφών, επί μοναδιαίο τίμημα (Μοναδιαία Χρέωση Φυσικού Αερίου Εκτός Προδιαγραφών). Με την καταβολή του ποσού αυτού, ο Διαχειριστής δεν έχει ή διατηρεί καμία άλλη απαίτηση ή δικαίωμα έναντι των Χρηστών Διανομής από την αιτία αυτή.</w:t>
      </w:r>
    </w:p>
    <w:p w14:paraId="6D4F8D29" w14:textId="77777777" w:rsidR="00A60648" w:rsidRPr="001B380D" w:rsidRDefault="00A60648" w:rsidP="00A60648">
      <w:pPr>
        <w:pStyle w:val="ListParagraph"/>
        <w:rPr>
          <w:sz w:val="24"/>
          <w:lang w:val="el-GR"/>
        </w:rPr>
      </w:pPr>
    </w:p>
    <w:p w14:paraId="1FE75DCD" w14:textId="77777777" w:rsidR="00A60648" w:rsidRPr="002F6D25" w:rsidRDefault="00A60648" w:rsidP="00A60648">
      <w:pPr>
        <w:pStyle w:val="ListParagraph"/>
        <w:numPr>
          <w:ilvl w:val="0"/>
          <w:numId w:val="13"/>
        </w:numPr>
        <w:tabs>
          <w:tab w:val="left" w:pos="666"/>
        </w:tabs>
        <w:ind w:firstLine="8"/>
        <w:rPr>
          <w:sz w:val="24"/>
          <w:lang w:val="el-GR"/>
        </w:rPr>
      </w:pPr>
      <w:r>
        <w:rPr>
          <w:sz w:val="24"/>
          <w:lang w:val="el-GR"/>
        </w:rPr>
        <w:t xml:space="preserve">Αν </w:t>
      </w:r>
      <w:r w:rsidRPr="002F6D25">
        <w:rPr>
          <w:sz w:val="24"/>
          <w:lang w:val="el-GR"/>
        </w:rPr>
        <w:t>ο Διαχειριστής δεν ενημερώθηκε από Χρήστη Διανομής ή, παρότι κατέβαλε κάθε προσπάθεια ως συνετός και καλός Διαχειριστής, δε διαπίστωσε ότι το Φυσικό Αέριο που πρόκειται να παραδοθεί ή παραδίδεται σε Σημείο Εισόδου είναι Εκτός Προδιαγραφών ώστε να ενεργήσει ανάλογα και το Φυσικό Αέριο αυτό εισήλθε στο Δίκτυο Διανομής, ο</w:t>
      </w:r>
      <w:r>
        <w:rPr>
          <w:sz w:val="24"/>
          <w:lang w:val="el-GR"/>
        </w:rPr>
        <w:t xml:space="preserve"> Χρήστης </w:t>
      </w:r>
      <w:r w:rsidRPr="002F6D25">
        <w:rPr>
          <w:sz w:val="24"/>
          <w:lang w:val="el-GR"/>
        </w:rPr>
        <w:t>Διανομής ο οποίος παρέδωσε Φυσικό Αέριο στο εν λόγω Σημείο Εισόδου οφείλει να καταβάλει στο Διαχειριστή:</w:t>
      </w:r>
    </w:p>
    <w:p w14:paraId="0A06375A" w14:textId="77777777" w:rsidR="00A60648" w:rsidRPr="002F6D25" w:rsidRDefault="00A60648" w:rsidP="00A60648">
      <w:pPr>
        <w:pStyle w:val="ListParagraph"/>
        <w:tabs>
          <w:tab w:val="left" w:pos="666"/>
        </w:tabs>
        <w:rPr>
          <w:sz w:val="24"/>
          <w:lang w:val="el-GR"/>
        </w:rPr>
      </w:pPr>
    </w:p>
    <w:p w14:paraId="2B861BD0" w14:textId="77777777" w:rsidR="00A60648" w:rsidRPr="002F6D25" w:rsidRDefault="00A60648" w:rsidP="00A60648">
      <w:pPr>
        <w:pStyle w:val="ListParagraph"/>
        <w:tabs>
          <w:tab w:val="left" w:pos="666"/>
        </w:tabs>
        <w:rPr>
          <w:sz w:val="24"/>
          <w:lang w:val="el-GR"/>
        </w:rPr>
      </w:pPr>
      <w:r w:rsidRPr="002F6D25">
        <w:rPr>
          <w:sz w:val="24"/>
          <w:lang w:val="el-GR"/>
        </w:rPr>
        <w:t>α) Το ποσό που υπολογίζεται σύμφωνα με την παράγραφο 6 ανωτέρω.</w:t>
      </w:r>
    </w:p>
    <w:p w14:paraId="52E5C32B" w14:textId="77777777" w:rsidR="00A60648" w:rsidRPr="002F6D25" w:rsidRDefault="00A60648" w:rsidP="00A60648">
      <w:pPr>
        <w:pStyle w:val="ListParagraph"/>
        <w:tabs>
          <w:tab w:val="left" w:pos="666"/>
        </w:tabs>
        <w:rPr>
          <w:sz w:val="24"/>
          <w:lang w:val="el-GR"/>
        </w:rPr>
      </w:pPr>
    </w:p>
    <w:p w14:paraId="537D22D5" w14:textId="77777777" w:rsidR="00A60648" w:rsidRDefault="00A60648" w:rsidP="00A60648">
      <w:pPr>
        <w:pStyle w:val="ListParagraph"/>
        <w:tabs>
          <w:tab w:val="left" w:pos="666"/>
        </w:tabs>
        <w:rPr>
          <w:sz w:val="24"/>
          <w:lang w:val="el-GR"/>
        </w:rPr>
      </w:pPr>
      <w:r w:rsidRPr="002F6D25">
        <w:rPr>
          <w:sz w:val="24"/>
          <w:lang w:val="el-GR"/>
        </w:rPr>
        <w:t>β) Αποζημίωση για κάθε επιπλέον ζημία, συμπεριλαμβανόμενων των παρεπόμενων ζημιών, που προκαλούνται στον Διαχειριστή από το γεγονός αυτό. Η αποζημίωση υπολογίζεται για αναλογικά με την ποσότητα που κατανεμήθηκε ή μετρήθηκε ή εκτιμήθηκε στο Χρήστη Διανομής, κατά τις Ημέρες κατά τις οποίες εγχύθηκε στο Δίκτυο Διανομής Φυσικό Αέριο Εκτός Προδιαγραφών. Το ύψος της αποζημίωσης που οφείλεται από τον Χρήστη Διανομής σύμφωνα με την παράγραφο αυτή, δεν επιτρέπεται να υπερβαίνει το ανώτατο όριο ευθύνης που καθορίζεται στη παρούσα Σύμβαση Χρήσης.</w:t>
      </w:r>
    </w:p>
    <w:p w14:paraId="70EFCAF9" w14:textId="77777777" w:rsidR="00A60648" w:rsidRPr="00A5331E" w:rsidRDefault="00A60648" w:rsidP="00A60648">
      <w:pPr>
        <w:pStyle w:val="BodyText"/>
        <w:rPr>
          <w:lang w:val="el-GR"/>
        </w:rPr>
      </w:pPr>
    </w:p>
    <w:p w14:paraId="3A4AA8EC" w14:textId="77777777" w:rsidR="00A60648" w:rsidRPr="00A5331E" w:rsidRDefault="00A60648" w:rsidP="00A60648">
      <w:pPr>
        <w:pStyle w:val="ListParagraph"/>
        <w:numPr>
          <w:ilvl w:val="0"/>
          <w:numId w:val="13"/>
        </w:numPr>
        <w:tabs>
          <w:tab w:val="left" w:pos="666"/>
        </w:tabs>
        <w:ind w:right="771" w:firstLine="0"/>
        <w:rPr>
          <w:sz w:val="24"/>
          <w:lang w:val="el-GR"/>
        </w:rPr>
      </w:pPr>
      <w:r w:rsidRPr="00A5331E">
        <w:rPr>
          <w:sz w:val="24"/>
          <w:lang w:val="el-GR"/>
        </w:rPr>
        <w:t>Σε περίπτωση κατά την οποία ο Διαχειριστής αιτείται αποζημίωσης από Χρήστη, κατά την περίπτωση (β) της προηγούμενης παραγράφου, υποβάλλει στο Χρήστη το συντομότερο δυνατόν, σχετικό αίτημα στο οποίο προσδιορίζει</w:t>
      </w:r>
      <w:r w:rsidRPr="00A5331E">
        <w:rPr>
          <w:spacing w:val="1"/>
          <w:sz w:val="24"/>
          <w:lang w:val="el-GR"/>
        </w:rPr>
        <w:t xml:space="preserve"> </w:t>
      </w:r>
      <w:r w:rsidRPr="00A5331E">
        <w:rPr>
          <w:sz w:val="24"/>
          <w:lang w:val="el-GR"/>
        </w:rPr>
        <w:t>ιδίως:</w:t>
      </w:r>
    </w:p>
    <w:p w14:paraId="5D3F36E1" w14:textId="77777777" w:rsidR="00A60648" w:rsidRPr="00A5331E" w:rsidRDefault="00A60648" w:rsidP="00A60648">
      <w:pPr>
        <w:pStyle w:val="BodyText"/>
        <w:rPr>
          <w:lang w:val="el-GR"/>
        </w:rPr>
      </w:pPr>
    </w:p>
    <w:p w14:paraId="5D294B13" w14:textId="77777777" w:rsidR="00A60648" w:rsidRPr="00A5331E" w:rsidRDefault="00A60648" w:rsidP="00A60648">
      <w:pPr>
        <w:pStyle w:val="BodyText"/>
        <w:ind w:left="418" w:right="774"/>
        <w:jc w:val="both"/>
        <w:rPr>
          <w:lang w:val="el-GR"/>
        </w:rPr>
      </w:pPr>
      <w:r w:rsidRPr="00A5331E">
        <w:rPr>
          <w:lang w:val="el-GR"/>
        </w:rPr>
        <w:t>α)</w:t>
      </w:r>
      <w:r w:rsidRPr="00A5331E">
        <w:rPr>
          <w:spacing w:val="-15"/>
          <w:lang w:val="el-GR"/>
        </w:rPr>
        <w:t xml:space="preserve"> </w:t>
      </w:r>
      <w:r w:rsidRPr="00A5331E">
        <w:rPr>
          <w:lang w:val="el-GR"/>
        </w:rPr>
        <w:t>Τα</w:t>
      </w:r>
      <w:r w:rsidRPr="00A5331E">
        <w:rPr>
          <w:spacing w:val="-14"/>
          <w:lang w:val="el-GR"/>
        </w:rPr>
        <w:t xml:space="preserve"> </w:t>
      </w:r>
      <w:r w:rsidRPr="00A5331E">
        <w:rPr>
          <w:lang w:val="el-GR"/>
        </w:rPr>
        <w:t>Σημεία</w:t>
      </w:r>
      <w:r w:rsidRPr="00A5331E">
        <w:rPr>
          <w:spacing w:val="-12"/>
          <w:lang w:val="el-GR"/>
        </w:rPr>
        <w:t xml:space="preserve"> </w:t>
      </w:r>
      <w:r w:rsidRPr="00A5331E">
        <w:rPr>
          <w:lang w:val="el-GR"/>
        </w:rPr>
        <w:t>Εισόδου</w:t>
      </w:r>
      <w:r w:rsidRPr="00A5331E">
        <w:rPr>
          <w:spacing w:val="-12"/>
          <w:lang w:val="el-GR"/>
        </w:rPr>
        <w:t xml:space="preserve"> </w:t>
      </w:r>
      <w:r w:rsidRPr="00A5331E">
        <w:rPr>
          <w:lang w:val="el-GR"/>
        </w:rPr>
        <w:t>και</w:t>
      </w:r>
      <w:r w:rsidRPr="00A5331E">
        <w:rPr>
          <w:spacing w:val="-13"/>
          <w:lang w:val="el-GR"/>
        </w:rPr>
        <w:t xml:space="preserve"> </w:t>
      </w:r>
      <w:r w:rsidRPr="00A5331E">
        <w:rPr>
          <w:lang w:val="el-GR"/>
        </w:rPr>
        <w:t>τις</w:t>
      </w:r>
      <w:r w:rsidRPr="00A5331E">
        <w:rPr>
          <w:spacing w:val="-13"/>
          <w:lang w:val="el-GR"/>
        </w:rPr>
        <w:t xml:space="preserve"> </w:t>
      </w:r>
      <w:r w:rsidRPr="00A5331E">
        <w:rPr>
          <w:lang w:val="el-GR"/>
        </w:rPr>
        <w:t>Ημέρες</w:t>
      </w:r>
      <w:r w:rsidRPr="00A5331E">
        <w:rPr>
          <w:spacing w:val="-13"/>
          <w:lang w:val="el-GR"/>
        </w:rPr>
        <w:t xml:space="preserve"> </w:t>
      </w:r>
      <w:r w:rsidRPr="00A5331E">
        <w:rPr>
          <w:lang w:val="el-GR"/>
        </w:rPr>
        <w:t>κατά</w:t>
      </w:r>
      <w:r w:rsidRPr="00A5331E">
        <w:rPr>
          <w:spacing w:val="-13"/>
          <w:lang w:val="el-GR"/>
        </w:rPr>
        <w:t xml:space="preserve"> </w:t>
      </w:r>
      <w:r w:rsidRPr="00A5331E">
        <w:rPr>
          <w:lang w:val="el-GR"/>
        </w:rPr>
        <w:t>τις</w:t>
      </w:r>
      <w:r w:rsidRPr="00A5331E">
        <w:rPr>
          <w:spacing w:val="-13"/>
          <w:lang w:val="el-GR"/>
        </w:rPr>
        <w:t xml:space="preserve"> </w:t>
      </w:r>
      <w:r w:rsidRPr="00A5331E">
        <w:rPr>
          <w:lang w:val="el-GR"/>
        </w:rPr>
        <w:t>οποίες</w:t>
      </w:r>
      <w:r w:rsidRPr="00A5331E">
        <w:rPr>
          <w:spacing w:val="-13"/>
          <w:lang w:val="el-GR"/>
        </w:rPr>
        <w:t xml:space="preserve"> </w:t>
      </w:r>
      <w:r w:rsidRPr="00A5331E">
        <w:rPr>
          <w:lang w:val="el-GR"/>
        </w:rPr>
        <w:t>παραδόθηκε</w:t>
      </w:r>
      <w:r w:rsidRPr="00A5331E">
        <w:rPr>
          <w:spacing w:val="-13"/>
          <w:lang w:val="el-GR"/>
        </w:rPr>
        <w:t xml:space="preserve"> </w:t>
      </w:r>
      <w:r w:rsidRPr="00A5331E">
        <w:rPr>
          <w:lang w:val="el-GR"/>
        </w:rPr>
        <w:t>στο</w:t>
      </w:r>
      <w:r w:rsidRPr="00A5331E">
        <w:rPr>
          <w:spacing w:val="-11"/>
          <w:lang w:val="el-GR"/>
        </w:rPr>
        <w:t xml:space="preserve"> </w:t>
      </w:r>
      <w:r w:rsidRPr="00A5331E">
        <w:rPr>
          <w:lang w:val="el-GR"/>
        </w:rPr>
        <w:t>Δίκτυο</w:t>
      </w:r>
      <w:r w:rsidRPr="00A5331E">
        <w:rPr>
          <w:spacing w:val="-13"/>
          <w:lang w:val="el-GR"/>
        </w:rPr>
        <w:t xml:space="preserve"> </w:t>
      </w:r>
      <w:r w:rsidRPr="00A5331E">
        <w:rPr>
          <w:lang w:val="el-GR"/>
        </w:rPr>
        <w:t>το</w:t>
      </w:r>
      <w:r w:rsidRPr="00A5331E">
        <w:rPr>
          <w:spacing w:val="-14"/>
          <w:lang w:val="el-GR"/>
        </w:rPr>
        <w:t xml:space="preserve"> </w:t>
      </w:r>
      <w:r w:rsidRPr="00A5331E">
        <w:rPr>
          <w:lang w:val="el-GR"/>
        </w:rPr>
        <w:t>Φυσικό</w:t>
      </w:r>
      <w:r w:rsidRPr="00A5331E">
        <w:rPr>
          <w:spacing w:val="-13"/>
          <w:lang w:val="el-GR"/>
        </w:rPr>
        <w:t xml:space="preserve"> </w:t>
      </w:r>
      <w:r w:rsidRPr="00A5331E">
        <w:rPr>
          <w:lang w:val="el-GR"/>
        </w:rPr>
        <w:t>Αέριο Εκτός</w:t>
      </w:r>
      <w:r w:rsidRPr="00A5331E">
        <w:rPr>
          <w:spacing w:val="-1"/>
          <w:lang w:val="el-GR"/>
        </w:rPr>
        <w:t xml:space="preserve"> </w:t>
      </w:r>
      <w:r w:rsidRPr="00A5331E">
        <w:rPr>
          <w:lang w:val="el-GR"/>
        </w:rPr>
        <w:t>Προδιαγραφών.</w:t>
      </w:r>
    </w:p>
    <w:p w14:paraId="143202FA" w14:textId="77777777" w:rsidR="00A60648" w:rsidRPr="00A5331E" w:rsidRDefault="00A60648" w:rsidP="00A60648">
      <w:pPr>
        <w:pStyle w:val="BodyText"/>
        <w:rPr>
          <w:lang w:val="el-GR"/>
        </w:rPr>
      </w:pPr>
    </w:p>
    <w:p w14:paraId="5DA8F9F3" w14:textId="77777777" w:rsidR="00A60648" w:rsidRPr="00A5331E" w:rsidRDefault="00A60648" w:rsidP="00A60648">
      <w:pPr>
        <w:pStyle w:val="BodyText"/>
        <w:ind w:left="418" w:right="769"/>
        <w:jc w:val="both"/>
        <w:rPr>
          <w:lang w:val="el-GR"/>
        </w:rPr>
      </w:pPr>
      <w:r w:rsidRPr="00A5331E">
        <w:rPr>
          <w:lang w:val="el-GR"/>
        </w:rPr>
        <w:t>β) Τη συνολική ποσότητα Φυσικού Αερίου Εκτός Προδιαγραφών που παρέλαβε σε κάθε Σημείο Εισόδου και κάθε άλλο στοιχείο που απαιτείται για να αποδείξει ότι το Φυσικό Αέριο που παρέλαβε ήταν Αέριο Εκτός Προδιαγραφών.</w:t>
      </w:r>
    </w:p>
    <w:p w14:paraId="3689C3E8" w14:textId="77777777" w:rsidR="00A60648" w:rsidRPr="00A5331E" w:rsidRDefault="00A60648" w:rsidP="00A60648">
      <w:pPr>
        <w:pStyle w:val="BodyText"/>
        <w:rPr>
          <w:lang w:val="el-GR"/>
        </w:rPr>
      </w:pPr>
    </w:p>
    <w:p w14:paraId="5E2D72F2" w14:textId="77777777" w:rsidR="00A60648" w:rsidRPr="00A5331E" w:rsidRDefault="00A60648" w:rsidP="00A60648">
      <w:pPr>
        <w:pStyle w:val="BodyText"/>
        <w:ind w:left="418" w:right="770"/>
        <w:jc w:val="both"/>
        <w:rPr>
          <w:lang w:val="el-GR"/>
        </w:rPr>
      </w:pPr>
      <w:r w:rsidRPr="00A5331E">
        <w:rPr>
          <w:lang w:val="el-GR"/>
        </w:rPr>
        <w:t>γ) Ανάλυση και τεκμηρίωση για τα έξοδα και τις δαπάνες για τις οποίες δικαιούται αποζημίωσης</w:t>
      </w:r>
      <w:r w:rsidRPr="00A5331E">
        <w:rPr>
          <w:spacing w:val="-11"/>
          <w:lang w:val="el-GR"/>
        </w:rPr>
        <w:t xml:space="preserve"> </w:t>
      </w:r>
      <w:r w:rsidRPr="00A5331E">
        <w:rPr>
          <w:lang w:val="el-GR"/>
        </w:rPr>
        <w:t>από</w:t>
      </w:r>
      <w:r w:rsidRPr="00A5331E">
        <w:rPr>
          <w:spacing w:val="-12"/>
          <w:lang w:val="el-GR"/>
        </w:rPr>
        <w:t xml:space="preserve"> </w:t>
      </w:r>
      <w:r w:rsidRPr="00A5331E">
        <w:rPr>
          <w:lang w:val="el-GR"/>
        </w:rPr>
        <w:t>τον</w:t>
      </w:r>
      <w:r w:rsidRPr="00A5331E">
        <w:rPr>
          <w:spacing w:val="-12"/>
          <w:lang w:val="el-GR"/>
        </w:rPr>
        <w:t xml:space="preserve"> </w:t>
      </w:r>
      <w:r w:rsidRPr="00A5331E">
        <w:rPr>
          <w:lang w:val="el-GR"/>
        </w:rPr>
        <w:t>Χρήστη</w:t>
      </w:r>
      <w:r w:rsidRPr="00A5331E">
        <w:rPr>
          <w:spacing w:val="-12"/>
          <w:lang w:val="el-GR"/>
        </w:rPr>
        <w:t xml:space="preserve"> </w:t>
      </w:r>
      <w:r w:rsidRPr="00A5331E">
        <w:rPr>
          <w:lang w:val="el-GR"/>
        </w:rPr>
        <w:t>Διανομής,</w:t>
      </w:r>
      <w:r w:rsidRPr="00A5331E">
        <w:rPr>
          <w:spacing w:val="-12"/>
          <w:lang w:val="el-GR"/>
        </w:rPr>
        <w:t xml:space="preserve"> </w:t>
      </w:r>
      <w:r w:rsidRPr="00A5331E">
        <w:rPr>
          <w:lang w:val="el-GR"/>
        </w:rPr>
        <w:t>σύμφωνα</w:t>
      </w:r>
      <w:r w:rsidRPr="00A5331E">
        <w:rPr>
          <w:spacing w:val="-12"/>
          <w:lang w:val="el-GR"/>
        </w:rPr>
        <w:t xml:space="preserve"> </w:t>
      </w:r>
      <w:r w:rsidRPr="00A5331E">
        <w:rPr>
          <w:lang w:val="el-GR"/>
        </w:rPr>
        <w:t>και</w:t>
      </w:r>
      <w:r w:rsidRPr="00A5331E">
        <w:rPr>
          <w:spacing w:val="-12"/>
          <w:lang w:val="el-GR"/>
        </w:rPr>
        <w:t xml:space="preserve"> </w:t>
      </w:r>
      <w:r w:rsidRPr="00A5331E">
        <w:rPr>
          <w:lang w:val="el-GR"/>
        </w:rPr>
        <w:t>με</w:t>
      </w:r>
      <w:r w:rsidRPr="00A5331E">
        <w:rPr>
          <w:spacing w:val="-11"/>
          <w:lang w:val="el-GR"/>
        </w:rPr>
        <w:t xml:space="preserve"> </w:t>
      </w:r>
      <w:r w:rsidRPr="00A5331E">
        <w:rPr>
          <w:lang w:val="el-GR"/>
        </w:rPr>
        <w:t>την</w:t>
      </w:r>
      <w:r w:rsidRPr="00A5331E">
        <w:rPr>
          <w:spacing w:val="-13"/>
          <w:lang w:val="el-GR"/>
        </w:rPr>
        <w:t xml:space="preserve"> </w:t>
      </w:r>
      <w:r w:rsidRPr="00A5331E">
        <w:rPr>
          <w:lang w:val="el-GR"/>
        </w:rPr>
        <w:t>παράγραφο</w:t>
      </w:r>
      <w:r w:rsidRPr="00A5331E">
        <w:rPr>
          <w:spacing w:val="-9"/>
          <w:lang w:val="el-GR"/>
        </w:rPr>
        <w:t xml:space="preserve"> </w:t>
      </w:r>
      <w:r w:rsidRPr="00A5331E">
        <w:rPr>
          <w:lang w:val="el-GR"/>
        </w:rPr>
        <w:t>6</w:t>
      </w:r>
      <w:r w:rsidRPr="00A5331E">
        <w:rPr>
          <w:spacing w:val="-12"/>
          <w:lang w:val="el-GR"/>
        </w:rPr>
        <w:t xml:space="preserve"> </w:t>
      </w:r>
      <w:r w:rsidRPr="00A5331E">
        <w:rPr>
          <w:lang w:val="el-GR"/>
        </w:rPr>
        <w:t>του</w:t>
      </w:r>
      <w:r w:rsidRPr="00A5331E">
        <w:rPr>
          <w:spacing w:val="-10"/>
          <w:lang w:val="el-GR"/>
        </w:rPr>
        <w:t xml:space="preserve"> </w:t>
      </w:r>
      <w:r w:rsidRPr="00A5331E">
        <w:rPr>
          <w:lang w:val="el-GR"/>
        </w:rPr>
        <w:t>άρθρου</w:t>
      </w:r>
      <w:r w:rsidRPr="00A5331E">
        <w:rPr>
          <w:spacing w:val="-11"/>
          <w:lang w:val="el-GR"/>
        </w:rPr>
        <w:t xml:space="preserve"> </w:t>
      </w:r>
      <w:r w:rsidRPr="00A5331E">
        <w:rPr>
          <w:lang w:val="el-GR"/>
        </w:rPr>
        <w:t>50</w:t>
      </w:r>
      <w:r w:rsidRPr="00A5331E">
        <w:rPr>
          <w:spacing w:val="-11"/>
          <w:lang w:val="el-GR"/>
        </w:rPr>
        <w:t xml:space="preserve"> </w:t>
      </w:r>
      <w:r w:rsidRPr="00A5331E">
        <w:rPr>
          <w:lang w:val="el-GR"/>
        </w:rPr>
        <w:t>του Κώδικα.</w:t>
      </w:r>
    </w:p>
    <w:p w14:paraId="109F9BB0" w14:textId="77777777" w:rsidR="00A60648" w:rsidRPr="00A5331E" w:rsidRDefault="00A60648" w:rsidP="00A60648">
      <w:pPr>
        <w:pStyle w:val="BodyText"/>
        <w:ind w:left="418"/>
        <w:rPr>
          <w:lang w:val="el-GR"/>
        </w:rPr>
      </w:pPr>
    </w:p>
    <w:p w14:paraId="56246662" w14:textId="77777777" w:rsidR="00A60648" w:rsidRPr="00A612ED" w:rsidRDefault="00A60648" w:rsidP="00A60648">
      <w:pPr>
        <w:pStyle w:val="ListParagraph"/>
        <w:numPr>
          <w:ilvl w:val="0"/>
          <w:numId w:val="13"/>
        </w:numPr>
        <w:tabs>
          <w:tab w:val="left" w:pos="731"/>
        </w:tabs>
        <w:ind w:right="769" w:firstLine="0"/>
        <w:rPr>
          <w:sz w:val="24"/>
          <w:lang w:val="el-GR"/>
        </w:rPr>
      </w:pPr>
      <w:r w:rsidRPr="00A5331E">
        <w:rPr>
          <w:sz w:val="24"/>
          <w:lang w:val="el-GR"/>
        </w:rPr>
        <w:t xml:space="preserve">Με την επιφύλαξη της παραγράφου </w:t>
      </w:r>
      <w:r>
        <w:rPr>
          <w:sz w:val="24"/>
          <w:lang w:val="el-GR"/>
        </w:rPr>
        <w:t>3</w:t>
      </w:r>
      <w:r w:rsidRPr="00A5331E">
        <w:rPr>
          <w:sz w:val="24"/>
          <w:lang w:val="el-GR"/>
        </w:rPr>
        <w:t xml:space="preserve"> του παρόντος άρθρου και τυχόν ειδικότερων προβλέψεων του Κώδικα, οι Συμβαλλόμενοι υποχρεούνται περιοριστικά σε αποκατάσταση </w:t>
      </w:r>
      <w:r>
        <w:rPr>
          <w:sz w:val="24"/>
          <w:lang w:val="el-GR"/>
        </w:rPr>
        <w:t xml:space="preserve">άμεσης </w:t>
      </w:r>
      <w:r w:rsidRPr="00A5331E">
        <w:rPr>
          <w:sz w:val="24"/>
          <w:lang w:val="el-GR"/>
        </w:rPr>
        <w:t xml:space="preserve">περιουσιακής ζηµίας για την υπαίτια παράβαση των όρων της Σύμβασης Χρήσης. </w:t>
      </w:r>
      <w:r w:rsidRPr="00A612ED">
        <w:rPr>
          <w:sz w:val="24"/>
          <w:lang w:val="el-GR"/>
        </w:rPr>
        <w:t xml:space="preserve">Οι Συμβαλλόμενοι δεν ευθύνονται σε αποκατάσταση τυχόν </w:t>
      </w:r>
      <w:r>
        <w:rPr>
          <w:sz w:val="24"/>
          <w:lang w:val="el-GR"/>
        </w:rPr>
        <w:t xml:space="preserve">έμμεσης θετικής ή </w:t>
      </w:r>
      <w:r w:rsidRPr="00A612ED">
        <w:rPr>
          <w:sz w:val="24"/>
          <w:lang w:val="el-GR"/>
        </w:rPr>
        <w:t>αποθετικής</w:t>
      </w:r>
      <w:r w:rsidRPr="00A612ED">
        <w:rPr>
          <w:spacing w:val="-5"/>
          <w:sz w:val="24"/>
          <w:lang w:val="el-GR"/>
        </w:rPr>
        <w:t xml:space="preserve"> </w:t>
      </w:r>
      <w:r w:rsidRPr="00A612ED">
        <w:rPr>
          <w:sz w:val="24"/>
          <w:lang w:val="el-GR"/>
        </w:rPr>
        <w:t>ζημίας.</w:t>
      </w:r>
    </w:p>
    <w:p w14:paraId="4D78A753" w14:textId="77777777" w:rsidR="00A60648" w:rsidRPr="00A612ED" w:rsidRDefault="00A60648" w:rsidP="00A60648">
      <w:pPr>
        <w:pStyle w:val="BodyText"/>
        <w:rPr>
          <w:lang w:val="el-GR"/>
        </w:rPr>
      </w:pPr>
    </w:p>
    <w:p w14:paraId="28B8004F" w14:textId="77C35E91" w:rsidR="00A60648" w:rsidRPr="00A5331E" w:rsidRDefault="00A60648" w:rsidP="00A60648">
      <w:pPr>
        <w:pStyle w:val="ListParagraph"/>
        <w:numPr>
          <w:ilvl w:val="0"/>
          <w:numId w:val="13"/>
        </w:numPr>
        <w:tabs>
          <w:tab w:val="left" w:pos="656"/>
        </w:tabs>
        <w:ind w:firstLine="0"/>
        <w:rPr>
          <w:sz w:val="24"/>
          <w:lang w:val="el-GR"/>
        </w:rPr>
      </w:pPr>
      <w:r w:rsidRPr="00A5331E">
        <w:rPr>
          <w:sz w:val="24"/>
          <w:lang w:val="el-GR"/>
        </w:rPr>
        <w:t>Με την επιφύλαξη της περίπτωσης κατά την οποία αποδεικνύεται ότι οι Συμβαλλόμενοι</w:t>
      </w:r>
      <w:r w:rsidRPr="00A5331E">
        <w:rPr>
          <w:spacing w:val="-42"/>
          <w:sz w:val="24"/>
          <w:lang w:val="el-GR"/>
        </w:rPr>
        <w:t xml:space="preserve"> </w:t>
      </w:r>
      <w:r w:rsidRPr="00A5331E">
        <w:rPr>
          <w:sz w:val="24"/>
          <w:lang w:val="el-GR"/>
        </w:rPr>
        <w:t>και οι προστηθέντες τους έπραξαν με δόλο ή βαριά αμέλεια, ρητά συμφωνείται ότι η συνολική ευθύνη των Συμβαλλομένων για την υπαίτια μη εκπλήρωση ή πλημμελή εκπλήρωση των υποχρεώσεών τους από την εκτέλεση και λειτουργία της Σύμβασης Χρήσης, περιλαμβανομένης της ευθύνης από πταίσμα προστηθέντος του άρθρου 334 και της αδικοπρακτικής ευθύνης των άρθρων 914, 922 και 932 του Αστικού Κώδικα, δεν δύναται να υπερβαίνει κατ’ Έτος το ποσό των πεντακοσίων χιλιάδων</w:t>
      </w:r>
      <w:r w:rsidR="00EB57F4">
        <w:rPr>
          <w:sz w:val="24"/>
          <w:lang w:val="el-GR"/>
        </w:rPr>
        <w:t xml:space="preserve"> (500.000)</w:t>
      </w:r>
      <w:r w:rsidRPr="00A5331E">
        <w:rPr>
          <w:sz w:val="24"/>
          <w:lang w:val="el-GR"/>
        </w:rPr>
        <w:t xml:space="preserve"> Ευρώ (Ετήσιο Όριο Αποζημίωσης Σύμβασης</w:t>
      </w:r>
      <w:r w:rsidRPr="00A5331E">
        <w:rPr>
          <w:spacing w:val="-3"/>
          <w:sz w:val="24"/>
          <w:lang w:val="el-GR"/>
        </w:rPr>
        <w:t xml:space="preserve"> </w:t>
      </w:r>
      <w:r w:rsidRPr="00A5331E">
        <w:rPr>
          <w:sz w:val="24"/>
          <w:lang w:val="el-GR"/>
        </w:rPr>
        <w:t>Χρήσης).</w:t>
      </w:r>
    </w:p>
    <w:p w14:paraId="43C3322D" w14:textId="77777777" w:rsidR="0030117B" w:rsidRDefault="0030117B">
      <w:pPr>
        <w:pStyle w:val="BodyText"/>
        <w:rPr>
          <w:lang w:val="el-GR"/>
        </w:rPr>
      </w:pPr>
    </w:p>
    <w:p w14:paraId="6C6F25B5" w14:textId="77777777" w:rsidR="0030117B" w:rsidRDefault="00A5331E">
      <w:pPr>
        <w:pStyle w:val="Heading1"/>
        <w:ind w:left="3718"/>
        <w:jc w:val="left"/>
      </w:pPr>
      <w:bookmarkStart w:id="7" w:name="_TOC_250011"/>
      <w:bookmarkStart w:id="8" w:name="_TOC_250010"/>
      <w:bookmarkEnd w:id="7"/>
      <w:bookmarkEnd w:id="8"/>
      <w:r>
        <w:lastRenderedPageBreak/>
        <w:t>Άρθρο 7. Ανωτέρα Βία</w:t>
      </w:r>
    </w:p>
    <w:p w14:paraId="7F0690E1" w14:textId="77777777" w:rsidR="0030117B" w:rsidRDefault="0030117B">
      <w:pPr>
        <w:pStyle w:val="BodyText"/>
        <w:rPr>
          <w:b/>
        </w:rPr>
      </w:pPr>
    </w:p>
    <w:p w14:paraId="39F0F8F5" w14:textId="12E95EFD" w:rsidR="0030117B" w:rsidRPr="00A5331E" w:rsidRDefault="00A5331E">
      <w:pPr>
        <w:pStyle w:val="ListParagraph"/>
        <w:numPr>
          <w:ilvl w:val="0"/>
          <w:numId w:val="11"/>
        </w:numPr>
        <w:tabs>
          <w:tab w:val="left" w:pos="661"/>
        </w:tabs>
        <w:ind w:firstLine="0"/>
        <w:rPr>
          <w:sz w:val="24"/>
          <w:lang w:val="el-GR"/>
        </w:rPr>
      </w:pPr>
      <w:r w:rsidRPr="00A5331E">
        <w:rPr>
          <w:sz w:val="24"/>
          <w:lang w:val="el-GR"/>
        </w:rPr>
        <w:t>Ως «Ανωτέρα Βία» νοείται κάθε απρόβλεπτη και εξαιρετική κατάσταση ή συμβάν το οποίο δεν εμπίπτει στη σφαίρα επιρροής και ελέγχου των Συμβαλλόμενων και δεν θα μπορούσε να αποφευχθεί ακόμη και εάν οι Συμβαλλόμενοι είχαν επιδείξει την άκρα επιμέλεια και σύνεση που</w:t>
      </w:r>
      <w:r w:rsidRPr="00A5331E">
        <w:rPr>
          <w:spacing w:val="24"/>
          <w:sz w:val="24"/>
          <w:lang w:val="el-GR"/>
        </w:rPr>
        <w:t xml:space="preserve"> </w:t>
      </w:r>
      <w:r w:rsidRPr="00A5331E">
        <w:rPr>
          <w:sz w:val="24"/>
          <w:lang w:val="el-GR"/>
        </w:rPr>
        <w:t>αναμένεται</w:t>
      </w:r>
      <w:r w:rsidRPr="00A5331E">
        <w:rPr>
          <w:spacing w:val="26"/>
          <w:sz w:val="24"/>
          <w:lang w:val="el-GR"/>
        </w:rPr>
        <w:t xml:space="preserve"> </w:t>
      </w:r>
      <w:r w:rsidRPr="00A5331E">
        <w:rPr>
          <w:sz w:val="24"/>
          <w:lang w:val="el-GR"/>
        </w:rPr>
        <w:t>από</w:t>
      </w:r>
      <w:r w:rsidRPr="00A5331E">
        <w:rPr>
          <w:spacing w:val="23"/>
          <w:sz w:val="24"/>
          <w:lang w:val="el-GR"/>
        </w:rPr>
        <w:t xml:space="preserve"> </w:t>
      </w:r>
      <w:r w:rsidRPr="00A5331E">
        <w:rPr>
          <w:sz w:val="24"/>
          <w:lang w:val="el-GR"/>
        </w:rPr>
        <w:t>έναν</w:t>
      </w:r>
      <w:r w:rsidRPr="00A5331E">
        <w:rPr>
          <w:spacing w:val="23"/>
          <w:sz w:val="24"/>
          <w:lang w:val="el-GR"/>
        </w:rPr>
        <w:t xml:space="preserve"> </w:t>
      </w:r>
      <w:r w:rsidRPr="00A5331E">
        <w:rPr>
          <w:sz w:val="24"/>
          <w:lang w:val="el-GR"/>
        </w:rPr>
        <w:t>λογικό</w:t>
      </w:r>
      <w:r w:rsidRPr="00A5331E">
        <w:rPr>
          <w:spacing w:val="23"/>
          <w:sz w:val="24"/>
          <w:lang w:val="el-GR"/>
        </w:rPr>
        <w:t xml:space="preserve"> </w:t>
      </w:r>
      <w:r w:rsidRPr="00A5331E">
        <w:rPr>
          <w:sz w:val="24"/>
          <w:lang w:val="el-GR"/>
        </w:rPr>
        <w:t>και</w:t>
      </w:r>
      <w:r w:rsidRPr="00A5331E">
        <w:rPr>
          <w:spacing w:val="24"/>
          <w:sz w:val="24"/>
          <w:lang w:val="el-GR"/>
        </w:rPr>
        <w:t xml:space="preserve"> </w:t>
      </w:r>
      <w:r w:rsidRPr="00A5331E">
        <w:rPr>
          <w:sz w:val="24"/>
          <w:lang w:val="el-GR"/>
        </w:rPr>
        <w:t>συνετό</w:t>
      </w:r>
      <w:r w:rsidRPr="00A5331E">
        <w:rPr>
          <w:spacing w:val="23"/>
          <w:sz w:val="24"/>
          <w:lang w:val="el-GR"/>
        </w:rPr>
        <w:t xml:space="preserve"> </w:t>
      </w:r>
      <w:r w:rsidRPr="00A5331E">
        <w:rPr>
          <w:sz w:val="24"/>
          <w:lang w:val="el-GR"/>
        </w:rPr>
        <w:t>συναλλασσόμενο</w:t>
      </w:r>
      <w:r w:rsidRPr="00A5331E">
        <w:rPr>
          <w:spacing w:val="24"/>
          <w:sz w:val="24"/>
          <w:lang w:val="el-GR"/>
        </w:rPr>
        <w:t xml:space="preserve"> </w:t>
      </w:r>
      <w:r w:rsidRPr="00A5331E">
        <w:rPr>
          <w:sz w:val="24"/>
          <w:lang w:val="el-GR"/>
        </w:rPr>
        <w:t>και</w:t>
      </w:r>
      <w:r w:rsidRPr="00A5331E">
        <w:rPr>
          <w:spacing w:val="23"/>
          <w:sz w:val="24"/>
          <w:lang w:val="el-GR"/>
        </w:rPr>
        <w:t xml:space="preserve"> </w:t>
      </w:r>
      <w:r w:rsidRPr="00A5331E">
        <w:rPr>
          <w:sz w:val="24"/>
          <w:lang w:val="el-GR"/>
        </w:rPr>
        <w:t>που</w:t>
      </w:r>
      <w:r w:rsidRPr="00A5331E">
        <w:rPr>
          <w:spacing w:val="25"/>
          <w:sz w:val="24"/>
          <w:lang w:val="el-GR"/>
        </w:rPr>
        <w:t xml:space="preserve"> </w:t>
      </w:r>
      <w:r w:rsidRPr="00A5331E">
        <w:rPr>
          <w:sz w:val="24"/>
          <w:lang w:val="el-GR"/>
        </w:rPr>
        <w:t>έχει</w:t>
      </w:r>
      <w:r w:rsidRPr="00A5331E">
        <w:rPr>
          <w:spacing w:val="24"/>
          <w:sz w:val="24"/>
          <w:lang w:val="el-GR"/>
        </w:rPr>
        <w:t xml:space="preserve"> </w:t>
      </w:r>
      <w:r w:rsidRPr="00A5331E">
        <w:rPr>
          <w:sz w:val="24"/>
          <w:lang w:val="el-GR"/>
        </w:rPr>
        <w:t>ως</w:t>
      </w:r>
      <w:r w:rsidRPr="00A5331E">
        <w:rPr>
          <w:spacing w:val="23"/>
          <w:sz w:val="24"/>
          <w:lang w:val="el-GR"/>
        </w:rPr>
        <w:t xml:space="preserve"> </w:t>
      </w:r>
      <w:r w:rsidRPr="00A5331E">
        <w:rPr>
          <w:sz w:val="24"/>
          <w:lang w:val="el-GR"/>
        </w:rPr>
        <w:t>συνέπεια</w:t>
      </w:r>
      <w:r w:rsidRPr="00A5331E">
        <w:rPr>
          <w:spacing w:val="23"/>
          <w:sz w:val="24"/>
          <w:lang w:val="el-GR"/>
        </w:rPr>
        <w:t xml:space="preserve"> </w:t>
      </w:r>
      <w:r w:rsidRPr="00A5331E">
        <w:rPr>
          <w:sz w:val="24"/>
          <w:lang w:val="el-GR"/>
        </w:rPr>
        <w:t>να</w:t>
      </w:r>
      <w:r w:rsidR="001B380D">
        <w:rPr>
          <w:sz w:val="24"/>
          <w:lang w:val="el-GR"/>
        </w:rPr>
        <w:t xml:space="preserve"> </w:t>
      </w:r>
      <w:r w:rsidR="001B380D" w:rsidRPr="001B380D">
        <w:rPr>
          <w:sz w:val="24"/>
          <w:lang w:val="el-GR"/>
        </w:rPr>
        <w:t>εμποδίζεται οποιοσδήποτε από τους Συμβαλλομένους στην εκπλήρωση των συμβατικών του υποχρεώσεων, όπως αυτές απορρέουν από τη Σύμβαση. Ενδεικτικώς συμφωνείται ότι μπορούν να συνιστούν περιπτώσεις Ανωτέρας Βίας τα ακόλουθα: φυσικές καταστροφές, απεργίες, ανταπεργίες, ενέργειες της Κυβέρνησης ή οποιασδήποτε Κυβερνητικής Αρχής, πόλεμος, εξεγέρσεις, ταραχές, καθιζήσεις εδάφους, πυρκαγιές, πλημμύρες, σεισμοί, εκρήξεις, θραύσεις ή ατυχήματα σε οποιεσδήποτε εγκαταστάσεις μεταφοράς ή άλλες εγκαταστάσεις ή εξοπλισμό απαραίτητο για την παροχή των παρεχόμενων υπηρεσιών κατά το άρθρο 1 της Σύμβασης Χρήσης, που εκτείνονται σε τέτοιο βαθμό και έκταση που καθιστά αδύνατη την παροχή των εν λόγω υπηρεσιών</w:t>
      </w:r>
      <w:r w:rsidR="001B380D">
        <w:rPr>
          <w:sz w:val="24"/>
          <w:lang w:val="el-GR"/>
        </w:rPr>
        <w:t xml:space="preserve">. </w:t>
      </w:r>
    </w:p>
    <w:p w14:paraId="78616CCB" w14:textId="77777777" w:rsidR="0030117B" w:rsidRPr="00A5331E" w:rsidRDefault="0030117B">
      <w:pPr>
        <w:pStyle w:val="BodyText"/>
        <w:rPr>
          <w:lang w:val="el-GR"/>
        </w:rPr>
      </w:pPr>
    </w:p>
    <w:p w14:paraId="4C978F99" w14:textId="77777777" w:rsidR="0030117B" w:rsidRPr="00A5331E" w:rsidRDefault="00A5331E">
      <w:pPr>
        <w:pStyle w:val="ListParagraph"/>
        <w:numPr>
          <w:ilvl w:val="0"/>
          <w:numId w:val="11"/>
        </w:numPr>
        <w:tabs>
          <w:tab w:val="left" w:pos="656"/>
        </w:tabs>
        <w:ind w:firstLine="0"/>
        <w:rPr>
          <w:sz w:val="24"/>
          <w:lang w:val="el-GR"/>
        </w:rPr>
      </w:pPr>
      <w:r w:rsidRPr="00A5331E">
        <w:rPr>
          <w:sz w:val="24"/>
          <w:lang w:val="el-GR"/>
        </w:rPr>
        <w:t>Ο</w:t>
      </w:r>
      <w:r w:rsidRPr="00A5331E">
        <w:rPr>
          <w:spacing w:val="-5"/>
          <w:sz w:val="24"/>
          <w:lang w:val="el-GR"/>
        </w:rPr>
        <w:t xml:space="preserve"> </w:t>
      </w:r>
      <w:r w:rsidRPr="00A5331E">
        <w:rPr>
          <w:sz w:val="24"/>
          <w:lang w:val="el-GR"/>
        </w:rPr>
        <w:t>Συμβαλλόμενος</w:t>
      </w:r>
      <w:r w:rsidRPr="00A5331E">
        <w:rPr>
          <w:spacing w:val="-3"/>
          <w:sz w:val="24"/>
          <w:lang w:val="el-GR"/>
        </w:rPr>
        <w:t xml:space="preserve"> </w:t>
      </w:r>
      <w:r w:rsidRPr="00A5331E">
        <w:rPr>
          <w:sz w:val="24"/>
          <w:lang w:val="el-GR"/>
        </w:rPr>
        <w:t>απαλλάσσεται</w:t>
      </w:r>
      <w:r w:rsidRPr="00A5331E">
        <w:rPr>
          <w:spacing w:val="-4"/>
          <w:sz w:val="24"/>
          <w:lang w:val="el-GR"/>
        </w:rPr>
        <w:t xml:space="preserve"> </w:t>
      </w:r>
      <w:r w:rsidRPr="00A5331E">
        <w:rPr>
          <w:sz w:val="24"/>
          <w:lang w:val="el-GR"/>
        </w:rPr>
        <w:t>από</w:t>
      </w:r>
      <w:r w:rsidRPr="00A5331E">
        <w:rPr>
          <w:spacing w:val="-5"/>
          <w:sz w:val="24"/>
          <w:lang w:val="el-GR"/>
        </w:rPr>
        <w:t xml:space="preserve"> </w:t>
      </w:r>
      <w:r w:rsidRPr="00A5331E">
        <w:rPr>
          <w:sz w:val="24"/>
          <w:lang w:val="el-GR"/>
        </w:rPr>
        <w:t>κάθε</w:t>
      </w:r>
      <w:r w:rsidRPr="00A5331E">
        <w:rPr>
          <w:spacing w:val="-4"/>
          <w:sz w:val="24"/>
          <w:lang w:val="el-GR"/>
        </w:rPr>
        <w:t xml:space="preserve"> </w:t>
      </w:r>
      <w:r w:rsidRPr="00A5331E">
        <w:rPr>
          <w:sz w:val="24"/>
          <w:lang w:val="el-GR"/>
        </w:rPr>
        <w:t>ευθύνη</w:t>
      </w:r>
      <w:r w:rsidRPr="00A5331E">
        <w:rPr>
          <w:spacing w:val="-5"/>
          <w:sz w:val="24"/>
          <w:lang w:val="el-GR"/>
        </w:rPr>
        <w:t xml:space="preserve"> </w:t>
      </w:r>
      <w:r w:rsidRPr="00A5331E">
        <w:rPr>
          <w:sz w:val="24"/>
          <w:lang w:val="el-GR"/>
        </w:rPr>
        <w:t>για</w:t>
      </w:r>
      <w:r w:rsidRPr="00A5331E">
        <w:rPr>
          <w:spacing w:val="-6"/>
          <w:sz w:val="24"/>
          <w:lang w:val="el-GR"/>
        </w:rPr>
        <w:t xml:space="preserve"> </w:t>
      </w:r>
      <w:r w:rsidRPr="00A5331E">
        <w:rPr>
          <w:sz w:val="24"/>
          <w:lang w:val="el-GR"/>
        </w:rPr>
        <w:t>τη</w:t>
      </w:r>
      <w:r w:rsidRPr="00A5331E">
        <w:rPr>
          <w:spacing w:val="-5"/>
          <w:sz w:val="24"/>
          <w:lang w:val="el-GR"/>
        </w:rPr>
        <w:t xml:space="preserve"> </w:t>
      </w:r>
      <w:r w:rsidRPr="00A5331E">
        <w:rPr>
          <w:sz w:val="24"/>
          <w:lang w:val="el-GR"/>
        </w:rPr>
        <w:t>μη</w:t>
      </w:r>
      <w:r w:rsidRPr="00A5331E">
        <w:rPr>
          <w:spacing w:val="-5"/>
          <w:sz w:val="24"/>
          <w:lang w:val="el-GR"/>
        </w:rPr>
        <w:t xml:space="preserve"> </w:t>
      </w:r>
      <w:r w:rsidRPr="00A5331E">
        <w:rPr>
          <w:sz w:val="24"/>
          <w:lang w:val="el-GR"/>
        </w:rPr>
        <w:t>εκπλήρωση</w:t>
      </w:r>
      <w:r w:rsidRPr="00A5331E">
        <w:rPr>
          <w:spacing w:val="-5"/>
          <w:sz w:val="24"/>
          <w:lang w:val="el-GR"/>
        </w:rPr>
        <w:t xml:space="preserve"> </w:t>
      </w:r>
      <w:r w:rsidRPr="00A5331E">
        <w:rPr>
          <w:sz w:val="24"/>
          <w:lang w:val="el-GR"/>
        </w:rPr>
        <w:t>των</w:t>
      </w:r>
      <w:r w:rsidRPr="00A5331E">
        <w:rPr>
          <w:spacing w:val="-5"/>
          <w:sz w:val="24"/>
          <w:lang w:val="el-GR"/>
        </w:rPr>
        <w:t xml:space="preserve"> </w:t>
      </w:r>
      <w:r w:rsidRPr="00A5331E">
        <w:rPr>
          <w:sz w:val="24"/>
          <w:lang w:val="el-GR"/>
        </w:rPr>
        <w:t>υποχρεώσεων που συμφωνούνται στη παρούσα Σύμβαση Χρήσης, καθώς και από κάθε απώλεια ή ζημία στο άλλο</w:t>
      </w:r>
      <w:r w:rsidRPr="00A5331E">
        <w:rPr>
          <w:spacing w:val="-6"/>
          <w:sz w:val="24"/>
          <w:lang w:val="el-GR"/>
        </w:rPr>
        <w:t xml:space="preserve"> </w:t>
      </w:r>
      <w:r w:rsidRPr="00A5331E">
        <w:rPr>
          <w:sz w:val="24"/>
          <w:lang w:val="el-GR"/>
        </w:rPr>
        <w:t>Συμβαλλόμενο</w:t>
      </w:r>
      <w:r w:rsidRPr="00A5331E">
        <w:rPr>
          <w:spacing w:val="-5"/>
          <w:sz w:val="24"/>
          <w:lang w:val="el-GR"/>
        </w:rPr>
        <w:t xml:space="preserve"> </w:t>
      </w:r>
      <w:r w:rsidRPr="00A5331E">
        <w:rPr>
          <w:sz w:val="24"/>
          <w:lang w:val="el-GR"/>
        </w:rPr>
        <w:t>Μέρος,</w:t>
      </w:r>
      <w:r w:rsidRPr="00A5331E">
        <w:rPr>
          <w:spacing w:val="-5"/>
          <w:sz w:val="24"/>
          <w:lang w:val="el-GR"/>
        </w:rPr>
        <w:t xml:space="preserve"> </w:t>
      </w:r>
      <w:r w:rsidRPr="00A5331E">
        <w:rPr>
          <w:sz w:val="24"/>
          <w:lang w:val="el-GR"/>
        </w:rPr>
        <w:t>στο</w:t>
      </w:r>
      <w:r w:rsidRPr="00A5331E">
        <w:rPr>
          <w:spacing w:val="-5"/>
          <w:sz w:val="24"/>
          <w:lang w:val="el-GR"/>
        </w:rPr>
        <w:t xml:space="preserve"> </w:t>
      </w:r>
      <w:r w:rsidRPr="00A5331E">
        <w:rPr>
          <w:sz w:val="24"/>
          <w:lang w:val="el-GR"/>
        </w:rPr>
        <w:t>βαθμό</w:t>
      </w:r>
      <w:r w:rsidRPr="00A5331E">
        <w:rPr>
          <w:spacing w:val="-7"/>
          <w:sz w:val="24"/>
          <w:lang w:val="el-GR"/>
        </w:rPr>
        <w:t xml:space="preserve"> </w:t>
      </w:r>
      <w:r w:rsidRPr="00A5331E">
        <w:rPr>
          <w:sz w:val="24"/>
          <w:lang w:val="el-GR"/>
        </w:rPr>
        <w:t>που</w:t>
      </w:r>
      <w:r w:rsidRPr="00A5331E">
        <w:rPr>
          <w:spacing w:val="-4"/>
          <w:sz w:val="24"/>
          <w:lang w:val="el-GR"/>
        </w:rPr>
        <w:t xml:space="preserve"> </w:t>
      </w:r>
      <w:r w:rsidRPr="00A5331E">
        <w:rPr>
          <w:sz w:val="24"/>
          <w:lang w:val="el-GR"/>
        </w:rPr>
        <w:t>αυτές</w:t>
      </w:r>
      <w:r w:rsidRPr="00A5331E">
        <w:rPr>
          <w:spacing w:val="-4"/>
          <w:sz w:val="24"/>
          <w:lang w:val="el-GR"/>
        </w:rPr>
        <w:t xml:space="preserve"> </w:t>
      </w:r>
      <w:r w:rsidRPr="00A5331E">
        <w:rPr>
          <w:sz w:val="24"/>
          <w:lang w:val="el-GR"/>
        </w:rPr>
        <w:t>επηρεάζονται</w:t>
      </w:r>
      <w:r w:rsidRPr="00A5331E">
        <w:rPr>
          <w:spacing w:val="-5"/>
          <w:sz w:val="24"/>
          <w:lang w:val="el-GR"/>
        </w:rPr>
        <w:t xml:space="preserve"> </w:t>
      </w:r>
      <w:r w:rsidRPr="00A5331E">
        <w:rPr>
          <w:sz w:val="24"/>
          <w:lang w:val="el-GR"/>
        </w:rPr>
        <w:t>από</w:t>
      </w:r>
      <w:r w:rsidRPr="00A5331E">
        <w:rPr>
          <w:spacing w:val="-6"/>
          <w:sz w:val="24"/>
          <w:lang w:val="el-GR"/>
        </w:rPr>
        <w:t xml:space="preserve"> </w:t>
      </w:r>
      <w:r w:rsidRPr="00A5331E">
        <w:rPr>
          <w:sz w:val="24"/>
          <w:lang w:val="el-GR"/>
        </w:rPr>
        <w:t>την</w:t>
      </w:r>
      <w:r w:rsidRPr="00A5331E">
        <w:rPr>
          <w:spacing w:val="-5"/>
          <w:sz w:val="24"/>
          <w:lang w:val="el-GR"/>
        </w:rPr>
        <w:t xml:space="preserve"> </w:t>
      </w:r>
      <w:r w:rsidRPr="00A5331E">
        <w:rPr>
          <w:sz w:val="24"/>
          <w:lang w:val="el-GR"/>
        </w:rPr>
        <w:t>Ανωτέρα</w:t>
      </w:r>
      <w:r w:rsidRPr="00A5331E">
        <w:rPr>
          <w:spacing w:val="-6"/>
          <w:sz w:val="24"/>
          <w:lang w:val="el-GR"/>
        </w:rPr>
        <w:t xml:space="preserve"> </w:t>
      </w:r>
      <w:r w:rsidRPr="00A5331E">
        <w:rPr>
          <w:sz w:val="24"/>
          <w:lang w:val="el-GR"/>
        </w:rPr>
        <w:t>Βία</w:t>
      </w:r>
      <w:r w:rsidRPr="00A5331E">
        <w:rPr>
          <w:spacing w:val="-6"/>
          <w:sz w:val="24"/>
          <w:lang w:val="el-GR"/>
        </w:rPr>
        <w:t xml:space="preserve"> </w:t>
      </w:r>
      <w:r w:rsidRPr="00A5331E">
        <w:rPr>
          <w:sz w:val="24"/>
          <w:lang w:val="el-GR"/>
        </w:rPr>
        <w:t>και</w:t>
      </w:r>
      <w:r w:rsidRPr="00A5331E">
        <w:rPr>
          <w:spacing w:val="-5"/>
          <w:sz w:val="24"/>
          <w:lang w:val="el-GR"/>
        </w:rPr>
        <w:t xml:space="preserve"> </w:t>
      </w:r>
      <w:r w:rsidRPr="00A5331E">
        <w:rPr>
          <w:sz w:val="24"/>
          <w:lang w:val="el-GR"/>
        </w:rPr>
        <w:t>για την περίοδο που αυτή συνεχίζεται. Το άλλο Μέρος είναι απαλλαγμένο από τις δεσμεύσεις στο πλαίσιο της Σύμβασης, στο βαθμό που αυτές επηρεάζονται από την Ανωτέρα</w:t>
      </w:r>
      <w:r w:rsidRPr="00A5331E">
        <w:rPr>
          <w:spacing w:val="-8"/>
          <w:sz w:val="24"/>
          <w:lang w:val="el-GR"/>
        </w:rPr>
        <w:t xml:space="preserve"> </w:t>
      </w:r>
      <w:r w:rsidRPr="00A5331E">
        <w:rPr>
          <w:sz w:val="24"/>
          <w:lang w:val="el-GR"/>
        </w:rPr>
        <w:t>Βία.</w:t>
      </w:r>
    </w:p>
    <w:p w14:paraId="6D6CB121" w14:textId="77777777" w:rsidR="0030117B" w:rsidRPr="00A5331E" w:rsidRDefault="0030117B">
      <w:pPr>
        <w:pStyle w:val="BodyText"/>
        <w:rPr>
          <w:lang w:val="el-GR"/>
        </w:rPr>
      </w:pPr>
    </w:p>
    <w:p w14:paraId="7DD422F0" w14:textId="77777777" w:rsidR="0030117B" w:rsidRPr="00A5331E" w:rsidRDefault="00A5331E">
      <w:pPr>
        <w:pStyle w:val="ListParagraph"/>
        <w:numPr>
          <w:ilvl w:val="0"/>
          <w:numId w:val="11"/>
        </w:numPr>
        <w:tabs>
          <w:tab w:val="left" w:pos="731"/>
        </w:tabs>
        <w:ind w:right="770" w:firstLine="0"/>
        <w:rPr>
          <w:sz w:val="24"/>
          <w:lang w:val="el-GR"/>
        </w:rPr>
      </w:pPr>
      <w:r w:rsidRPr="00A5331E">
        <w:rPr>
          <w:sz w:val="24"/>
          <w:lang w:val="el-GR"/>
        </w:rPr>
        <w:t>Ο Συμβαλλόμενος υποχρεούται να επιδιώξει, κατά το δυνατόν, τον περιορισμό των αρνητικών επιπτώσεων της Ανωτέρας Βίας, προκειμένου να καταστεί δυνατή, στο συντομότερο δυνατό χρόνο, η επαναφορά της κανονικής εκτέλεσης των υποχρεώσεων που συμφωνούνται στην</w:t>
      </w:r>
      <w:r w:rsidRPr="00A5331E">
        <w:rPr>
          <w:spacing w:val="-2"/>
          <w:sz w:val="24"/>
          <w:lang w:val="el-GR"/>
        </w:rPr>
        <w:t xml:space="preserve"> </w:t>
      </w:r>
      <w:r w:rsidRPr="00A5331E">
        <w:rPr>
          <w:sz w:val="24"/>
          <w:lang w:val="el-GR"/>
        </w:rPr>
        <w:t>Σύμβαση.</w:t>
      </w:r>
    </w:p>
    <w:p w14:paraId="4E4D5D61" w14:textId="77777777" w:rsidR="0030117B" w:rsidRPr="00A5331E" w:rsidRDefault="0030117B">
      <w:pPr>
        <w:pStyle w:val="BodyText"/>
        <w:rPr>
          <w:lang w:val="el-GR"/>
        </w:rPr>
      </w:pPr>
    </w:p>
    <w:p w14:paraId="09042663" w14:textId="28301CFC" w:rsidR="0030117B" w:rsidRPr="00A5331E" w:rsidRDefault="00660243">
      <w:pPr>
        <w:pStyle w:val="BodyText"/>
        <w:ind w:left="418" w:right="768"/>
        <w:jc w:val="both"/>
        <w:rPr>
          <w:lang w:val="el-GR"/>
        </w:rPr>
      </w:pPr>
      <w:r w:rsidRPr="00660243">
        <w:rPr>
          <w:bCs/>
          <w:lang w:val="el-GR"/>
        </w:rPr>
        <w:t>4</w:t>
      </w:r>
      <w:r w:rsidR="00A5331E" w:rsidRPr="00660243">
        <w:rPr>
          <w:bCs/>
          <w:lang w:val="el-GR"/>
        </w:rPr>
        <w:t>.</w:t>
      </w:r>
      <w:r w:rsidR="00A5331E" w:rsidRPr="00A5331E">
        <w:rPr>
          <w:b/>
          <w:spacing w:val="-10"/>
          <w:lang w:val="el-GR"/>
        </w:rPr>
        <w:t xml:space="preserve"> </w:t>
      </w:r>
      <w:r w:rsidR="00A5331E" w:rsidRPr="00A5331E">
        <w:rPr>
          <w:lang w:val="el-GR"/>
        </w:rPr>
        <w:t>Ο</w:t>
      </w:r>
      <w:r w:rsidR="00A5331E" w:rsidRPr="00A5331E">
        <w:rPr>
          <w:spacing w:val="-10"/>
          <w:lang w:val="el-GR"/>
        </w:rPr>
        <w:t xml:space="preserve"> </w:t>
      </w:r>
      <w:r w:rsidR="00A5331E" w:rsidRPr="00A5331E">
        <w:rPr>
          <w:lang w:val="el-GR"/>
        </w:rPr>
        <w:t>Συμβαλλόμενος</w:t>
      </w:r>
      <w:r w:rsidR="00A5331E" w:rsidRPr="00A5331E">
        <w:rPr>
          <w:spacing w:val="-9"/>
          <w:lang w:val="el-GR"/>
        </w:rPr>
        <w:t xml:space="preserve"> </w:t>
      </w:r>
      <w:r w:rsidR="00A5331E" w:rsidRPr="00A5331E">
        <w:rPr>
          <w:lang w:val="el-GR"/>
        </w:rPr>
        <w:t>γνωστοποιεί</w:t>
      </w:r>
      <w:r w:rsidR="00A5331E" w:rsidRPr="00A5331E">
        <w:rPr>
          <w:spacing w:val="-9"/>
          <w:lang w:val="el-GR"/>
        </w:rPr>
        <w:t xml:space="preserve"> </w:t>
      </w:r>
      <w:r w:rsidR="00A5331E" w:rsidRPr="00A5331E">
        <w:rPr>
          <w:lang w:val="el-GR"/>
        </w:rPr>
        <w:t>αμελλητί</w:t>
      </w:r>
      <w:r w:rsidR="00A5331E" w:rsidRPr="00A5331E">
        <w:rPr>
          <w:spacing w:val="-9"/>
          <w:lang w:val="el-GR"/>
        </w:rPr>
        <w:t xml:space="preserve"> </w:t>
      </w:r>
      <w:r w:rsidR="00A5331E" w:rsidRPr="00A5331E">
        <w:rPr>
          <w:lang w:val="el-GR"/>
        </w:rPr>
        <w:t>και</w:t>
      </w:r>
      <w:r w:rsidR="00A5331E" w:rsidRPr="00A5331E">
        <w:rPr>
          <w:spacing w:val="-9"/>
          <w:lang w:val="el-GR"/>
        </w:rPr>
        <w:t xml:space="preserve"> </w:t>
      </w:r>
      <w:r w:rsidR="00A5331E" w:rsidRPr="00A5331E">
        <w:rPr>
          <w:lang w:val="el-GR"/>
        </w:rPr>
        <w:t>εγγράφως</w:t>
      </w:r>
      <w:r w:rsidR="00A5331E" w:rsidRPr="00A5331E">
        <w:rPr>
          <w:spacing w:val="-9"/>
          <w:lang w:val="el-GR"/>
        </w:rPr>
        <w:t xml:space="preserve"> </w:t>
      </w:r>
      <w:r w:rsidR="00A5331E" w:rsidRPr="00A5331E">
        <w:rPr>
          <w:lang w:val="el-GR"/>
        </w:rPr>
        <w:t>το</w:t>
      </w:r>
      <w:r w:rsidR="00A5331E" w:rsidRPr="00A5331E">
        <w:rPr>
          <w:spacing w:val="-10"/>
          <w:lang w:val="el-GR"/>
        </w:rPr>
        <w:t xml:space="preserve"> </w:t>
      </w:r>
      <w:r w:rsidR="00A5331E" w:rsidRPr="00A5331E">
        <w:rPr>
          <w:lang w:val="el-GR"/>
        </w:rPr>
        <w:t>γεγονός</w:t>
      </w:r>
      <w:r w:rsidR="00A5331E" w:rsidRPr="00A5331E">
        <w:rPr>
          <w:spacing w:val="-9"/>
          <w:lang w:val="el-GR"/>
        </w:rPr>
        <w:t xml:space="preserve"> </w:t>
      </w:r>
      <w:r w:rsidR="00A5331E" w:rsidRPr="00A5331E">
        <w:rPr>
          <w:lang w:val="el-GR"/>
        </w:rPr>
        <w:t>Ανωτέρας</w:t>
      </w:r>
      <w:r w:rsidR="00A5331E" w:rsidRPr="00A5331E">
        <w:rPr>
          <w:spacing w:val="-9"/>
          <w:lang w:val="el-GR"/>
        </w:rPr>
        <w:t xml:space="preserve"> </w:t>
      </w:r>
      <w:r w:rsidR="00A5331E" w:rsidRPr="00A5331E">
        <w:rPr>
          <w:lang w:val="el-GR"/>
        </w:rPr>
        <w:t>Βίας</w:t>
      </w:r>
      <w:r w:rsidR="00A5331E" w:rsidRPr="00A5331E">
        <w:rPr>
          <w:spacing w:val="-9"/>
          <w:lang w:val="el-GR"/>
        </w:rPr>
        <w:t xml:space="preserve"> </w:t>
      </w:r>
      <w:r w:rsidR="00A5331E" w:rsidRPr="00A5331E">
        <w:rPr>
          <w:lang w:val="el-GR"/>
        </w:rPr>
        <w:t>στο</w:t>
      </w:r>
      <w:r w:rsidR="00A5331E" w:rsidRPr="00A5331E">
        <w:rPr>
          <w:spacing w:val="-10"/>
          <w:lang w:val="el-GR"/>
        </w:rPr>
        <w:t xml:space="preserve"> </w:t>
      </w:r>
      <w:r w:rsidR="00A5331E" w:rsidRPr="00A5331E">
        <w:rPr>
          <w:lang w:val="el-GR"/>
        </w:rPr>
        <w:t>άλλο Συμβαλλόμενο Μέρος ή σε κάθε άλλο πρόσωπο που θίγεται από αυτό και παρέχει σαφείς ενδείξεις για την φύση του γεγονότος, την εξέλιξή του, τις ενέργειες στις οποίες θα προβεί για την αντιμετώπιση του γεγονότος και τον εκτιμώμενο χρόνο διάρκειάς του. Το άλλο Συμβαλλόμενο Μέρος δικαιούται να αποκτήσει πρόσβαση στον τόπο όπου εκδηλώθηκε το γεγονός Ανωτέρας Βίας, προκειμένου να τον</w:t>
      </w:r>
      <w:r w:rsidR="00A5331E" w:rsidRPr="00A5331E">
        <w:rPr>
          <w:spacing w:val="-3"/>
          <w:lang w:val="el-GR"/>
        </w:rPr>
        <w:t xml:space="preserve"> </w:t>
      </w:r>
      <w:r w:rsidR="00A5331E" w:rsidRPr="00A5331E">
        <w:rPr>
          <w:lang w:val="el-GR"/>
        </w:rPr>
        <w:t>επιθεωρήσει.</w:t>
      </w:r>
    </w:p>
    <w:p w14:paraId="7F4156C3" w14:textId="77777777" w:rsidR="0030117B" w:rsidRPr="00A5331E" w:rsidRDefault="0030117B">
      <w:pPr>
        <w:pStyle w:val="BodyText"/>
        <w:rPr>
          <w:lang w:val="el-GR"/>
        </w:rPr>
      </w:pPr>
    </w:p>
    <w:p w14:paraId="08AA7CE4" w14:textId="2063016B" w:rsidR="0030117B" w:rsidRDefault="00A5331E" w:rsidP="00994DA6">
      <w:pPr>
        <w:pStyle w:val="BodyText"/>
        <w:numPr>
          <w:ilvl w:val="0"/>
          <w:numId w:val="11"/>
        </w:numPr>
        <w:ind w:right="769"/>
        <w:jc w:val="both"/>
        <w:rPr>
          <w:lang w:val="el-GR"/>
        </w:rPr>
      </w:pPr>
      <w:r w:rsidRPr="00A5331E">
        <w:rPr>
          <w:lang w:val="el-GR"/>
        </w:rPr>
        <w:t>Εντός τριάντα (30) Εργάσιμων Ημερών από τη λήξη της Ανωτέρας Βίας, ο Συμβαλλόμενος στον</w:t>
      </w:r>
      <w:r w:rsidRPr="00A5331E">
        <w:rPr>
          <w:spacing w:val="-7"/>
          <w:lang w:val="el-GR"/>
        </w:rPr>
        <w:t xml:space="preserve"> </w:t>
      </w:r>
      <w:r w:rsidRPr="00A5331E">
        <w:rPr>
          <w:lang w:val="el-GR"/>
        </w:rPr>
        <w:t>οποίο</w:t>
      </w:r>
      <w:r w:rsidRPr="00A5331E">
        <w:rPr>
          <w:spacing w:val="-6"/>
          <w:lang w:val="el-GR"/>
        </w:rPr>
        <w:t xml:space="preserve"> </w:t>
      </w:r>
      <w:r w:rsidRPr="00A5331E">
        <w:rPr>
          <w:lang w:val="el-GR"/>
        </w:rPr>
        <w:t>επήλθε</w:t>
      </w:r>
      <w:r w:rsidRPr="00A5331E">
        <w:rPr>
          <w:spacing w:val="-6"/>
          <w:lang w:val="el-GR"/>
        </w:rPr>
        <w:t xml:space="preserve"> </w:t>
      </w:r>
      <w:r w:rsidRPr="00A5331E">
        <w:rPr>
          <w:lang w:val="el-GR"/>
        </w:rPr>
        <w:t>το</w:t>
      </w:r>
      <w:r w:rsidRPr="00A5331E">
        <w:rPr>
          <w:spacing w:val="-5"/>
          <w:lang w:val="el-GR"/>
        </w:rPr>
        <w:t xml:space="preserve"> </w:t>
      </w:r>
      <w:r w:rsidRPr="00A5331E">
        <w:rPr>
          <w:lang w:val="el-GR"/>
        </w:rPr>
        <w:t>γεγονός</w:t>
      </w:r>
      <w:r w:rsidRPr="00A5331E">
        <w:rPr>
          <w:spacing w:val="-5"/>
          <w:lang w:val="el-GR"/>
        </w:rPr>
        <w:t xml:space="preserve"> </w:t>
      </w:r>
      <w:r w:rsidRPr="00A5331E">
        <w:rPr>
          <w:lang w:val="el-GR"/>
        </w:rPr>
        <w:t>Ανωτέρας</w:t>
      </w:r>
      <w:r w:rsidRPr="00A5331E">
        <w:rPr>
          <w:spacing w:val="-5"/>
          <w:lang w:val="el-GR"/>
        </w:rPr>
        <w:t xml:space="preserve"> </w:t>
      </w:r>
      <w:r w:rsidRPr="00A5331E">
        <w:rPr>
          <w:lang w:val="el-GR"/>
        </w:rPr>
        <w:t>Βίας</w:t>
      </w:r>
      <w:r w:rsidRPr="00A5331E">
        <w:rPr>
          <w:spacing w:val="-5"/>
          <w:lang w:val="el-GR"/>
        </w:rPr>
        <w:t xml:space="preserve"> </w:t>
      </w:r>
      <w:r w:rsidRPr="00A5331E">
        <w:rPr>
          <w:lang w:val="el-GR"/>
        </w:rPr>
        <w:t>συντάσσει</w:t>
      </w:r>
      <w:r w:rsidRPr="00A5331E">
        <w:rPr>
          <w:spacing w:val="-5"/>
          <w:lang w:val="el-GR"/>
        </w:rPr>
        <w:t xml:space="preserve"> </w:t>
      </w:r>
      <w:r w:rsidRPr="00A5331E">
        <w:rPr>
          <w:lang w:val="el-GR"/>
        </w:rPr>
        <w:t>αναφορά</w:t>
      </w:r>
      <w:r w:rsidRPr="00A5331E">
        <w:rPr>
          <w:spacing w:val="-7"/>
          <w:lang w:val="el-GR"/>
        </w:rPr>
        <w:t xml:space="preserve"> </w:t>
      </w:r>
      <w:r w:rsidRPr="00A5331E">
        <w:rPr>
          <w:lang w:val="el-GR"/>
        </w:rPr>
        <w:t>που</w:t>
      </w:r>
      <w:r w:rsidRPr="00A5331E">
        <w:rPr>
          <w:spacing w:val="-5"/>
          <w:lang w:val="el-GR"/>
        </w:rPr>
        <w:t xml:space="preserve"> </w:t>
      </w:r>
      <w:r w:rsidRPr="00A5331E">
        <w:rPr>
          <w:lang w:val="el-GR"/>
        </w:rPr>
        <w:t>περιγράφει</w:t>
      </w:r>
      <w:r w:rsidRPr="00A5331E">
        <w:rPr>
          <w:spacing w:val="-5"/>
          <w:lang w:val="el-GR"/>
        </w:rPr>
        <w:t xml:space="preserve"> </w:t>
      </w:r>
      <w:r w:rsidRPr="00A5331E">
        <w:rPr>
          <w:lang w:val="el-GR"/>
        </w:rPr>
        <w:t>το</w:t>
      </w:r>
      <w:r w:rsidRPr="00A5331E">
        <w:rPr>
          <w:spacing w:val="-6"/>
          <w:lang w:val="el-GR"/>
        </w:rPr>
        <w:t xml:space="preserve"> </w:t>
      </w:r>
      <w:r w:rsidRPr="00A5331E">
        <w:rPr>
          <w:lang w:val="el-GR"/>
        </w:rPr>
        <w:t>γεγονός, τις ενέργειες αντιμετώπισής του και τις συνέπειές του και την κοινοποιεί στο άλλο Συμβαλλόμενό Μέρος ή σε κάθε πρόσωπο που θίγεται από το γεγονός</w:t>
      </w:r>
      <w:r w:rsidRPr="00A5331E">
        <w:rPr>
          <w:spacing w:val="-7"/>
          <w:lang w:val="el-GR"/>
        </w:rPr>
        <w:t xml:space="preserve"> </w:t>
      </w:r>
      <w:r w:rsidRPr="00A5331E">
        <w:rPr>
          <w:lang w:val="el-GR"/>
        </w:rPr>
        <w:t>αυτό.</w:t>
      </w:r>
    </w:p>
    <w:p w14:paraId="0F377082" w14:textId="77777777" w:rsidR="006F5A52" w:rsidRPr="00A5331E" w:rsidRDefault="006F5A52" w:rsidP="00460179">
      <w:pPr>
        <w:pStyle w:val="BodyText"/>
        <w:ind w:left="418" w:right="769"/>
        <w:jc w:val="both"/>
        <w:rPr>
          <w:lang w:val="el-GR"/>
        </w:rPr>
      </w:pPr>
    </w:p>
    <w:p w14:paraId="0F85E8A9" w14:textId="77777777" w:rsidR="0030117B" w:rsidRPr="00A5331E" w:rsidRDefault="0030117B">
      <w:pPr>
        <w:pStyle w:val="BodyText"/>
        <w:rPr>
          <w:lang w:val="el-GR"/>
        </w:rPr>
      </w:pPr>
    </w:p>
    <w:p w14:paraId="1F3B46DB" w14:textId="77777777" w:rsidR="0030117B" w:rsidRDefault="00A5331E">
      <w:pPr>
        <w:pStyle w:val="Heading1"/>
        <w:ind w:right="1210"/>
      </w:pPr>
      <w:bookmarkStart w:id="9" w:name="_TOC_250009"/>
      <w:bookmarkEnd w:id="9"/>
      <w:r>
        <w:t>Άρθρο 8. Εγγυήσεις</w:t>
      </w:r>
    </w:p>
    <w:p w14:paraId="401A0086" w14:textId="77777777" w:rsidR="0030117B" w:rsidRDefault="0030117B">
      <w:pPr>
        <w:pStyle w:val="BodyText"/>
        <w:rPr>
          <w:b/>
        </w:rPr>
      </w:pPr>
    </w:p>
    <w:p w14:paraId="4092DAAA" w14:textId="77777777" w:rsidR="0030117B" w:rsidRPr="00A5331E" w:rsidRDefault="00A5331E">
      <w:pPr>
        <w:pStyle w:val="ListParagraph"/>
        <w:numPr>
          <w:ilvl w:val="0"/>
          <w:numId w:val="10"/>
        </w:numPr>
        <w:tabs>
          <w:tab w:val="left" w:pos="659"/>
          <w:tab w:val="left" w:leader="dot" w:pos="7745"/>
        </w:tabs>
        <w:ind w:right="769" w:firstLine="0"/>
        <w:rPr>
          <w:sz w:val="24"/>
          <w:lang w:val="el-GR"/>
        </w:rPr>
      </w:pPr>
      <w:r w:rsidRPr="00A5331E">
        <w:rPr>
          <w:sz w:val="24"/>
          <w:lang w:val="el-GR"/>
        </w:rPr>
        <w:t>Ο Χρήστης Διανομής κατέθεσε σήμερα κατά την υπογραφή της παρούσας στο</w:t>
      </w:r>
      <w:r w:rsidRPr="00A5331E">
        <w:rPr>
          <w:spacing w:val="-33"/>
          <w:sz w:val="24"/>
          <w:lang w:val="el-GR"/>
        </w:rPr>
        <w:t xml:space="preserve"> </w:t>
      </w:r>
      <w:r w:rsidRPr="00A5331E">
        <w:rPr>
          <w:sz w:val="24"/>
          <w:lang w:val="el-GR"/>
        </w:rPr>
        <w:t>Διαχειριστή, ανέκκλητη και σε πρώτη ζήτηση Εγγυητική</w:t>
      </w:r>
      <w:r w:rsidRPr="00A5331E">
        <w:rPr>
          <w:spacing w:val="-36"/>
          <w:sz w:val="24"/>
          <w:lang w:val="el-GR"/>
        </w:rPr>
        <w:t xml:space="preserve"> </w:t>
      </w:r>
      <w:r w:rsidRPr="00A5331E">
        <w:rPr>
          <w:sz w:val="24"/>
          <w:lang w:val="el-GR"/>
        </w:rPr>
        <w:t>Επιστολή</w:t>
      </w:r>
      <w:r w:rsidRPr="00A5331E">
        <w:rPr>
          <w:spacing w:val="-7"/>
          <w:sz w:val="24"/>
          <w:lang w:val="el-GR"/>
        </w:rPr>
        <w:t xml:space="preserve"> </w:t>
      </w:r>
      <w:r w:rsidRPr="00A5331E">
        <w:rPr>
          <w:sz w:val="24"/>
          <w:lang w:val="el-GR"/>
        </w:rPr>
        <w:t>ύψους</w:t>
      </w:r>
      <w:r w:rsidRPr="00A5331E">
        <w:rPr>
          <w:sz w:val="24"/>
          <w:lang w:val="el-GR"/>
        </w:rPr>
        <w:tab/>
        <w:t>ευρώ σύμφωνα</w:t>
      </w:r>
      <w:r w:rsidRPr="00A5331E">
        <w:rPr>
          <w:spacing w:val="-11"/>
          <w:sz w:val="24"/>
          <w:lang w:val="el-GR"/>
        </w:rPr>
        <w:t xml:space="preserve"> </w:t>
      </w:r>
      <w:r w:rsidRPr="00A5331E">
        <w:rPr>
          <w:spacing w:val="-7"/>
          <w:sz w:val="24"/>
          <w:lang w:val="el-GR"/>
        </w:rPr>
        <w:t>με</w:t>
      </w:r>
    </w:p>
    <w:p w14:paraId="5CDB7842" w14:textId="63D51814" w:rsidR="0030117B" w:rsidRPr="00A5331E" w:rsidRDefault="00A5331E">
      <w:pPr>
        <w:pStyle w:val="BodyText"/>
        <w:spacing w:before="1"/>
        <w:ind w:left="418" w:right="770"/>
        <w:jc w:val="both"/>
        <w:rPr>
          <w:lang w:val="el-GR"/>
        </w:rPr>
      </w:pPr>
      <w:r w:rsidRPr="00A5331E">
        <w:rPr>
          <w:lang w:val="el-GR"/>
        </w:rPr>
        <w:t xml:space="preserve">το Παράρτημα 3 της παρούσας για την εμπρόθεσμη και προσήκουσα εκπλήρωση των υποχρεώσεών του, οι οποίες απορρέουν από την παρούσα. Το ως άνω ποσό καλύπτει την έκθεση του Διαχειριστή για χρονικό διάστημα </w:t>
      </w:r>
      <w:r w:rsidR="00122ED6">
        <w:rPr>
          <w:lang w:val="el-GR"/>
        </w:rPr>
        <w:t xml:space="preserve">65 </w:t>
      </w:r>
      <w:r w:rsidRPr="00460179">
        <w:rPr>
          <w:lang w:val="el-GR"/>
        </w:rPr>
        <w:t>ημερών</w:t>
      </w:r>
      <w:r w:rsidRPr="00A5331E">
        <w:rPr>
          <w:lang w:val="el-GR"/>
        </w:rPr>
        <w:t xml:space="preserve"> της ετήσιας προϋπολογισθείσας χρέωσης Διανομής για κάθε Σημείο Παράδοσης.</w:t>
      </w:r>
    </w:p>
    <w:p w14:paraId="6AA16746" w14:textId="77777777" w:rsidR="0030117B" w:rsidRPr="00A5331E" w:rsidRDefault="0030117B">
      <w:pPr>
        <w:pStyle w:val="BodyText"/>
        <w:spacing w:before="11"/>
        <w:rPr>
          <w:sz w:val="23"/>
          <w:lang w:val="el-GR"/>
        </w:rPr>
      </w:pPr>
    </w:p>
    <w:p w14:paraId="4D03C677" w14:textId="229D8917" w:rsidR="0030117B" w:rsidRPr="00A5331E" w:rsidRDefault="00A5331E">
      <w:pPr>
        <w:pStyle w:val="BodyText"/>
        <w:ind w:left="418" w:right="770"/>
        <w:jc w:val="both"/>
        <w:rPr>
          <w:lang w:val="el-GR"/>
        </w:rPr>
      </w:pPr>
      <w:r w:rsidRPr="00A5331E">
        <w:rPr>
          <w:lang w:val="el-GR"/>
        </w:rPr>
        <w:t>Η ανωτέρω εγγύηση μπορεί να εκπληρωθεί και με καταβολή χρηματικού ποσού κατ’ αντιστοιχία.</w:t>
      </w:r>
      <w:r w:rsidRPr="00A5331E">
        <w:rPr>
          <w:spacing w:val="-14"/>
          <w:lang w:val="el-GR"/>
        </w:rPr>
        <w:t xml:space="preserve"> </w:t>
      </w:r>
      <w:r w:rsidRPr="00A5331E">
        <w:rPr>
          <w:lang w:val="el-GR"/>
        </w:rPr>
        <w:t>Στην</w:t>
      </w:r>
      <w:r w:rsidRPr="00A5331E">
        <w:rPr>
          <w:spacing w:val="-17"/>
          <w:lang w:val="el-GR"/>
        </w:rPr>
        <w:t xml:space="preserve"> </w:t>
      </w:r>
      <w:r w:rsidRPr="00A5331E">
        <w:rPr>
          <w:lang w:val="el-GR"/>
        </w:rPr>
        <w:t>περίπτωση</w:t>
      </w:r>
      <w:r w:rsidRPr="00A5331E">
        <w:rPr>
          <w:spacing w:val="-17"/>
          <w:lang w:val="el-GR"/>
        </w:rPr>
        <w:t xml:space="preserve"> </w:t>
      </w:r>
      <w:r w:rsidRPr="00A5331E">
        <w:rPr>
          <w:lang w:val="el-GR"/>
        </w:rPr>
        <w:t>αυτή,</w:t>
      </w:r>
      <w:r w:rsidRPr="00A5331E">
        <w:rPr>
          <w:spacing w:val="-17"/>
          <w:lang w:val="el-GR"/>
        </w:rPr>
        <w:t xml:space="preserve"> </w:t>
      </w:r>
      <w:r w:rsidRPr="00A5331E">
        <w:rPr>
          <w:lang w:val="el-GR"/>
        </w:rPr>
        <w:t>τα</w:t>
      </w:r>
      <w:r w:rsidRPr="00A5331E">
        <w:rPr>
          <w:spacing w:val="-17"/>
          <w:lang w:val="el-GR"/>
        </w:rPr>
        <w:t xml:space="preserve"> </w:t>
      </w:r>
      <w:r w:rsidRPr="00A5331E">
        <w:rPr>
          <w:lang w:val="el-GR"/>
        </w:rPr>
        <w:t>προβλεπόμενα</w:t>
      </w:r>
      <w:r w:rsidRPr="00A5331E">
        <w:rPr>
          <w:spacing w:val="-18"/>
          <w:lang w:val="el-GR"/>
        </w:rPr>
        <w:t xml:space="preserve"> </w:t>
      </w:r>
      <w:r w:rsidRPr="00A5331E">
        <w:rPr>
          <w:lang w:val="el-GR"/>
        </w:rPr>
        <w:t>για</w:t>
      </w:r>
      <w:r w:rsidRPr="00A5331E">
        <w:rPr>
          <w:spacing w:val="-17"/>
          <w:lang w:val="el-GR"/>
        </w:rPr>
        <w:t xml:space="preserve"> </w:t>
      </w:r>
      <w:r w:rsidRPr="00A5331E">
        <w:rPr>
          <w:lang w:val="el-GR"/>
        </w:rPr>
        <w:t>την</w:t>
      </w:r>
      <w:r w:rsidRPr="00A5331E">
        <w:rPr>
          <w:spacing w:val="-17"/>
          <w:lang w:val="el-GR"/>
        </w:rPr>
        <w:t xml:space="preserve"> </w:t>
      </w:r>
      <w:r w:rsidRPr="00A5331E">
        <w:rPr>
          <w:lang w:val="el-GR"/>
        </w:rPr>
        <w:t>Εγγυητική</w:t>
      </w:r>
      <w:r w:rsidRPr="00A5331E">
        <w:rPr>
          <w:spacing w:val="-17"/>
          <w:lang w:val="el-GR"/>
        </w:rPr>
        <w:t xml:space="preserve"> </w:t>
      </w:r>
      <w:r w:rsidRPr="00A5331E">
        <w:rPr>
          <w:lang w:val="el-GR"/>
        </w:rPr>
        <w:t>Επιστολή</w:t>
      </w:r>
      <w:r w:rsidRPr="00A5331E">
        <w:rPr>
          <w:spacing w:val="-18"/>
          <w:lang w:val="el-GR"/>
        </w:rPr>
        <w:t xml:space="preserve"> </w:t>
      </w:r>
      <w:r w:rsidRPr="00A5331E">
        <w:rPr>
          <w:lang w:val="el-GR"/>
        </w:rPr>
        <w:t>ισχύουν</w:t>
      </w:r>
      <w:r w:rsidRPr="00A5331E">
        <w:rPr>
          <w:spacing w:val="-16"/>
          <w:lang w:val="el-GR"/>
        </w:rPr>
        <w:t xml:space="preserve"> </w:t>
      </w:r>
      <w:r w:rsidRPr="00A5331E">
        <w:rPr>
          <w:lang w:val="el-GR"/>
        </w:rPr>
        <w:t>κατ’ αναλογία.</w:t>
      </w:r>
    </w:p>
    <w:p w14:paraId="24E19B7F" w14:textId="77777777" w:rsidR="0030117B" w:rsidRPr="00A5331E" w:rsidRDefault="0030117B">
      <w:pPr>
        <w:pStyle w:val="BodyText"/>
        <w:rPr>
          <w:lang w:val="el-GR"/>
        </w:rPr>
      </w:pPr>
    </w:p>
    <w:p w14:paraId="7E172FEC" w14:textId="77777777" w:rsidR="0030117B" w:rsidRPr="00A5331E" w:rsidRDefault="00A5331E">
      <w:pPr>
        <w:pStyle w:val="ListParagraph"/>
        <w:numPr>
          <w:ilvl w:val="0"/>
          <w:numId w:val="10"/>
        </w:numPr>
        <w:tabs>
          <w:tab w:val="left" w:pos="659"/>
        </w:tabs>
        <w:ind w:left="658" w:right="0"/>
        <w:rPr>
          <w:sz w:val="24"/>
          <w:lang w:val="el-GR"/>
        </w:rPr>
      </w:pPr>
      <w:r w:rsidRPr="00A5331E">
        <w:rPr>
          <w:sz w:val="24"/>
          <w:lang w:val="el-GR"/>
        </w:rPr>
        <w:lastRenderedPageBreak/>
        <w:t>Η Μεθοδολογία Υπολογισμού της Εγγύησης είναι η</w:t>
      </w:r>
      <w:r w:rsidRPr="00A5331E">
        <w:rPr>
          <w:spacing w:val="-4"/>
          <w:sz w:val="24"/>
          <w:lang w:val="el-GR"/>
        </w:rPr>
        <w:t xml:space="preserve"> </w:t>
      </w:r>
      <w:r w:rsidRPr="00A5331E">
        <w:rPr>
          <w:sz w:val="24"/>
          <w:lang w:val="el-GR"/>
        </w:rPr>
        <w:t>ακόλουθη:</w:t>
      </w:r>
    </w:p>
    <w:p w14:paraId="5A967A4D" w14:textId="77777777" w:rsidR="0030117B" w:rsidRPr="00A5331E" w:rsidRDefault="0030117B">
      <w:pPr>
        <w:pStyle w:val="BodyText"/>
        <w:rPr>
          <w:lang w:val="el-GR"/>
        </w:rPr>
      </w:pPr>
    </w:p>
    <w:p w14:paraId="59DEC8B1" w14:textId="77777777" w:rsidR="0030117B" w:rsidRPr="00A5331E" w:rsidRDefault="00A5331E">
      <w:pPr>
        <w:pStyle w:val="BodyText"/>
        <w:ind w:left="418" w:right="770"/>
        <w:jc w:val="both"/>
        <w:rPr>
          <w:lang w:val="el-GR"/>
        </w:rPr>
      </w:pPr>
      <w:r w:rsidRPr="00A5331E">
        <w:rPr>
          <w:lang w:val="el-GR"/>
        </w:rPr>
        <w:t>Το ποσό της εγγύησης υπολογίζεται λαμβάνοντας υπόψη την Δεσμευμένη Ωριαία Δυναμικότητα των Σημείων Παράδοσης που περιλαμβάνονται στο Μητρώο Πελατών και για τα</w:t>
      </w:r>
      <w:r w:rsidRPr="00A5331E">
        <w:rPr>
          <w:spacing w:val="-7"/>
          <w:lang w:val="el-GR"/>
        </w:rPr>
        <w:t xml:space="preserve"> </w:t>
      </w:r>
      <w:r w:rsidRPr="00A5331E">
        <w:rPr>
          <w:lang w:val="el-GR"/>
        </w:rPr>
        <w:t>οποία</w:t>
      </w:r>
      <w:r w:rsidRPr="00A5331E">
        <w:rPr>
          <w:spacing w:val="-6"/>
          <w:lang w:val="el-GR"/>
        </w:rPr>
        <w:t xml:space="preserve"> </w:t>
      </w:r>
      <w:r w:rsidRPr="00A5331E">
        <w:rPr>
          <w:lang w:val="el-GR"/>
        </w:rPr>
        <w:t>έχει</w:t>
      </w:r>
      <w:r w:rsidRPr="00A5331E">
        <w:rPr>
          <w:spacing w:val="-6"/>
          <w:lang w:val="el-GR"/>
        </w:rPr>
        <w:t xml:space="preserve"> </w:t>
      </w:r>
      <w:r w:rsidRPr="00A5331E">
        <w:rPr>
          <w:lang w:val="el-GR"/>
        </w:rPr>
        <w:t>αιτηθεί</w:t>
      </w:r>
      <w:r w:rsidRPr="00A5331E">
        <w:rPr>
          <w:spacing w:val="-5"/>
          <w:lang w:val="el-GR"/>
        </w:rPr>
        <w:t xml:space="preserve"> </w:t>
      </w:r>
      <w:r w:rsidRPr="00A5331E">
        <w:rPr>
          <w:lang w:val="el-GR"/>
        </w:rPr>
        <w:t>πρόσβαση</w:t>
      </w:r>
      <w:r w:rsidRPr="00A5331E">
        <w:rPr>
          <w:spacing w:val="-7"/>
          <w:lang w:val="el-GR"/>
        </w:rPr>
        <w:t xml:space="preserve"> </w:t>
      </w:r>
      <w:r w:rsidRPr="00A5331E">
        <w:rPr>
          <w:lang w:val="el-GR"/>
        </w:rPr>
        <w:t>ο</w:t>
      </w:r>
      <w:r w:rsidRPr="00A5331E">
        <w:rPr>
          <w:spacing w:val="-3"/>
          <w:lang w:val="el-GR"/>
        </w:rPr>
        <w:t xml:space="preserve"> </w:t>
      </w:r>
      <w:r w:rsidRPr="00A5331E">
        <w:rPr>
          <w:lang w:val="el-GR"/>
        </w:rPr>
        <w:t>Χρήστης</w:t>
      </w:r>
      <w:r w:rsidRPr="00A5331E">
        <w:rPr>
          <w:spacing w:val="-3"/>
          <w:lang w:val="el-GR"/>
        </w:rPr>
        <w:t xml:space="preserve"> </w:t>
      </w:r>
      <w:r w:rsidRPr="00A5331E">
        <w:rPr>
          <w:lang w:val="el-GR"/>
        </w:rPr>
        <w:t>Διανομής</w:t>
      </w:r>
      <w:r w:rsidRPr="00A5331E">
        <w:rPr>
          <w:spacing w:val="-4"/>
          <w:lang w:val="el-GR"/>
        </w:rPr>
        <w:t xml:space="preserve"> </w:t>
      </w:r>
      <w:r w:rsidRPr="00A5331E">
        <w:rPr>
          <w:lang w:val="el-GR"/>
        </w:rPr>
        <w:t>σύμφωνα</w:t>
      </w:r>
      <w:r w:rsidRPr="00A5331E">
        <w:rPr>
          <w:spacing w:val="-7"/>
          <w:lang w:val="el-GR"/>
        </w:rPr>
        <w:t xml:space="preserve"> </w:t>
      </w:r>
      <w:r w:rsidRPr="00A5331E">
        <w:rPr>
          <w:lang w:val="el-GR"/>
        </w:rPr>
        <w:t>με</w:t>
      </w:r>
      <w:r w:rsidRPr="00A5331E">
        <w:rPr>
          <w:spacing w:val="-5"/>
          <w:lang w:val="el-GR"/>
        </w:rPr>
        <w:t xml:space="preserve"> </w:t>
      </w:r>
      <w:r w:rsidRPr="00A5331E">
        <w:rPr>
          <w:lang w:val="el-GR"/>
        </w:rPr>
        <w:t>τα</w:t>
      </w:r>
      <w:r w:rsidRPr="00A5331E">
        <w:rPr>
          <w:spacing w:val="-7"/>
          <w:lang w:val="el-GR"/>
        </w:rPr>
        <w:t xml:space="preserve"> </w:t>
      </w:r>
      <w:r w:rsidRPr="00A5331E">
        <w:rPr>
          <w:lang w:val="el-GR"/>
        </w:rPr>
        <w:t>οριζόμενα</w:t>
      </w:r>
      <w:r w:rsidRPr="00A5331E">
        <w:rPr>
          <w:spacing w:val="-6"/>
          <w:lang w:val="el-GR"/>
        </w:rPr>
        <w:t xml:space="preserve"> </w:t>
      </w:r>
      <w:r w:rsidRPr="00A5331E">
        <w:rPr>
          <w:lang w:val="el-GR"/>
        </w:rPr>
        <w:t>στα</w:t>
      </w:r>
      <w:r w:rsidRPr="00A5331E">
        <w:rPr>
          <w:spacing w:val="-5"/>
          <w:lang w:val="el-GR"/>
        </w:rPr>
        <w:t xml:space="preserve"> </w:t>
      </w:r>
      <w:r w:rsidRPr="00A5331E">
        <w:rPr>
          <w:lang w:val="el-GR"/>
        </w:rPr>
        <w:t>άρθρα</w:t>
      </w:r>
      <w:r w:rsidRPr="00A5331E">
        <w:rPr>
          <w:spacing w:val="-4"/>
          <w:lang w:val="el-GR"/>
        </w:rPr>
        <w:t xml:space="preserve"> </w:t>
      </w:r>
      <w:r w:rsidRPr="00A5331E">
        <w:rPr>
          <w:lang w:val="el-GR"/>
        </w:rPr>
        <w:t>38 και 39 του Κώδικα, καθώς και των παραδόσεων Φυσικού Αερίου στα Σημεία</w:t>
      </w:r>
      <w:r w:rsidRPr="00A5331E">
        <w:rPr>
          <w:spacing w:val="-12"/>
          <w:lang w:val="el-GR"/>
        </w:rPr>
        <w:t xml:space="preserve"> </w:t>
      </w:r>
      <w:r w:rsidRPr="00A5331E">
        <w:rPr>
          <w:lang w:val="el-GR"/>
        </w:rPr>
        <w:t>Παράδοσης.</w:t>
      </w:r>
    </w:p>
    <w:p w14:paraId="156C19A3" w14:textId="77777777" w:rsidR="0030117B" w:rsidRPr="00A5331E" w:rsidRDefault="00A5331E">
      <w:pPr>
        <w:pStyle w:val="BodyText"/>
        <w:spacing w:before="72"/>
        <w:ind w:left="418" w:right="774"/>
        <w:jc w:val="both"/>
        <w:rPr>
          <w:lang w:val="el-GR"/>
        </w:rPr>
      </w:pPr>
      <w:r w:rsidRPr="00A5331E">
        <w:rPr>
          <w:lang w:val="el-GR"/>
        </w:rPr>
        <w:t>Ειδικότερα, η εγγύηση προκύπτει με βάσει τους μοναδιαίους Συντελεστές Δυναμικότητας και Ενέργειας, όπως ισχύουν, ανά Κατηγορία Τιμολόγησης, σύμφωνα με τον παρακάτω τύπο:</w:t>
      </w:r>
    </w:p>
    <w:p w14:paraId="6F203BC2" w14:textId="77777777" w:rsidR="0030117B" w:rsidRPr="00A5331E" w:rsidRDefault="0030117B">
      <w:pPr>
        <w:pStyle w:val="BodyText"/>
        <w:rPr>
          <w:lang w:val="el-GR"/>
        </w:rPr>
      </w:pPr>
    </w:p>
    <w:p w14:paraId="42A16E7F" w14:textId="77777777" w:rsidR="0030117B" w:rsidRPr="00A5331E" w:rsidRDefault="00A5331E">
      <w:pPr>
        <w:ind w:left="418"/>
        <w:jc w:val="both"/>
        <w:rPr>
          <w:i/>
          <w:sz w:val="24"/>
          <w:lang w:val="el-GR"/>
        </w:rPr>
      </w:pPr>
      <w:r w:rsidRPr="00A5331E">
        <w:rPr>
          <w:i/>
          <w:sz w:val="24"/>
          <w:lang w:val="el-GR"/>
        </w:rPr>
        <w:t>Εγγύηση = Εγγύηση Δυναμικότητας + Εγγύηση Ενέργειας</w:t>
      </w:r>
    </w:p>
    <w:p w14:paraId="4618E311" w14:textId="77777777" w:rsidR="0030117B" w:rsidRPr="00A5331E" w:rsidRDefault="0030117B">
      <w:pPr>
        <w:pStyle w:val="BodyText"/>
        <w:spacing w:before="7"/>
        <w:rPr>
          <w:i/>
          <w:sz w:val="22"/>
          <w:lang w:val="el-GR"/>
        </w:rPr>
      </w:pPr>
    </w:p>
    <w:p w14:paraId="43CBD05A" w14:textId="24D5CC61" w:rsidR="0030117B" w:rsidRPr="00A5331E" w:rsidRDefault="00A5331E">
      <w:pPr>
        <w:ind w:left="418" w:right="770"/>
        <w:jc w:val="both"/>
        <w:rPr>
          <w:i/>
          <w:sz w:val="24"/>
          <w:lang w:val="el-GR"/>
        </w:rPr>
      </w:pPr>
      <w:r w:rsidRPr="00A5331E">
        <w:rPr>
          <w:i/>
          <w:sz w:val="24"/>
          <w:lang w:val="el-GR"/>
        </w:rPr>
        <w:t>Εγγύηση Δυναμικότητας (€) = Συντελεστής Δυναμικότητας</w:t>
      </w:r>
      <w:r w:rsidRPr="00A5331E">
        <w:rPr>
          <w:i/>
          <w:position w:val="9"/>
          <w:sz w:val="16"/>
          <w:lang w:val="el-GR"/>
        </w:rPr>
        <w:t xml:space="preserve">1 </w:t>
      </w:r>
      <w:r w:rsidRPr="00A5331E">
        <w:rPr>
          <w:i/>
          <w:sz w:val="24"/>
          <w:lang w:val="el-GR"/>
        </w:rPr>
        <w:t>(€/</w:t>
      </w:r>
      <w:r>
        <w:rPr>
          <w:i/>
          <w:sz w:val="24"/>
        </w:rPr>
        <w:t>kWh</w:t>
      </w:r>
      <w:r w:rsidRPr="00A5331E">
        <w:rPr>
          <w:i/>
          <w:sz w:val="24"/>
          <w:lang w:val="el-GR"/>
        </w:rPr>
        <w:t>/</w:t>
      </w:r>
      <w:r>
        <w:rPr>
          <w:i/>
          <w:sz w:val="24"/>
        </w:rPr>
        <w:t>h</w:t>
      </w:r>
      <w:r w:rsidRPr="00A5331E">
        <w:rPr>
          <w:i/>
          <w:sz w:val="24"/>
          <w:lang w:val="el-GR"/>
        </w:rPr>
        <w:t>) * Δεσμευμένη Ωριαία Δυναμικότητα Σημείων Παράδοσης (</w:t>
      </w:r>
      <w:r>
        <w:rPr>
          <w:i/>
          <w:sz w:val="24"/>
        </w:rPr>
        <w:t>kWh</w:t>
      </w:r>
      <w:r w:rsidRPr="00A5331E">
        <w:rPr>
          <w:i/>
          <w:sz w:val="24"/>
          <w:lang w:val="el-GR"/>
        </w:rPr>
        <w:t>/</w:t>
      </w:r>
      <w:r>
        <w:rPr>
          <w:i/>
          <w:sz w:val="24"/>
        </w:rPr>
        <w:t>h</w:t>
      </w:r>
      <w:r w:rsidRPr="00A5331E">
        <w:rPr>
          <w:i/>
          <w:sz w:val="24"/>
          <w:lang w:val="el-GR"/>
        </w:rPr>
        <w:t xml:space="preserve">) * </w:t>
      </w:r>
      <w:r w:rsidR="0028500B" w:rsidRPr="00460179">
        <w:rPr>
          <w:i/>
          <w:sz w:val="24"/>
          <w:lang w:val="el-GR"/>
        </w:rPr>
        <w:t xml:space="preserve">65 </w:t>
      </w:r>
      <w:r w:rsidRPr="00460179">
        <w:rPr>
          <w:i/>
          <w:sz w:val="24"/>
          <w:lang w:val="el-GR"/>
        </w:rPr>
        <w:t>/</w:t>
      </w:r>
      <w:r w:rsidRPr="00A5331E">
        <w:rPr>
          <w:i/>
          <w:sz w:val="24"/>
          <w:lang w:val="el-GR"/>
        </w:rPr>
        <w:t xml:space="preserve"> Αριθμός Ημερών Έτους Αναφοράς</w:t>
      </w:r>
    </w:p>
    <w:p w14:paraId="7D04E9FA" w14:textId="77777777" w:rsidR="0030117B" w:rsidRPr="00A5331E" w:rsidRDefault="0030117B">
      <w:pPr>
        <w:pStyle w:val="BodyText"/>
        <w:spacing w:before="8"/>
        <w:rPr>
          <w:i/>
          <w:sz w:val="23"/>
          <w:lang w:val="el-GR"/>
        </w:rPr>
      </w:pPr>
    </w:p>
    <w:p w14:paraId="4091217E" w14:textId="77777777" w:rsidR="0030117B" w:rsidRPr="00A5331E" w:rsidRDefault="00A5331E">
      <w:pPr>
        <w:spacing w:line="228" w:lineRule="auto"/>
        <w:ind w:left="418" w:right="768"/>
        <w:jc w:val="both"/>
        <w:rPr>
          <w:i/>
          <w:sz w:val="16"/>
          <w:lang w:val="el-GR"/>
        </w:rPr>
      </w:pPr>
      <w:r w:rsidRPr="00A5331E">
        <w:rPr>
          <w:i/>
          <w:sz w:val="24"/>
          <w:lang w:val="el-GR"/>
        </w:rPr>
        <w:t>Εγγύηση Ενέργειας (€) = Συντελεστής Ενέργειας</w:t>
      </w:r>
      <w:r w:rsidRPr="00A5331E">
        <w:rPr>
          <w:i/>
          <w:position w:val="9"/>
          <w:sz w:val="16"/>
          <w:lang w:val="el-GR"/>
        </w:rPr>
        <w:t xml:space="preserve">1 </w:t>
      </w:r>
      <w:r w:rsidRPr="00A5331E">
        <w:rPr>
          <w:i/>
          <w:sz w:val="24"/>
          <w:lang w:val="el-GR"/>
        </w:rPr>
        <w:t>(€/</w:t>
      </w:r>
      <w:r>
        <w:rPr>
          <w:i/>
          <w:sz w:val="24"/>
        </w:rPr>
        <w:t>kWh</w:t>
      </w:r>
      <w:r w:rsidRPr="00A5331E">
        <w:rPr>
          <w:i/>
          <w:sz w:val="24"/>
          <w:lang w:val="el-GR"/>
        </w:rPr>
        <w:t>) * Ετήσια Κατανάλωση Σημείων Παράδοσης</w:t>
      </w:r>
      <w:r w:rsidRPr="00A5331E">
        <w:rPr>
          <w:i/>
          <w:position w:val="9"/>
          <w:sz w:val="16"/>
          <w:lang w:val="el-GR"/>
        </w:rPr>
        <w:t xml:space="preserve">2 </w:t>
      </w:r>
      <w:r w:rsidRPr="00A5331E">
        <w:rPr>
          <w:i/>
          <w:sz w:val="24"/>
          <w:lang w:val="el-GR"/>
        </w:rPr>
        <w:t>(</w:t>
      </w:r>
      <w:r>
        <w:rPr>
          <w:i/>
          <w:sz w:val="24"/>
        </w:rPr>
        <w:t>KWh</w:t>
      </w:r>
      <w:r w:rsidRPr="00A5331E">
        <w:rPr>
          <w:i/>
          <w:sz w:val="24"/>
          <w:lang w:val="el-GR"/>
        </w:rPr>
        <w:t>) * Ποσοστό Κατανάλωσης</w:t>
      </w:r>
      <w:r w:rsidRPr="00A5331E">
        <w:rPr>
          <w:i/>
          <w:position w:val="9"/>
          <w:sz w:val="16"/>
          <w:lang w:val="el-GR"/>
        </w:rPr>
        <w:t>3</w:t>
      </w:r>
    </w:p>
    <w:p w14:paraId="1ABEBA6A" w14:textId="77777777" w:rsidR="0030117B" w:rsidRPr="00A5331E" w:rsidRDefault="0030117B">
      <w:pPr>
        <w:pStyle w:val="BodyText"/>
        <w:spacing w:before="1"/>
        <w:rPr>
          <w:i/>
          <w:lang w:val="el-GR"/>
        </w:rPr>
      </w:pPr>
    </w:p>
    <w:p w14:paraId="22022D9B" w14:textId="77777777" w:rsidR="0030117B" w:rsidRPr="00A5331E" w:rsidRDefault="00A5331E">
      <w:pPr>
        <w:ind w:left="418"/>
        <w:jc w:val="both"/>
        <w:rPr>
          <w:i/>
          <w:sz w:val="24"/>
          <w:lang w:val="el-GR"/>
        </w:rPr>
      </w:pPr>
      <w:r w:rsidRPr="00A5331E">
        <w:rPr>
          <w:i/>
          <w:sz w:val="24"/>
          <w:lang w:val="el-GR"/>
        </w:rPr>
        <w:t>όπου</w:t>
      </w:r>
    </w:p>
    <w:p w14:paraId="489C5685" w14:textId="77777777" w:rsidR="0030117B" w:rsidRPr="00A5331E" w:rsidRDefault="0030117B">
      <w:pPr>
        <w:pStyle w:val="BodyText"/>
        <w:rPr>
          <w:i/>
          <w:lang w:val="el-GR"/>
        </w:rPr>
      </w:pPr>
    </w:p>
    <w:p w14:paraId="30B00389" w14:textId="77777777" w:rsidR="0030117B" w:rsidRPr="00A5331E" w:rsidRDefault="00A5331E">
      <w:pPr>
        <w:ind w:left="418"/>
        <w:jc w:val="both"/>
        <w:rPr>
          <w:i/>
          <w:sz w:val="24"/>
          <w:lang w:val="el-GR"/>
        </w:rPr>
      </w:pPr>
      <w:r w:rsidRPr="00A5331E">
        <w:rPr>
          <w:i/>
          <w:sz w:val="24"/>
          <w:lang w:val="el-GR"/>
        </w:rPr>
        <w:t>1: Τιμή συμπεριλαμβανομένου ΦΠΑ</w:t>
      </w:r>
    </w:p>
    <w:p w14:paraId="6B8462BA" w14:textId="77777777" w:rsidR="0030117B" w:rsidRPr="00A5331E" w:rsidRDefault="00A5331E">
      <w:pPr>
        <w:ind w:left="418" w:right="770"/>
        <w:jc w:val="both"/>
        <w:rPr>
          <w:i/>
          <w:sz w:val="24"/>
          <w:lang w:val="el-GR"/>
        </w:rPr>
      </w:pPr>
      <w:r w:rsidRPr="00A5331E">
        <w:rPr>
          <w:i/>
          <w:sz w:val="24"/>
          <w:lang w:val="el-GR"/>
        </w:rPr>
        <w:t>2: Για τα μη-Ωρομετρούμενα Σημεία Παράδοσης, σύμφωνα με την παράγραφο 3.5 της Μεθοδολογίας καθορισμού των χαρακτηριστικών κατανάλωσης των Μη Ωρομετρούμενων Τελικών Πελατών και δημιουργίας Τυπικών Καμπυλών Κατανάλωσης Φυσικού Αερίου (Απόφαση ΡΑΕ 125/2018).</w:t>
      </w:r>
    </w:p>
    <w:p w14:paraId="50CC701B" w14:textId="77777777" w:rsidR="0030117B" w:rsidRPr="00A5331E" w:rsidRDefault="00A5331E">
      <w:pPr>
        <w:ind w:left="418" w:right="767"/>
        <w:jc w:val="both"/>
        <w:rPr>
          <w:i/>
          <w:sz w:val="24"/>
          <w:lang w:val="el-GR"/>
        </w:rPr>
      </w:pPr>
      <w:r w:rsidRPr="00A5331E">
        <w:rPr>
          <w:i/>
          <w:sz w:val="24"/>
          <w:lang w:val="el-GR"/>
        </w:rPr>
        <w:t>Για τα Ωρομετρούμενα Σημεία Παράδοσης, η Ετήσια Κατανάλωση είναι η κατανάλωση του προηγούμενου</w:t>
      </w:r>
      <w:r w:rsidRPr="00A5331E">
        <w:rPr>
          <w:i/>
          <w:spacing w:val="-15"/>
          <w:sz w:val="24"/>
          <w:lang w:val="el-GR"/>
        </w:rPr>
        <w:t xml:space="preserve"> </w:t>
      </w:r>
      <w:r w:rsidRPr="00A5331E">
        <w:rPr>
          <w:i/>
          <w:sz w:val="24"/>
          <w:lang w:val="el-GR"/>
        </w:rPr>
        <w:t>ημερολογιακού</w:t>
      </w:r>
      <w:r w:rsidRPr="00A5331E">
        <w:rPr>
          <w:i/>
          <w:spacing w:val="-14"/>
          <w:sz w:val="24"/>
          <w:lang w:val="el-GR"/>
        </w:rPr>
        <w:t xml:space="preserve"> </w:t>
      </w:r>
      <w:r w:rsidRPr="00A5331E">
        <w:rPr>
          <w:i/>
          <w:sz w:val="24"/>
          <w:lang w:val="el-GR"/>
        </w:rPr>
        <w:t>έτους.</w:t>
      </w:r>
      <w:r w:rsidRPr="00A5331E">
        <w:rPr>
          <w:i/>
          <w:spacing w:val="-15"/>
          <w:sz w:val="24"/>
          <w:lang w:val="el-GR"/>
        </w:rPr>
        <w:t xml:space="preserve"> </w:t>
      </w:r>
      <w:r w:rsidRPr="00A5331E">
        <w:rPr>
          <w:i/>
          <w:sz w:val="24"/>
          <w:lang w:val="el-GR"/>
        </w:rPr>
        <w:t>Για</w:t>
      </w:r>
      <w:r w:rsidRPr="00A5331E">
        <w:rPr>
          <w:i/>
          <w:spacing w:val="-13"/>
          <w:sz w:val="24"/>
          <w:lang w:val="el-GR"/>
        </w:rPr>
        <w:t xml:space="preserve"> </w:t>
      </w:r>
      <w:r w:rsidRPr="00A5331E">
        <w:rPr>
          <w:i/>
          <w:sz w:val="24"/>
          <w:lang w:val="el-GR"/>
        </w:rPr>
        <w:t>τη</w:t>
      </w:r>
      <w:r w:rsidRPr="00A5331E">
        <w:rPr>
          <w:i/>
          <w:spacing w:val="-14"/>
          <w:sz w:val="24"/>
          <w:lang w:val="el-GR"/>
        </w:rPr>
        <w:t xml:space="preserve"> </w:t>
      </w:r>
      <w:r w:rsidRPr="00A5331E">
        <w:rPr>
          <w:i/>
          <w:sz w:val="24"/>
          <w:lang w:val="el-GR"/>
        </w:rPr>
        <w:t>περίπτωση</w:t>
      </w:r>
      <w:r w:rsidRPr="00A5331E">
        <w:rPr>
          <w:i/>
          <w:spacing w:val="-14"/>
          <w:sz w:val="24"/>
          <w:lang w:val="el-GR"/>
        </w:rPr>
        <w:t xml:space="preserve"> </w:t>
      </w:r>
      <w:r w:rsidRPr="00A5331E">
        <w:rPr>
          <w:i/>
          <w:sz w:val="24"/>
          <w:lang w:val="el-GR"/>
        </w:rPr>
        <w:t>νέων</w:t>
      </w:r>
      <w:r w:rsidRPr="00A5331E">
        <w:rPr>
          <w:i/>
          <w:spacing w:val="-16"/>
          <w:sz w:val="24"/>
          <w:lang w:val="el-GR"/>
        </w:rPr>
        <w:t xml:space="preserve"> </w:t>
      </w:r>
      <w:r w:rsidRPr="00A5331E">
        <w:rPr>
          <w:i/>
          <w:sz w:val="24"/>
          <w:lang w:val="el-GR"/>
        </w:rPr>
        <w:t>ωρομετρούμενων</w:t>
      </w:r>
      <w:r w:rsidRPr="00A5331E">
        <w:rPr>
          <w:i/>
          <w:spacing w:val="-15"/>
          <w:sz w:val="24"/>
          <w:lang w:val="el-GR"/>
        </w:rPr>
        <w:t xml:space="preserve"> </w:t>
      </w:r>
      <w:r w:rsidRPr="00A5331E">
        <w:rPr>
          <w:i/>
          <w:sz w:val="24"/>
          <w:lang w:val="el-GR"/>
        </w:rPr>
        <w:t>καταναλωτών</w:t>
      </w:r>
      <w:r w:rsidRPr="00A5331E">
        <w:rPr>
          <w:i/>
          <w:spacing w:val="-15"/>
          <w:sz w:val="24"/>
          <w:lang w:val="el-GR"/>
        </w:rPr>
        <w:t xml:space="preserve"> </w:t>
      </w:r>
      <w:r w:rsidRPr="00A5331E">
        <w:rPr>
          <w:i/>
          <w:sz w:val="24"/>
          <w:lang w:val="el-GR"/>
        </w:rPr>
        <w:t>και μέχρι να υπάρχει κατανάλωση για ένα έτος, θα λαμβάνεται υπόψη η ετήσια κατανάλωση που δηλώνεται από τον πελάτη προς τον Διαχειριστή. Σε περίπτωση που εντός του έτους (και πριν κλείσει ένα ημερολογιακό) προκύψει κατανάλωση μεγαλύτερη από τη δηλωθείσα, τότε η μεγαλύτερη θα λαμβάνεται υπόψη στους</w:t>
      </w:r>
      <w:r w:rsidRPr="00A5331E">
        <w:rPr>
          <w:i/>
          <w:spacing w:val="1"/>
          <w:sz w:val="24"/>
          <w:lang w:val="el-GR"/>
        </w:rPr>
        <w:t xml:space="preserve"> </w:t>
      </w:r>
      <w:r w:rsidRPr="00A5331E">
        <w:rPr>
          <w:i/>
          <w:sz w:val="24"/>
          <w:lang w:val="el-GR"/>
        </w:rPr>
        <w:t>υπολογισμούς.</w:t>
      </w:r>
    </w:p>
    <w:p w14:paraId="4DF5A36F" w14:textId="3A16EBBA" w:rsidR="0030117B" w:rsidRPr="00A5331E" w:rsidRDefault="00A5331E">
      <w:pPr>
        <w:ind w:left="418" w:right="770"/>
        <w:jc w:val="both"/>
        <w:rPr>
          <w:i/>
          <w:sz w:val="24"/>
          <w:lang w:val="el-GR"/>
        </w:rPr>
      </w:pPr>
      <w:r w:rsidRPr="00A5331E">
        <w:rPr>
          <w:i/>
          <w:sz w:val="24"/>
          <w:lang w:val="el-GR"/>
        </w:rPr>
        <w:t xml:space="preserve">3: Για τα Μη-Ωρομετρούμενα Σημεία Παράδοσης, λαμβάνεται υπόψη το Ποσοστό της ετήσιας κατανάλωσης φυσικού αερίου που αντιστοιχεί στις πρώτες </w:t>
      </w:r>
      <w:r w:rsidR="0028500B">
        <w:rPr>
          <w:i/>
          <w:sz w:val="24"/>
          <w:lang w:val="el-GR"/>
        </w:rPr>
        <w:t>6</w:t>
      </w:r>
      <w:r w:rsidR="0028500B" w:rsidRPr="00A5331E">
        <w:rPr>
          <w:i/>
          <w:sz w:val="24"/>
          <w:lang w:val="el-GR"/>
        </w:rPr>
        <w:t xml:space="preserve">5 </w:t>
      </w:r>
      <w:r w:rsidRPr="00A5331E">
        <w:rPr>
          <w:i/>
          <w:sz w:val="24"/>
          <w:lang w:val="el-GR"/>
        </w:rPr>
        <w:t>ημερολογιακές ημέρες του έτους για κάθε ΤΚΚ, όπως αναρτώνται στην ιστοσελίδα του Διαχειριστή.</w:t>
      </w:r>
    </w:p>
    <w:p w14:paraId="638BBB2E" w14:textId="74649BDF" w:rsidR="0030117B" w:rsidRPr="00A5331E" w:rsidRDefault="00A5331E">
      <w:pPr>
        <w:ind w:left="418" w:right="772"/>
        <w:jc w:val="both"/>
        <w:rPr>
          <w:i/>
          <w:sz w:val="24"/>
          <w:lang w:val="el-GR"/>
        </w:rPr>
      </w:pPr>
      <w:r w:rsidRPr="00A5331E">
        <w:rPr>
          <w:i/>
          <w:sz w:val="24"/>
          <w:lang w:val="el-GR"/>
        </w:rPr>
        <w:t xml:space="preserve">Για τα Ωρομετρούμενα Σημεία Παράδοσης, λαμβάνεται υπόψη το ποσοστό που αντιστοιχεί σε κατανάλωση </w:t>
      </w:r>
      <w:r w:rsidR="0028500B">
        <w:rPr>
          <w:i/>
          <w:sz w:val="24"/>
          <w:lang w:val="el-GR"/>
        </w:rPr>
        <w:t>6</w:t>
      </w:r>
      <w:r w:rsidR="0028500B" w:rsidRPr="00A5331E">
        <w:rPr>
          <w:i/>
          <w:sz w:val="24"/>
          <w:lang w:val="el-GR"/>
        </w:rPr>
        <w:t xml:space="preserve">5 </w:t>
      </w:r>
      <w:r w:rsidRPr="00A5331E">
        <w:rPr>
          <w:i/>
          <w:sz w:val="24"/>
          <w:lang w:val="el-GR"/>
        </w:rPr>
        <w:t>ημερολογιακών ημερών του έτους.</w:t>
      </w:r>
    </w:p>
    <w:p w14:paraId="0298B619" w14:textId="77777777" w:rsidR="0030117B" w:rsidRPr="00A5331E" w:rsidRDefault="0030117B">
      <w:pPr>
        <w:pStyle w:val="BodyText"/>
        <w:rPr>
          <w:i/>
          <w:lang w:val="el-GR"/>
        </w:rPr>
      </w:pPr>
    </w:p>
    <w:p w14:paraId="378E7D27" w14:textId="1B95649B" w:rsidR="0030117B" w:rsidRPr="00A5331E" w:rsidRDefault="00A5331E">
      <w:pPr>
        <w:pStyle w:val="ListParagraph"/>
        <w:numPr>
          <w:ilvl w:val="0"/>
          <w:numId w:val="10"/>
        </w:numPr>
        <w:tabs>
          <w:tab w:val="left" w:pos="666"/>
        </w:tabs>
        <w:ind w:firstLine="0"/>
        <w:rPr>
          <w:sz w:val="24"/>
          <w:lang w:val="el-GR"/>
        </w:rPr>
      </w:pPr>
      <w:bookmarkStart w:id="10" w:name="_Hlk40110518"/>
      <w:r w:rsidRPr="00A5331E">
        <w:rPr>
          <w:sz w:val="24"/>
          <w:lang w:val="el-GR"/>
        </w:rPr>
        <w:t xml:space="preserve">Η Εγγυητική Επιστολή </w:t>
      </w:r>
      <w:r w:rsidR="00D3254C" w:rsidRPr="00D3254C">
        <w:rPr>
          <w:sz w:val="24"/>
          <w:lang w:val="el-GR"/>
        </w:rPr>
        <w:t xml:space="preserve">Πληρωμής και Καλής Εκτέλεσης </w:t>
      </w:r>
      <w:r w:rsidRPr="00A5331E">
        <w:rPr>
          <w:sz w:val="24"/>
          <w:lang w:val="el-GR"/>
        </w:rPr>
        <w:t>είναι εκδόσεως τράπεζας που λειτουργεί νομίμως σε χώρα της Ευρωπαϊκής Ένωσης και το περιεχόμενό της είναι σύμφωνο με το υπόδειγμα, το οποίο επισυνάπτεται στο Παράρτημα</w:t>
      </w:r>
      <w:r w:rsidRPr="00A5331E">
        <w:rPr>
          <w:spacing w:val="-2"/>
          <w:sz w:val="24"/>
          <w:lang w:val="el-GR"/>
        </w:rPr>
        <w:t xml:space="preserve"> </w:t>
      </w:r>
      <w:r w:rsidRPr="00A5331E">
        <w:rPr>
          <w:sz w:val="24"/>
          <w:lang w:val="el-GR"/>
        </w:rPr>
        <w:t>3.</w:t>
      </w:r>
    </w:p>
    <w:bookmarkEnd w:id="10"/>
    <w:p w14:paraId="7064111E" w14:textId="77777777" w:rsidR="0030117B" w:rsidRPr="00A5331E" w:rsidRDefault="0030117B">
      <w:pPr>
        <w:pStyle w:val="BodyText"/>
        <w:rPr>
          <w:lang w:val="el-GR"/>
        </w:rPr>
      </w:pPr>
    </w:p>
    <w:p w14:paraId="49F19579" w14:textId="77777777" w:rsidR="0030117B" w:rsidRPr="00A5331E" w:rsidRDefault="00A5331E">
      <w:pPr>
        <w:pStyle w:val="ListParagraph"/>
        <w:numPr>
          <w:ilvl w:val="0"/>
          <w:numId w:val="10"/>
        </w:numPr>
        <w:tabs>
          <w:tab w:val="left" w:pos="676"/>
        </w:tabs>
        <w:spacing w:before="1"/>
        <w:ind w:right="770" w:firstLine="0"/>
        <w:rPr>
          <w:sz w:val="24"/>
          <w:lang w:val="el-GR"/>
        </w:rPr>
      </w:pPr>
      <w:r w:rsidRPr="00A5331E">
        <w:rPr>
          <w:sz w:val="24"/>
          <w:lang w:val="el-GR"/>
        </w:rPr>
        <w:t>Η Εγγυητική Επιστολή είναι ανέκκλητη, περιέχει παραίτηση από το δικαίωμα διαιρέσεως και διζήσεως και καταπίπτει σε πρώτη ζήτηση του Διαχειριστή, άνευ τινός ετέρου, και χωρίς να υποχρεούται ο Διαχειριστής να προσδιορίσει ή τεκμηριώσει τους λόγους για τους οποίους ζήτησε την κατάπτωση</w:t>
      </w:r>
      <w:r w:rsidRPr="00A5331E">
        <w:rPr>
          <w:spacing w:val="-3"/>
          <w:sz w:val="24"/>
          <w:lang w:val="el-GR"/>
        </w:rPr>
        <w:t xml:space="preserve"> </w:t>
      </w:r>
      <w:r w:rsidRPr="00A5331E">
        <w:rPr>
          <w:sz w:val="24"/>
          <w:lang w:val="el-GR"/>
        </w:rPr>
        <w:t>αυτή.</w:t>
      </w:r>
    </w:p>
    <w:p w14:paraId="54001A3F" w14:textId="77777777" w:rsidR="0030117B" w:rsidRPr="00A5331E" w:rsidRDefault="0030117B">
      <w:pPr>
        <w:pStyle w:val="BodyText"/>
        <w:rPr>
          <w:lang w:val="el-GR"/>
        </w:rPr>
      </w:pPr>
    </w:p>
    <w:p w14:paraId="22FBD42E" w14:textId="77777777" w:rsidR="0030117B" w:rsidRDefault="00A5331E">
      <w:pPr>
        <w:pStyle w:val="ListParagraph"/>
        <w:numPr>
          <w:ilvl w:val="0"/>
          <w:numId w:val="10"/>
        </w:numPr>
        <w:tabs>
          <w:tab w:val="left" w:pos="666"/>
        </w:tabs>
        <w:ind w:firstLine="0"/>
        <w:rPr>
          <w:sz w:val="24"/>
          <w:lang w:val="el-GR"/>
        </w:rPr>
      </w:pPr>
      <w:r w:rsidRPr="00A5331E">
        <w:rPr>
          <w:sz w:val="24"/>
          <w:lang w:val="el-GR"/>
        </w:rPr>
        <w:t>Η εγγύηση αναπροσαρμόζεται κάθε φορά που μεταβάλλεται σε ποσοστό άνω του 10% του ποσού</w:t>
      </w:r>
      <w:r w:rsidRPr="00A5331E">
        <w:rPr>
          <w:spacing w:val="-9"/>
          <w:sz w:val="24"/>
          <w:lang w:val="el-GR"/>
        </w:rPr>
        <w:t xml:space="preserve"> </w:t>
      </w:r>
      <w:r w:rsidRPr="00A5331E">
        <w:rPr>
          <w:sz w:val="24"/>
          <w:lang w:val="el-GR"/>
        </w:rPr>
        <w:t>της</w:t>
      </w:r>
      <w:r w:rsidRPr="00A5331E">
        <w:rPr>
          <w:spacing w:val="-8"/>
          <w:sz w:val="24"/>
          <w:lang w:val="el-GR"/>
        </w:rPr>
        <w:t xml:space="preserve"> </w:t>
      </w:r>
      <w:r w:rsidRPr="00A5331E">
        <w:rPr>
          <w:sz w:val="24"/>
          <w:lang w:val="el-GR"/>
        </w:rPr>
        <w:t>εγγύησης,</w:t>
      </w:r>
      <w:r w:rsidRPr="00A5331E">
        <w:rPr>
          <w:spacing w:val="-12"/>
          <w:sz w:val="24"/>
          <w:lang w:val="el-GR"/>
        </w:rPr>
        <w:t xml:space="preserve"> </w:t>
      </w:r>
      <w:r w:rsidRPr="00A5331E">
        <w:rPr>
          <w:sz w:val="24"/>
          <w:lang w:val="el-GR"/>
        </w:rPr>
        <w:t>όπως</w:t>
      </w:r>
      <w:r w:rsidRPr="00A5331E">
        <w:rPr>
          <w:spacing w:val="-8"/>
          <w:sz w:val="24"/>
          <w:lang w:val="el-GR"/>
        </w:rPr>
        <w:t xml:space="preserve"> </w:t>
      </w:r>
      <w:r w:rsidRPr="00A5331E">
        <w:rPr>
          <w:sz w:val="24"/>
          <w:lang w:val="el-GR"/>
        </w:rPr>
        <w:t>αυτό</w:t>
      </w:r>
      <w:r w:rsidRPr="00A5331E">
        <w:rPr>
          <w:spacing w:val="-9"/>
          <w:sz w:val="24"/>
          <w:lang w:val="el-GR"/>
        </w:rPr>
        <w:t xml:space="preserve"> </w:t>
      </w:r>
      <w:r w:rsidRPr="00A5331E">
        <w:rPr>
          <w:sz w:val="24"/>
          <w:lang w:val="el-GR"/>
        </w:rPr>
        <w:t>είχε</w:t>
      </w:r>
      <w:r w:rsidRPr="00A5331E">
        <w:rPr>
          <w:spacing w:val="-10"/>
          <w:sz w:val="24"/>
          <w:lang w:val="el-GR"/>
        </w:rPr>
        <w:t xml:space="preserve"> </w:t>
      </w:r>
      <w:r w:rsidRPr="00A5331E">
        <w:rPr>
          <w:sz w:val="24"/>
          <w:lang w:val="el-GR"/>
        </w:rPr>
        <w:t>υπολογισθεί</w:t>
      </w:r>
      <w:r w:rsidRPr="00A5331E">
        <w:rPr>
          <w:spacing w:val="-11"/>
          <w:sz w:val="24"/>
          <w:lang w:val="el-GR"/>
        </w:rPr>
        <w:t xml:space="preserve"> </w:t>
      </w:r>
      <w:r w:rsidRPr="00A5331E">
        <w:rPr>
          <w:sz w:val="24"/>
          <w:lang w:val="el-GR"/>
        </w:rPr>
        <w:t>σύμφωνα</w:t>
      </w:r>
      <w:r w:rsidRPr="00A5331E">
        <w:rPr>
          <w:spacing w:val="-11"/>
          <w:sz w:val="24"/>
          <w:lang w:val="el-GR"/>
        </w:rPr>
        <w:t xml:space="preserve"> </w:t>
      </w:r>
      <w:r w:rsidRPr="00A5331E">
        <w:rPr>
          <w:sz w:val="24"/>
          <w:lang w:val="el-GR"/>
        </w:rPr>
        <w:t>με</w:t>
      </w:r>
      <w:r w:rsidRPr="00A5331E">
        <w:rPr>
          <w:spacing w:val="-9"/>
          <w:sz w:val="24"/>
          <w:lang w:val="el-GR"/>
        </w:rPr>
        <w:t xml:space="preserve"> </w:t>
      </w:r>
      <w:r w:rsidRPr="00A5331E">
        <w:rPr>
          <w:sz w:val="24"/>
          <w:lang w:val="el-GR"/>
        </w:rPr>
        <w:t>την</w:t>
      </w:r>
      <w:r w:rsidRPr="00A5331E">
        <w:rPr>
          <w:spacing w:val="-9"/>
          <w:sz w:val="24"/>
          <w:lang w:val="el-GR"/>
        </w:rPr>
        <w:t xml:space="preserve"> </w:t>
      </w:r>
      <w:r w:rsidRPr="00A5331E">
        <w:rPr>
          <w:sz w:val="24"/>
          <w:lang w:val="el-GR"/>
        </w:rPr>
        <w:t>τελευταία</w:t>
      </w:r>
      <w:r w:rsidRPr="00A5331E">
        <w:rPr>
          <w:spacing w:val="41"/>
          <w:sz w:val="24"/>
          <w:lang w:val="el-GR"/>
        </w:rPr>
        <w:t xml:space="preserve"> </w:t>
      </w:r>
      <w:r w:rsidRPr="00A5331E">
        <w:rPr>
          <w:sz w:val="24"/>
          <w:lang w:val="el-GR"/>
        </w:rPr>
        <w:t>τροποποίηση</w:t>
      </w:r>
      <w:r w:rsidRPr="00A5331E">
        <w:rPr>
          <w:spacing w:val="-9"/>
          <w:sz w:val="24"/>
          <w:lang w:val="el-GR"/>
        </w:rPr>
        <w:t xml:space="preserve"> </w:t>
      </w:r>
      <w:r w:rsidRPr="00A5331E">
        <w:rPr>
          <w:sz w:val="24"/>
          <w:lang w:val="el-GR"/>
        </w:rPr>
        <w:t>της Σύμβασης Χρήσης και ενδεικτικά στις περιπτώσεις αναπροσαρμογής Δεσμευμένης Ωριαίας Δυναμικότητας οποιουδήποτε Σημείου Παράδοσης του Μητρώου Πελατών ή λόγω προσθήκης/αφαίρεσης</w:t>
      </w:r>
      <w:r w:rsidRPr="00A5331E">
        <w:rPr>
          <w:spacing w:val="-12"/>
          <w:sz w:val="24"/>
          <w:lang w:val="el-GR"/>
        </w:rPr>
        <w:t xml:space="preserve"> </w:t>
      </w:r>
      <w:r w:rsidRPr="00A5331E">
        <w:rPr>
          <w:sz w:val="24"/>
          <w:lang w:val="el-GR"/>
        </w:rPr>
        <w:t>Σημείου</w:t>
      </w:r>
      <w:r w:rsidRPr="00A5331E">
        <w:rPr>
          <w:spacing w:val="-12"/>
          <w:sz w:val="24"/>
          <w:lang w:val="el-GR"/>
        </w:rPr>
        <w:t xml:space="preserve"> </w:t>
      </w:r>
      <w:r w:rsidRPr="00A5331E">
        <w:rPr>
          <w:sz w:val="24"/>
          <w:lang w:val="el-GR"/>
        </w:rPr>
        <w:t>Παράδοσης</w:t>
      </w:r>
      <w:r w:rsidRPr="00A5331E">
        <w:rPr>
          <w:spacing w:val="-12"/>
          <w:sz w:val="24"/>
          <w:lang w:val="el-GR"/>
        </w:rPr>
        <w:t xml:space="preserve"> </w:t>
      </w:r>
      <w:r w:rsidRPr="00A5331E">
        <w:rPr>
          <w:sz w:val="24"/>
          <w:lang w:val="el-GR"/>
        </w:rPr>
        <w:t>στο</w:t>
      </w:r>
      <w:r w:rsidRPr="00A5331E">
        <w:rPr>
          <w:spacing w:val="-13"/>
          <w:sz w:val="24"/>
          <w:lang w:val="el-GR"/>
        </w:rPr>
        <w:t xml:space="preserve"> </w:t>
      </w:r>
      <w:r w:rsidRPr="00A5331E">
        <w:rPr>
          <w:sz w:val="24"/>
          <w:lang w:val="el-GR"/>
        </w:rPr>
        <w:t>Μητρώο</w:t>
      </w:r>
      <w:r w:rsidRPr="00A5331E">
        <w:rPr>
          <w:spacing w:val="-13"/>
          <w:sz w:val="24"/>
          <w:lang w:val="el-GR"/>
        </w:rPr>
        <w:t xml:space="preserve"> </w:t>
      </w:r>
      <w:r w:rsidRPr="00A5331E">
        <w:rPr>
          <w:sz w:val="24"/>
          <w:lang w:val="el-GR"/>
        </w:rPr>
        <w:t>Πελατών.</w:t>
      </w:r>
      <w:r w:rsidRPr="00A5331E">
        <w:rPr>
          <w:spacing w:val="-13"/>
          <w:sz w:val="24"/>
          <w:lang w:val="el-GR"/>
        </w:rPr>
        <w:t xml:space="preserve"> </w:t>
      </w:r>
      <w:r w:rsidRPr="00A5331E">
        <w:rPr>
          <w:sz w:val="24"/>
          <w:lang w:val="el-GR"/>
        </w:rPr>
        <w:t>Εντός</w:t>
      </w:r>
      <w:r w:rsidRPr="00A5331E">
        <w:rPr>
          <w:spacing w:val="-12"/>
          <w:sz w:val="24"/>
          <w:lang w:val="el-GR"/>
        </w:rPr>
        <w:t xml:space="preserve"> </w:t>
      </w:r>
      <w:r w:rsidRPr="00A5331E">
        <w:rPr>
          <w:sz w:val="24"/>
          <w:lang w:val="el-GR"/>
        </w:rPr>
        <w:t>πέντε</w:t>
      </w:r>
      <w:r w:rsidRPr="00A5331E">
        <w:rPr>
          <w:spacing w:val="-13"/>
          <w:sz w:val="24"/>
          <w:lang w:val="el-GR"/>
        </w:rPr>
        <w:t xml:space="preserve"> </w:t>
      </w:r>
      <w:r w:rsidRPr="00A5331E">
        <w:rPr>
          <w:sz w:val="24"/>
          <w:lang w:val="el-GR"/>
        </w:rPr>
        <w:t>(5)</w:t>
      </w:r>
      <w:r w:rsidRPr="00A5331E">
        <w:rPr>
          <w:spacing w:val="-13"/>
          <w:sz w:val="24"/>
          <w:lang w:val="el-GR"/>
        </w:rPr>
        <w:t xml:space="preserve"> </w:t>
      </w:r>
      <w:r w:rsidRPr="00A5331E">
        <w:rPr>
          <w:sz w:val="24"/>
          <w:lang w:val="el-GR"/>
        </w:rPr>
        <w:t xml:space="preserve">εργάσιμων ημερών από την σχετική ειδοποίηση του Διαχειριστή, ο Χρήστης Διανομής υποχρεούται να προσκομίσει νέα Εγγυητική Επιστολή ή τροποποίηση της υφιστάμενης αναφορικά με παράταση ισχύος ή/και μεταβολή ποσού καταβολή χρηματικού ποσού κατ’ αντιστοιχία, έτσι ώστε να καλύπτεται πλήρως το σύνολο του ποσού της Εγγύησης που υπολογίζεται σύμφωνα </w:t>
      </w:r>
      <w:r w:rsidRPr="00A5331E">
        <w:rPr>
          <w:sz w:val="24"/>
          <w:lang w:val="el-GR"/>
        </w:rPr>
        <w:lastRenderedPageBreak/>
        <w:t>με</w:t>
      </w:r>
      <w:r w:rsidRPr="00A5331E">
        <w:rPr>
          <w:spacing w:val="-6"/>
          <w:sz w:val="24"/>
          <w:lang w:val="el-GR"/>
        </w:rPr>
        <w:t xml:space="preserve"> </w:t>
      </w:r>
      <w:r w:rsidRPr="00A5331E">
        <w:rPr>
          <w:sz w:val="24"/>
          <w:lang w:val="el-GR"/>
        </w:rPr>
        <w:t>την</w:t>
      </w:r>
      <w:r w:rsidRPr="00A5331E">
        <w:rPr>
          <w:spacing w:val="-6"/>
          <w:sz w:val="24"/>
          <w:lang w:val="el-GR"/>
        </w:rPr>
        <w:t xml:space="preserve"> </w:t>
      </w:r>
      <w:r w:rsidRPr="00A5331E">
        <w:rPr>
          <w:sz w:val="24"/>
          <w:lang w:val="el-GR"/>
        </w:rPr>
        <w:t>παράγραφο</w:t>
      </w:r>
      <w:r w:rsidRPr="00A5331E">
        <w:rPr>
          <w:spacing w:val="-6"/>
          <w:sz w:val="24"/>
          <w:lang w:val="el-GR"/>
        </w:rPr>
        <w:t xml:space="preserve"> </w:t>
      </w:r>
      <w:r w:rsidRPr="00A5331E">
        <w:rPr>
          <w:sz w:val="24"/>
          <w:lang w:val="el-GR"/>
        </w:rPr>
        <w:t>1</w:t>
      </w:r>
      <w:r w:rsidRPr="00A5331E">
        <w:rPr>
          <w:spacing w:val="-3"/>
          <w:sz w:val="24"/>
          <w:lang w:val="el-GR"/>
        </w:rPr>
        <w:t xml:space="preserve"> </w:t>
      </w:r>
      <w:r w:rsidRPr="00A5331E">
        <w:rPr>
          <w:sz w:val="24"/>
          <w:lang w:val="el-GR"/>
        </w:rPr>
        <w:t>του</w:t>
      </w:r>
      <w:r w:rsidRPr="00A5331E">
        <w:rPr>
          <w:spacing w:val="-5"/>
          <w:sz w:val="24"/>
          <w:lang w:val="el-GR"/>
        </w:rPr>
        <w:t xml:space="preserve"> </w:t>
      </w:r>
      <w:r w:rsidRPr="00A5331E">
        <w:rPr>
          <w:sz w:val="24"/>
          <w:lang w:val="el-GR"/>
        </w:rPr>
        <w:t>παρόντος</w:t>
      </w:r>
      <w:r w:rsidRPr="00A5331E">
        <w:rPr>
          <w:spacing w:val="-4"/>
          <w:sz w:val="24"/>
          <w:lang w:val="el-GR"/>
        </w:rPr>
        <w:t xml:space="preserve"> </w:t>
      </w:r>
      <w:r w:rsidRPr="00A5331E">
        <w:rPr>
          <w:sz w:val="24"/>
          <w:lang w:val="el-GR"/>
        </w:rPr>
        <w:t>άρθρου.</w:t>
      </w:r>
      <w:r w:rsidRPr="00A5331E">
        <w:rPr>
          <w:spacing w:val="-5"/>
          <w:sz w:val="24"/>
          <w:lang w:val="el-GR"/>
        </w:rPr>
        <w:t xml:space="preserve"> </w:t>
      </w:r>
      <w:r w:rsidRPr="00A5331E">
        <w:rPr>
          <w:sz w:val="24"/>
          <w:lang w:val="el-GR"/>
        </w:rPr>
        <w:t>Η</w:t>
      </w:r>
      <w:r w:rsidRPr="00A5331E">
        <w:rPr>
          <w:spacing w:val="-7"/>
          <w:sz w:val="24"/>
          <w:lang w:val="el-GR"/>
        </w:rPr>
        <w:t xml:space="preserve"> </w:t>
      </w:r>
      <w:r w:rsidRPr="00A5331E">
        <w:rPr>
          <w:sz w:val="24"/>
          <w:lang w:val="el-GR"/>
        </w:rPr>
        <w:t>παράβαση</w:t>
      </w:r>
      <w:r w:rsidRPr="00A5331E">
        <w:rPr>
          <w:spacing w:val="-6"/>
          <w:sz w:val="24"/>
          <w:lang w:val="el-GR"/>
        </w:rPr>
        <w:t xml:space="preserve"> </w:t>
      </w:r>
      <w:r w:rsidRPr="00A5331E">
        <w:rPr>
          <w:sz w:val="24"/>
          <w:lang w:val="el-GR"/>
        </w:rPr>
        <w:t>της</w:t>
      </w:r>
      <w:r w:rsidRPr="00A5331E">
        <w:rPr>
          <w:spacing w:val="-5"/>
          <w:sz w:val="24"/>
          <w:lang w:val="el-GR"/>
        </w:rPr>
        <w:t xml:space="preserve"> </w:t>
      </w:r>
      <w:r w:rsidRPr="00A5331E">
        <w:rPr>
          <w:sz w:val="24"/>
          <w:lang w:val="el-GR"/>
        </w:rPr>
        <w:t>υποχρέωσης</w:t>
      </w:r>
      <w:r w:rsidRPr="00A5331E">
        <w:rPr>
          <w:spacing w:val="-4"/>
          <w:sz w:val="24"/>
          <w:lang w:val="el-GR"/>
        </w:rPr>
        <w:t xml:space="preserve"> </w:t>
      </w:r>
      <w:r w:rsidRPr="00A5331E">
        <w:rPr>
          <w:sz w:val="24"/>
          <w:lang w:val="el-GR"/>
        </w:rPr>
        <w:t>αυτής</w:t>
      </w:r>
      <w:r w:rsidRPr="00A5331E">
        <w:rPr>
          <w:spacing w:val="-4"/>
          <w:sz w:val="24"/>
          <w:lang w:val="el-GR"/>
        </w:rPr>
        <w:t xml:space="preserve"> </w:t>
      </w:r>
      <w:r w:rsidRPr="00A5331E">
        <w:rPr>
          <w:sz w:val="24"/>
          <w:lang w:val="el-GR"/>
        </w:rPr>
        <w:t>εκ</w:t>
      </w:r>
      <w:r w:rsidRPr="00A5331E">
        <w:rPr>
          <w:spacing w:val="-7"/>
          <w:sz w:val="24"/>
          <w:lang w:val="el-GR"/>
        </w:rPr>
        <w:t xml:space="preserve"> </w:t>
      </w:r>
      <w:r w:rsidRPr="00A5331E">
        <w:rPr>
          <w:sz w:val="24"/>
          <w:lang w:val="el-GR"/>
        </w:rPr>
        <w:t>μέρους</w:t>
      </w:r>
      <w:r w:rsidRPr="00A5331E">
        <w:rPr>
          <w:spacing w:val="-4"/>
          <w:sz w:val="24"/>
          <w:lang w:val="el-GR"/>
        </w:rPr>
        <w:t xml:space="preserve"> </w:t>
      </w:r>
      <w:r w:rsidRPr="00A5331E">
        <w:rPr>
          <w:sz w:val="24"/>
          <w:lang w:val="el-GR"/>
        </w:rPr>
        <w:t>του Χρήστη Διανομής συνιστά σπουδαίο λόγο καταγγελίας της Σύμβασης για τον Διαχειριστή σύμφωνα με την παράγραφο 3 του άρθρου 9</w:t>
      </w:r>
      <w:r w:rsidRPr="00A5331E">
        <w:rPr>
          <w:spacing w:val="-1"/>
          <w:sz w:val="24"/>
          <w:lang w:val="el-GR"/>
        </w:rPr>
        <w:t xml:space="preserve"> </w:t>
      </w:r>
      <w:r w:rsidRPr="00A5331E">
        <w:rPr>
          <w:sz w:val="24"/>
          <w:lang w:val="el-GR"/>
        </w:rPr>
        <w:t>αυτής.</w:t>
      </w:r>
    </w:p>
    <w:p w14:paraId="68369696" w14:textId="77777777" w:rsidR="005954FF" w:rsidRPr="00E95661" w:rsidRDefault="005954FF" w:rsidP="0011499B">
      <w:pPr>
        <w:pStyle w:val="ListParagraph"/>
        <w:rPr>
          <w:sz w:val="24"/>
          <w:lang w:val="el-GR"/>
        </w:rPr>
      </w:pPr>
    </w:p>
    <w:p w14:paraId="6CAE84B0" w14:textId="77777777" w:rsidR="0030117B" w:rsidRPr="00A5331E" w:rsidRDefault="00A5331E" w:rsidP="00E95661">
      <w:pPr>
        <w:pStyle w:val="ListParagraph"/>
        <w:numPr>
          <w:ilvl w:val="0"/>
          <w:numId w:val="10"/>
        </w:numPr>
        <w:tabs>
          <w:tab w:val="left" w:pos="654"/>
        </w:tabs>
        <w:spacing w:before="72"/>
        <w:ind w:firstLine="8"/>
        <w:rPr>
          <w:sz w:val="24"/>
          <w:lang w:val="el-GR"/>
        </w:rPr>
      </w:pPr>
      <w:r w:rsidRPr="00A5331E">
        <w:rPr>
          <w:sz w:val="24"/>
          <w:lang w:val="el-GR"/>
        </w:rPr>
        <w:t>Σε περίπτωση επαναλαμβανόμενης, άνω των δύο φορών ετησίως, μη έγκαιρης εκπλήρωσης των οικονομικών υποχρεώσεων του Χρήστη Διανομής όπως ορίζονται στο Άρθρο 4, ο Διαχειριστής θα έχει δικαίωμα να ζητήσει αναπροσαρμογή της Εγγύησης κατ’ ελάχιστον 20% πλέον της ισχύουσας</w:t>
      </w:r>
      <w:r w:rsidRPr="00A5331E">
        <w:rPr>
          <w:spacing w:val="-2"/>
          <w:sz w:val="24"/>
          <w:lang w:val="el-GR"/>
        </w:rPr>
        <w:t xml:space="preserve"> </w:t>
      </w:r>
      <w:r w:rsidRPr="00A5331E">
        <w:rPr>
          <w:sz w:val="24"/>
          <w:lang w:val="el-GR"/>
        </w:rPr>
        <w:t>εγγύησης.</w:t>
      </w:r>
    </w:p>
    <w:p w14:paraId="7E254AB2" w14:textId="77777777" w:rsidR="0030117B" w:rsidRPr="00A5331E" w:rsidRDefault="0030117B">
      <w:pPr>
        <w:pStyle w:val="BodyText"/>
        <w:rPr>
          <w:lang w:val="el-GR"/>
        </w:rPr>
      </w:pPr>
    </w:p>
    <w:p w14:paraId="77AF8B1E" w14:textId="08C9CE8F" w:rsidR="0030117B" w:rsidRPr="00A5331E" w:rsidRDefault="00A5331E" w:rsidP="00E95661">
      <w:pPr>
        <w:pStyle w:val="ListParagraph"/>
        <w:numPr>
          <w:ilvl w:val="0"/>
          <w:numId w:val="10"/>
        </w:numPr>
        <w:tabs>
          <w:tab w:val="left" w:pos="673"/>
        </w:tabs>
        <w:ind w:right="769" w:firstLine="8"/>
        <w:rPr>
          <w:sz w:val="24"/>
          <w:lang w:val="el-GR"/>
        </w:rPr>
      </w:pPr>
      <w:r w:rsidRPr="00A5331E">
        <w:rPr>
          <w:sz w:val="24"/>
          <w:lang w:val="el-GR"/>
        </w:rPr>
        <w:t>Σε περίπτωση κατάπτωσης της Εγγυητικής Επιστολής, ο Χρήστης Διανομής υποχρεούται, το</w:t>
      </w:r>
      <w:r w:rsidRPr="00A5331E">
        <w:rPr>
          <w:spacing w:val="-5"/>
          <w:sz w:val="24"/>
          <w:lang w:val="el-GR"/>
        </w:rPr>
        <w:t xml:space="preserve"> </w:t>
      </w:r>
      <w:r w:rsidRPr="00A5331E">
        <w:rPr>
          <w:sz w:val="24"/>
          <w:lang w:val="el-GR"/>
        </w:rPr>
        <w:t>αργότερο</w:t>
      </w:r>
      <w:r w:rsidRPr="00A5331E">
        <w:rPr>
          <w:spacing w:val="-5"/>
          <w:sz w:val="24"/>
          <w:lang w:val="el-GR"/>
        </w:rPr>
        <w:t xml:space="preserve"> </w:t>
      </w:r>
      <w:r w:rsidRPr="00A5331E">
        <w:rPr>
          <w:sz w:val="24"/>
          <w:lang w:val="el-GR"/>
        </w:rPr>
        <w:t>εντός</w:t>
      </w:r>
      <w:r w:rsidRPr="00A5331E">
        <w:rPr>
          <w:spacing w:val="-4"/>
          <w:sz w:val="24"/>
          <w:lang w:val="el-GR"/>
        </w:rPr>
        <w:t xml:space="preserve"> </w:t>
      </w:r>
      <w:r w:rsidRPr="00A5331E">
        <w:rPr>
          <w:sz w:val="24"/>
          <w:lang w:val="el-GR"/>
        </w:rPr>
        <w:t>πέντε</w:t>
      </w:r>
      <w:r w:rsidRPr="00A5331E">
        <w:rPr>
          <w:spacing w:val="-5"/>
          <w:sz w:val="24"/>
          <w:lang w:val="el-GR"/>
        </w:rPr>
        <w:t xml:space="preserve"> </w:t>
      </w:r>
      <w:r w:rsidRPr="00A5331E">
        <w:rPr>
          <w:sz w:val="24"/>
          <w:lang w:val="el-GR"/>
        </w:rPr>
        <w:t>(5)</w:t>
      </w:r>
      <w:r w:rsidRPr="00A5331E">
        <w:rPr>
          <w:spacing w:val="-6"/>
          <w:sz w:val="24"/>
          <w:lang w:val="el-GR"/>
        </w:rPr>
        <w:t xml:space="preserve"> </w:t>
      </w:r>
      <w:r w:rsidRPr="00A5331E">
        <w:rPr>
          <w:sz w:val="24"/>
          <w:lang w:val="el-GR"/>
        </w:rPr>
        <w:t>εργάσιμων</w:t>
      </w:r>
      <w:r w:rsidRPr="00A5331E">
        <w:rPr>
          <w:spacing w:val="-5"/>
          <w:sz w:val="24"/>
          <w:lang w:val="el-GR"/>
        </w:rPr>
        <w:t xml:space="preserve"> </w:t>
      </w:r>
      <w:r w:rsidRPr="00A5331E">
        <w:rPr>
          <w:sz w:val="24"/>
          <w:lang w:val="el-GR"/>
        </w:rPr>
        <w:t>ημερών</w:t>
      </w:r>
      <w:r w:rsidRPr="00A5331E">
        <w:rPr>
          <w:spacing w:val="-5"/>
          <w:sz w:val="24"/>
          <w:lang w:val="el-GR"/>
        </w:rPr>
        <w:t xml:space="preserve"> </w:t>
      </w:r>
      <w:r w:rsidRPr="00A5331E">
        <w:rPr>
          <w:sz w:val="24"/>
          <w:lang w:val="el-GR"/>
        </w:rPr>
        <w:t>από</w:t>
      </w:r>
      <w:r w:rsidRPr="00A5331E">
        <w:rPr>
          <w:spacing w:val="-5"/>
          <w:sz w:val="24"/>
          <w:lang w:val="el-GR"/>
        </w:rPr>
        <w:t xml:space="preserve"> </w:t>
      </w:r>
      <w:r w:rsidRPr="00A5331E">
        <w:rPr>
          <w:sz w:val="24"/>
          <w:lang w:val="el-GR"/>
        </w:rPr>
        <w:t>την</w:t>
      </w:r>
      <w:r w:rsidRPr="00A5331E">
        <w:rPr>
          <w:spacing w:val="-5"/>
          <w:sz w:val="24"/>
          <w:lang w:val="el-GR"/>
        </w:rPr>
        <w:t xml:space="preserve"> </w:t>
      </w:r>
      <w:r w:rsidRPr="00A5331E">
        <w:rPr>
          <w:sz w:val="24"/>
          <w:lang w:val="el-GR"/>
        </w:rPr>
        <w:t>έγγραφη</w:t>
      </w:r>
      <w:r w:rsidRPr="00A5331E">
        <w:rPr>
          <w:spacing w:val="-5"/>
          <w:sz w:val="24"/>
          <w:lang w:val="el-GR"/>
        </w:rPr>
        <w:t xml:space="preserve"> </w:t>
      </w:r>
      <w:r w:rsidRPr="00A5331E">
        <w:rPr>
          <w:sz w:val="24"/>
          <w:lang w:val="el-GR"/>
        </w:rPr>
        <w:t>ειδοποίηση</w:t>
      </w:r>
      <w:r w:rsidRPr="00A5331E">
        <w:rPr>
          <w:spacing w:val="-6"/>
          <w:sz w:val="24"/>
          <w:lang w:val="el-GR"/>
        </w:rPr>
        <w:t xml:space="preserve"> </w:t>
      </w:r>
      <w:r w:rsidRPr="00A5331E">
        <w:rPr>
          <w:sz w:val="24"/>
          <w:lang w:val="el-GR"/>
        </w:rPr>
        <w:t>του</w:t>
      </w:r>
      <w:r w:rsidRPr="00A5331E">
        <w:rPr>
          <w:spacing w:val="-4"/>
          <w:sz w:val="24"/>
          <w:lang w:val="el-GR"/>
        </w:rPr>
        <w:t xml:space="preserve"> </w:t>
      </w:r>
      <w:r w:rsidRPr="00A5331E">
        <w:rPr>
          <w:sz w:val="24"/>
          <w:lang w:val="el-GR"/>
        </w:rPr>
        <w:t>Διαχειριστή, να</w:t>
      </w:r>
      <w:r w:rsidRPr="00A5331E">
        <w:rPr>
          <w:spacing w:val="-17"/>
          <w:sz w:val="24"/>
          <w:lang w:val="el-GR"/>
        </w:rPr>
        <w:t xml:space="preserve"> </w:t>
      </w:r>
      <w:r w:rsidRPr="00A5331E">
        <w:rPr>
          <w:sz w:val="24"/>
          <w:lang w:val="el-GR"/>
        </w:rPr>
        <w:t>εκδώσει</w:t>
      </w:r>
      <w:r w:rsidRPr="00A5331E">
        <w:rPr>
          <w:spacing w:val="-16"/>
          <w:sz w:val="24"/>
          <w:lang w:val="el-GR"/>
        </w:rPr>
        <w:t xml:space="preserve"> </w:t>
      </w:r>
      <w:r w:rsidRPr="00A5331E">
        <w:rPr>
          <w:sz w:val="24"/>
          <w:lang w:val="el-GR"/>
        </w:rPr>
        <w:t>άμεσα</w:t>
      </w:r>
      <w:r w:rsidRPr="00A5331E">
        <w:rPr>
          <w:spacing w:val="-14"/>
          <w:sz w:val="24"/>
          <w:lang w:val="el-GR"/>
        </w:rPr>
        <w:t xml:space="preserve"> </w:t>
      </w:r>
      <w:r w:rsidRPr="00A5331E">
        <w:rPr>
          <w:sz w:val="24"/>
          <w:lang w:val="el-GR"/>
        </w:rPr>
        <w:t>και</w:t>
      </w:r>
      <w:r w:rsidRPr="00A5331E">
        <w:rPr>
          <w:spacing w:val="-13"/>
          <w:sz w:val="24"/>
          <w:lang w:val="el-GR"/>
        </w:rPr>
        <w:t xml:space="preserve"> </w:t>
      </w:r>
      <w:r w:rsidRPr="00A5331E">
        <w:rPr>
          <w:sz w:val="24"/>
          <w:lang w:val="el-GR"/>
        </w:rPr>
        <w:t>να</w:t>
      </w:r>
      <w:r w:rsidRPr="00A5331E">
        <w:rPr>
          <w:spacing w:val="-12"/>
          <w:sz w:val="24"/>
          <w:lang w:val="el-GR"/>
        </w:rPr>
        <w:t xml:space="preserve"> </w:t>
      </w:r>
      <w:r w:rsidRPr="00A5331E">
        <w:rPr>
          <w:sz w:val="24"/>
          <w:lang w:val="el-GR"/>
        </w:rPr>
        <w:t>παραδώσει</w:t>
      </w:r>
      <w:r w:rsidRPr="00A5331E">
        <w:rPr>
          <w:spacing w:val="-16"/>
          <w:sz w:val="24"/>
          <w:lang w:val="el-GR"/>
        </w:rPr>
        <w:t xml:space="preserve"> </w:t>
      </w:r>
      <w:r w:rsidRPr="00A5331E">
        <w:rPr>
          <w:sz w:val="24"/>
          <w:lang w:val="el-GR"/>
        </w:rPr>
        <w:t>στον</w:t>
      </w:r>
      <w:r w:rsidRPr="00A5331E">
        <w:rPr>
          <w:spacing w:val="-16"/>
          <w:sz w:val="24"/>
          <w:lang w:val="el-GR"/>
        </w:rPr>
        <w:t xml:space="preserve"> </w:t>
      </w:r>
      <w:r w:rsidRPr="00A5331E">
        <w:rPr>
          <w:sz w:val="24"/>
          <w:lang w:val="el-GR"/>
        </w:rPr>
        <w:t>Διαχειριστή</w:t>
      </w:r>
      <w:r w:rsidRPr="00A5331E">
        <w:rPr>
          <w:spacing w:val="-16"/>
          <w:sz w:val="24"/>
          <w:lang w:val="el-GR"/>
        </w:rPr>
        <w:t xml:space="preserve"> </w:t>
      </w:r>
      <w:r w:rsidRPr="00A5331E">
        <w:rPr>
          <w:sz w:val="24"/>
          <w:lang w:val="el-GR"/>
        </w:rPr>
        <w:t>νέα</w:t>
      </w:r>
      <w:r w:rsidRPr="00A5331E">
        <w:rPr>
          <w:spacing w:val="-14"/>
          <w:sz w:val="24"/>
          <w:lang w:val="el-GR"/>
        </w:rPr>
        <w:t xml:space="preserve"> </w:t>
      </w:r>
      <w:r w:rsidRPr="00A5331E">
        <w:rPr>
          <w:sz w:val="24"/>
          <w:lang w:val="el-GR"/>
        </w:rPr>
        <w:t>Εγγυητική</w:t>
      </w:r>
      <w:r w:rsidRPr="00A5331E">
        <w:rPr>
          <w:spacing w:val="-17"/>
          <w:sz w:val="24"/>
          <w:lang w:val="el-GR"/>
        </w:rPr>
        <w:t xml:space="preserve"> </w:t>
      </w:r>
      <w:r w:rsidRPr="00A5331E">
        <w:rPr>
          <w:sz w:val="24"/>
          <w:lang w:val="el-GR"/>
        </w:rPr>
        <w:t>Επιστολή</w:t>
      </w:r>
      <w:r w:rsidRPr="00A5331E">
        <w:rPr>
          <w:spacing w:val="-17"/>
          <w:sz w:val="24"/>
          <w:lang w:val="el-GR"/>
        </w:rPr>
        <w:t xml:space="preserve"> </w:t>
      </w:r>
      <w:r w:rsidRPr="00A5331E">
        <w:rPr>
          <w:sz w:val="24"/>
          <w:lang w:val="el-GR"/>
        </w:rPr>
        <w:t>ή</w:t>
      </w:r>
      <w:r w:rsidRPr="00A5331E">
        <w:rPr>
          <w:spacing w:val="-17"/>
          <w:sz w:val="24"/>
          <w:lang w:val="el-GR"/>
        </w:rPr>
        <w:t xml:space="preserve"> </w:t>
      </w:r>
      <w:r w:rsidRPr="00A5331E">
        <w:rPr>
          <w:sz w:val="24"/>
          <w:lang w:val="el-GR"/>
        </w:rPr>
        <w:t>να</w:t>
      </w:r>
      <w:r w:rsidRPr="00A5331E">
        <w:rPr>
          <w:spacing w:val="-17"/>
          <w:sz w:val="24"/>
          <w:lang w:val="el-GR"/>
        </w:rPr>
        <w:t xml:space="preserve"> </w:t>
      </w:r>
      <w:r w:rsidRPr="00A5331E">
        <w:rPr>
          <w:sz w:val="24"/>
          <w:lang w:val="el-GR"/>
        </w:rPr>
        <w:t>καταβάλει κατ’</w:t>
      </w:r>
      <w:r w:rsidRPr="00A5331E">
        <w:rPr>
          <w:spacing w:val="-10"/>
          <w:sz w:val="24"/>
          <w:lang w:val="el-GR"/>
        </w:rPr>
        <w:t xml:space="preserve"> </w:t>
      </w:r>
      <w:r w:rsidRPr="00A5331E">
        <w:rPr>
          <w:sz w:val="24"/>
          <w:lang w:val="el-GR"/>
        </w:rPr>
        <w:t>αντιστοιχία</w:t>
      </w:r>
      <w:r w:rsidRPr="00A5331E">
        <w:rPr>
          <w:spacing w:val="-10"/>
          <w:sz w:val="24"/>
          <w:lang w:val="el-GR"/>
        </w:rPr>
        <w:t xml:space="preserve"> </w:t>
      </w:r>
      <w:r w:rsidRPr="00A5331E">
        <w:rPr>
          <w:sz w:val="24"/>
          <w:lang w:val="el-GR"/>
        </w:rPr>
        <w:t>το</w:t>
      </w:r>
      <w:r w:rsidRPr="00A5331E">
        <w:rPr>
          <w:spacing w:val="-11"/>
          <w:sz w:val="24"/>
          <w:lang w:val="el-GR"/>
        </w:rPr>
        <w:t xml:space="preserve"> </w:t>
      </w:r>
      <w:r w:rsidRPr="00A5331E">
        <w:rPr>
          <w:sz w:val="24"/>
          <w:lang w:val="el-GR"/>
        </w:rPr>
        <w:t>χρηματικό</w:t>
      </w:r>
      <w:r w:rsidRPr="00A5331E">
        <w:rPr>
          <w:spacing w:val="-11"/>
          <w:sz w:val="24"/>
          <w:lang w:val="el-GR"/>
        </w:rPr>
        <w:t xml:space="preserve"> </w:t>
      </w:r>
      <w:r w:rsidRPr="00A5331E">
        <w:rPr>
          <w:sz w:val="24"/>
          <w:lang w:val="el-GR"/>
        </w:rPr>
        <w:t>ποσό,</w:t>
      </w:r>
      <w:r w:rsidRPr="00A5331E">
        <w:rPr>
          <w:spacing w:val="-11"/>
          <w:sz w:val="24"/>
          <w:lang w:val="el-GR"/>
        </w:rPr>
        <w:t xml:space="preserve"> </w:t>
      </w:r>
      <w:r w:rsidRPr="00A5331E">
        <w:rPr>
          <w:sz w:val="24"/>
          <w:lang w:val="el-GR"/>
        </w:rPr>
        <w:t>προκειμένου</w:t>
      </w:r>
      <w:r w:rsidRPr="00A5331E">
        <w:rPr>
          <w:spacing w:val="-10"/>
          <w:sz w:val="24"/>
          <w:lang w:val="el-GR"/>
        </w:rPr>
        <w:t xml:space="preserve"> </w:t>
      </w:r>
      <w:r w:rsidRPr="00A5331E">
        <w:rPr>
          <w:sz w:val="24"/>
          <w:lang w:val="el-GR"/>
        </w:rPr>
        <w:t>να</w:t>
      </w:r>
      <w:r w:rsidRPr="00A5331E">
        <w:rPr>
          <w:spacing w:val="-10"/>
          <w:sz w:val="24"/>
          <w:lang w:val="el-GR"/>
        </w:rPr>
        <w:t xml:space="preserve"> </w:t>
      </w:r>
      <w:r w:rsidRPr="00A5331E">
        <w:rPr>
          <w:sz w:val="24"/>
          <w:lang w:val="el-GR"/>
        </w:rPr>
        <w:t>καλύπτεται</w:t>
      </w:r>
      <w:r w:rsidRPr="00A5331E">
        <w:rPr>
          <w:spacing w:val="-11"/>
          <w:sz w:val="24"/>
          <w:lang w:val="el-GR"/>
        </w:rPr>
        <w:t xml:space="preserve"> </w:t>
      </w:r>
      <w:r w:rsidRPr="00A5331E">
        <w:rPr>
          <w:sz w:val="24"/>
          <w:lang w:val="el-GR"/>
        </w:rPr>
        <w:t>πλήρως</w:t>
      </w:r>
      <w:r w:rsidRPr="00A5331E">
        <w:rPr>
          <w:spacing w:val="-10"/>
          <w:sz w:val="24"/>
          <w:lang w:val="el-GR"/>
        </w:rPr>
        <w:t xml:space="preserve"> </w:t>
      </w:r>
      <w:r w:rsidRPr="00A5331E">
        <w:rPr>
          <w:sz w:val="24"/>
          <w:lang w:val="el-GR"/>
        </w:rPr>
        <w:t>το</w:t>
      </w:r>
      <w:r w:rsidRPr="00A5331E">
        <w:rPr>
          <w:spacing w:val="-11"/>
          <w:sz w:val="24"/>
          <w:lang w:val="el-GR"/>
        </w:rPr>
        <w:t xml:space="preserve"> </w:t>
      </w:r>
      <w:r w:rsidRPr="00A5331E">
        <w:rPr>
          <w:sz w:val="24"/>
          <w:lang w:val="el-GR"/>
        </w:rPr>
        <w:t>σύνολο</w:t>
      </w:r>
      <w:r w:rsidRPr="00A5331E">
        <w:rPr>
          <w:spacing w:val="-11"/>
          <w:sz w:val="24"/>
          <w:lang w:val="el-GR"/>
        </w:rPr>
        <w:t xml:space="preserve"> </w:t>
      </w:r>
      <w:r w:rsidRPr="00A5331E">
        <w:rPr>
          <w:sz w:val="24"/>
          <w:lang w:val="el-GR"/>
        </w:rPr>
        <w:t>του</w:t>
      </w:r>
      <w:r w:rsidRPr="00A5331E">
        <w:rPr>
          <w:spacing w:val="-10"/>
          <w:sz w:val="24"/>
          <w:lang w:val="el-GR"/>
        </w:rPr>
        <w:t xml:space="preserve"> </w:t>
      </w:r>
      <w:r w:rsidRPr="00A5331E">
        <w:rPr>
          <w:sz w:val="24"/>
          <w:lang w:val="el-GR"/>
        </w:rPr>
        <w:t>ποσού της Εγγύησης που υπολογίζεται σύμφωνα με την παράγραφο 2 του παρόντος άρθρου. Η παράβαση της υποχρέωσης αυτής εκ μέρους του Χρήστη Διανομής συνιστά λόγο καταγγελίας της Σύμβασης για τον Διαχειριστή σύμφωνα με την</w:t>
      </w:r>
      <w:r w:rsidR="00122ED6">
        <w:rPr>
          <w:sz w:val="24"/>
          <w:lang w:val="el-GR"/>
        </w:rPr>
        <w:t xml:space="preserve"> παράγραφο 3 του άρθρου 9 αυτής.</w:t>
      </w:r>
      <w:r w:rsidRPr="00A5331E">
        <w:rPr>
          <w:sz w:val="24"/>
          <w:lang w:val="el-GR"/>
        </w:rPr>
        <w:t xml:space="preserve"> </w:t>
      </w:r>
    </w:p>
    <w:p w14:paraId="2478F2DD" w14:textId="77777777" w:rsidR="0030117B" w:rsidRPr="00A5331E" w:rsidRDefault="0030117B">
      <w:pPr>
        <w:pStyle w:val="BodyText"/>
        <w:rPr>
          <w:lang w:val="el-GR"/>
        </w:rPr>
      </w:pPr>
    </w:p>
    <w:p w14:paraId="4F09D097" w14:textId="77777777" w:rsidR="0030117B" w:rsidRPr="00A5331E" w:rsidRDefault="00A5331E" w:rsidP="00E95661">
      <w:pPr>
        <w:pStyle w:val="ListParagraph"/>
        <w:numPr>
          <w:ilvl w:val="0"/>
          <w:numId w:val="10"/>
        </w:numPr>
        <w:tabs>
          <w:tab w:val="left" w:pos="661"/>
        </w:tabs>
        <w:ind w:right="770" w:firstLine="8"/>
        <w:rPr>
          <w:sz w:val="24"/>
          <w:lang w:val="el-GR"/>
        </w:rPr>
      </w:pPr>
      <w:r w:rsidRPr="00A5331E">
        <w:rPr>
          <w:sz w:val="24"/>
          <w:lang w:val="el-GR"/>
        </w:rPr>
        <w:t>Με την επιφύλαξη της παραγράφου 7 κατωτέρω, ο Διαχειριστής, με τη λύση της Σύμβασης Χρήσης κατόπιν καταγγελίας ή αυτομάτως και με την πλήρη και ολοσχερή εκπλήρωση των οικονομικών υποχρεώσεων του Χρήστη Διανομής, κατά τα οριζόμενα στο άρθρο 4 της παρούσας,</w:t>
      </w:r>
      <w:r w:rsidRPr="00A5331E">
        <w:rPr>
          <w:spacing w:val="-7"/>
          <w:sz w:val="24"/>
          <w:lang w:val="el-GR"/>
        </w:rPr>
        <w:t xml:space="preserve"> </w:t>
      </w:r>
      <w:r w:rsidRPr="00A5331E">
        <w:rPr>
          <w:sz w:val="24"/>
          <w:lang w:val="el-GR"/>
        </w:rPr>
        <w:t>οφείλει</w:t>
      </w:r>
      <w:r w:rsidRPr="00A5331E">
        <w:rPr>
          <w:spacing w:val="-6"/>
          <w:sz w:val="24"/>
          <w:lang w:val="el-GR"/>
        </w:rPr>
        <w:t xml:space="preserve"> </w:t>
      </w:r>
      <w:r w:rsidRPr="00A5331E">
        <w:rPr>
          <w:sz w:val="24"/>
          <w:lang w:val="el-GR"/>
        </w:rPr>
        <w:t>να</w:t>
      </w:r>
      <w:r w:rsidRPr="00A5331E">
        <w:rPr>
          <w:spacing w:val="-8"/>
          <w:sz w:val="24"/>
          <w:lang w:val="el-GR"/>
        </w:rPr>
        <w:t xml:space="preserve"> </w:t>
      </w:r>
      <w:r w:rsidRPr="00A5331E">
        <w:rPr>
          <w:sz w:val="24"/>
          <w:lang w:val="el-GR"/>
        </w:rPr>
        <w:t>επιστρέψει</w:t>
      </w:r>
      <w:r w:rsidRPr="00A5331E">
        <w:rPr>
          <w:spacing w:val="-6"/>
          <w:sz w:val="24"/>
          <w:lang w:val="el-GR"/>
        </w:rPr>
        <w:t xml:space="preserve"> </w:t>
      </w:r>
      <w:r w:rsidRPr="00A5331E">
        <w:rPr>
          <w:sz w:val="24"/>
          <w:lang w:val="el-GR"/>
        </w:rPr>
        <w:t>την</w:t>
      </w:r>
      <w:r w:rsidRPr="00A5331E">
        <w:rPr>
          <w:spacing w:val="-7"/>
          <w:sz w:val="24"/>
          <w:lang w:val="el-GR"/>
        </w:rPr>
        <w:t xml:space="preserve"> </w:t>
      </w:r>
      <w:r w:rsidRPr="00A5331E">
        <w:rPr>
          <w:sz w:val="24"/>
          <w:lang w:val="el-GR"/>
        </w:rPr>
        <w:t>Εγγυητική</w:t>
      </w:r>
      <w:r w:rsidRPr="00A5331E">
        <w:rPr>
          <w:spacing w:val="-8"/>
          <w:sz w:val="24"/>
          <w:lang w:val="el-GR"/>
        </w:rPr>
        <w:t xml:space="preserve"> </w:t>
      </w:r>
      <w:r w:rsidRPr="00A5331E">
        <w:rPr>
          <w:sz w:val="24"/>
          <w:lang w:val="el-GR"/>
        </w:rPr>
        <w:t>Επιστολή</w:t>
      </w:r>
      <w:r w:rsidRPr="00A5331E">
        <w:rPr>
          <w:spacing w:val="-7"/>
          <w:sz w:val="24"/>
          <w:lang w:val="el-GR"/>
        </w:rPr>
        <w:t xml:space="preserve"> </w:t>
      </w:r>
      <w:r w:rsidRPr="00A5331E">
        <w:rPr>
          <w:sz w:val="24"/>
          <w:lang w:val="el-GR"/>
        </w:rPr>
        <w:t>ή</w:t>
      </w:r>
      <w:r w:rsidRPr="00A5331E">
        <w:rPr>
          <w:spacing w:val="-7"/>
          <w:sz w:val="24"/>
          <w:lang w:val="el-GR"/>
        </w:rPr>
        <w:t xml:space="preserve"> </w:t>
      </w:r>
      <w:r w:rsidRPr="00A5331E">
        <w:rPr>
          <w:sz w:val="24"/>
          <w:lang w:val="el-GR"/>
        </w:rPr>
        <w:t>χρηματική</w:t>
      </w:r>
      <w:r w:rsidRPr="00A5331E">
        <w:rPr>
          <w:spacing w:val="-8"/>
          <w:sz w:val="24"/>
          <w:lang w:val="el-GR"/>
        </w:rPr>
        <w:t xml:space="preserve"> </w:t>
      </w:r>
      <w:r w:rsidRPr="00A5331E">
        <w:rPr>
          <w:sz w:val="24"/>
          <w:lang w:val="el-GR"/>
        </w:rPr>
        <w:t>εγγύηση</w:t>
      </w:r>
      <w:r w:rsidRPr="00A5331E">
        <w:rPr>
          <w:spacing w:val="-7"/>
          <w:sz w:val="24"/>
          <w:lang w:val="el-GR"/>
        </w:rPr>
        <w:t xml:space="preserve"> </w:t>
      </w:r>
      <w:r w:rsidRPr="00A5331E">
        <w:rPr>
          <w:sz w:val="24"/>
          <w:lang w:val="el-GR"/>
        </w:rPr>
        <w:t>ανάλογα,</w:t>
      </w:r>
      <w:r w:rsidRPr="00A5331E">
        <w:rPr>
          <w:spacing w:val="-7"/>
          <w:sz w:val="24"/>
          <w:lang w:val="el-GR"/>
        </w:rPr>
        <w:t xml:space="preserve"> </w:t>
      </w:r>
      <w:r w:rsidRPr="00A5331E">
        <w:rPr>
          <w:sz w:val="24"/>
          <w:lang w:val="el-GR"/>
        </w:rPr>
        <w:t>υπό την προϋπόθεση ότι στο μεταξύ δεν έχει συντρέξει λόγος κατάπτωσης αυτής, παρακράτησης ή/και είσπραξης του ποσού αυτού από τον</w:t>
      </w:r>
      <w:r w:rsidRPr="00A5331E">
        <w:rPr>
          <w:spacing w:val="1"/>
          <w:sz w:val="24"/>
          <w:lang w:val="el-GR"/>
        </w:rPr>
        <w:t xml:space="preserve"> </w:t>
      </w:r>
      <w:r w:rsidRPr="00A5331E">
        <w:rPr>
          <w:sz w:val="24"/>
          <w:lang w:val="el-GR"/>
        </w:rPr>
        <w:t>Διαχειριστή.</w:t>
      </w:r>
    </w:p>
    <w:p w14:paraId="4694158F" w14:textId="77777777" w:rsidR="0030117B" w:rsidRPr="00A5331E" w:rsidRDefault="0030117B">
      <w:pPr>
        <w:pStyle w:val="BodyText"/>
        <w:rPr>
          <w:lang w:val="el-GR"/>
        </w:rPr>
      </w:pPr>
    </w:p>
    <w:p w14:paraId="3A0BED96" w14:textId="77777777" w:rsidR="0030117B" w:rsidRPr="00A5331E" w:rsidRDefault="00A5331E" w:rsidP="00E95661">
      <w:pPr>
        <w:pStyle w:val="ListParagraph"/>
        <w:numPr>
          <w:ilvl w:val="0"/>
          <w:numId w:val="10"/>
        </w:numPr>
        <w:tabs>
          <w:tab w:val="left" w:pos="656"/>
        </w:tabs>
        <w:ind w:firstLine="8"/>
        <w:rPr>
          <w:sz w:val="24"/>
          <w:lang w:val="el-GR"/>
        </w:rPr>
      </w:pPr>
      <w:r w:rsidRPr="00A5331E">
        <w:rPr>
          <w:sz w:val="24"/>
          <w:lang w:val="el-GR"/>
        </w:rPr>
        <w:t>Σε περίπτωση καταγγελίας της Σύμβασης Χρήσης από τον Διαχειριστή λόγω μη</w:t>
      </w:r>
      <w:r w:rsidRPr="00A5331E">
        <w:rPr>
          <w:spacing w:val="-37"/>
          <w:sz w:val="24"/>
          <w:lang w:val="el-GR"/>
        </w:rPr>
        <w:t xml:space="preserve"> </w:t>
      </w:r>
      <w:r w:rsidRPr="00A5331E">
        <w:rPr>
          <w:sz w:val="24"/>
          <w:lang w:val="el-GR"/>
        </w:rPr>
        <w:t>εξόφλησης ληξιπρόθεσμων οφειλών, κατά τα οριζόμενα στην παράγραφο 5 του άρθρου 4 της παρούσας, το ποσό της εγγύησης καταπίπτει υπέρ του Διαχειριστή και συμψηφίζεται με το ποσό των ληξιπρόθεσμων</w:t>
      </w:r>
      <w:r w:rsidRPr="00A5331E">
        <w:rPr>
          <w:spacing w:val="-2"/>
          <w:sz w:val="24"/>
          <w:lang w:val="el-GR"/>
        </w:rPr>
        <w:t xml:space="preserve"> </w:t>
      </w:r>
      <w:r w:rsidRPr="00A5331E">
        <w:rPr>
          <w:sz w:val="24"/>
          <w:lang w:val="el-GR"/>
        </w:rPr>
        <w:t>οφειλών.</w:t>
      </w:r>
    </w:p>
    <w:p w14:paraId="76A656C6" w14:textId="77777777" w:rsidR="0030117B" w:rsidRPr="00A5331E" w:rsidRDefault="0030117B">
      <w:pPr>
        <w:pStyle w:val="BodyText"/>
        <w:rPr>
          <w:lang w:val="el-GR"/>
        </w:rPr>
      </w:pPr>
    </w:p>
    <w:p w14:paraId="665BEE7A" w14:textId="77777777" w:rsidR="0030117B" w:rsidRDefault="00A5331E">
      <w:pPr>
        <w:pStyle w:val="Heading1"/>
        <w:ind w:left="3387"/>
        <w:jc w:val="left"/>
      </w:pPr>
      <w:bookmarkStart w:id="11" w:name="_TOC_250008"/>
      <w:bookmarkEnd w:id="11"/>
      <w:r>
        <w:t>Άρθρο 9. Λύση – Καταγγελία</w:t>
      </w:r>
    </w:p>
    <w:p w14:paraId="6FD8A498" w14:textId="77777777" w:rsidR="0030117B" w:rsidRDefault="0030117B">
      <w:pPr>
        <w:pStyle w:val="BodyText"/>
        <w:rPr>
          <w:b/>
        </w:rPr>
      </w:pPr>
    </w:p>
    <w:p w14:paraId="652F5919" w14:textId="77777777" w:rsidR="0030117B" w:rsidRPr="00A5331E" w:rsidRDefault="00A5331E">
      <w:pPr>
        <w:pStyle w:val="ListParagraph"/>
        <w:numPr>
          <w:ilvl w:val="0"/>
          <w:numId w:val="8"/>
        </w:numPr>
        <w:tabs>
          <w:tab w:val="left" w:pos="714"/>
        </w:tabs>
        <w:ind w:right="770" w:firstLine="0"/>
        <w:rPr>
          <w:sz w:val="24"/>
          <w:lang w:val="el-GR"/>
        </w:rPr>
      </w:pPr>
      <w:r w:rsidRPr="00A5331E">
        <w:rPr>
          <w:sz w:val="24"/>
          <w:lang w:val="el-GR"/>
        </w:rPr>
        <w:t>Οι Συμβαλλόμενοι δύνανται οποτεδήποτε να συμφωνήσουν την από κοινού λύση της Σύμβασης ρυθμίζοντας τις μεταξύ τους</w:t>
      </w:r>
      <w:r w:rsidRPr="00A5331E">
        <w:rPr>
          <w:spacing w:val="-1"/>
          <w:sz w:val="24"/>
          <w:lang w:val="el-GR"/>
        </w:rPr>
        <w:t xml:space="preserve"> </w:t>
      </w:r>
      <w:r w:rsidRPr="00A5331E">
        <w:rPr>
          <w:sz w:val="24"/>
          <w:lang w:val="el-GR"/>
        </w:rPr>
        <w:t>εκκρεμότητες.</w:t>
      </w:r>
    </w:p>
    <w:p w14:paraId="6479F3EA" w14:textId="77777777" w:rsidR="0030117B" w:rsidRPr="00A5331E" w:rsidRDefault="0030117B">
      <w:pPr>
        <w:pStyle w:val="BodyText"/>
        <w:rPr>
          <w:lang w:val="el-GR"/>
        </w:rPr>
      </w:pPr>
    </w:p>
    <w:p w14:paraId="358F3E10" w14:textId="77777777" w:rsidR="0030117B" w:rsidRPr="00A5331E" w:rsidRDefault="00A5331E">
      <w:pPr>
        <w:pStyle w:val="ListParagraph"/>
        <w:numPr>
          <w:ilvl w:val="0"/>
          <w:numId w:val="8"/>
        </w:numPr>
        <w:tabs>
          <w:tab w:val="left" w:pos="659"/>
        </w:tabs>
        <w:ind w:left="658" w:right="0" w:hanging="240"/>
        <w:rPr>
          <w:sz w:val="24"/>
          <w:lang w:val="el-GR"/>
        </w:rPr>
      </w:pPr>
      <w:r w:rsidRPr="00A5331E">
        <w:rPr>
          <w:sz w:val="24"/>
          <w:lang w:val="el-GR"/>
        </w:rPr>
        <w:t>Η Σύμβαση Χρήσης λύεται αυτοδικαίως και άνευ ετέρου</w:t>
      </w:r>
      <w:r w:rsidRPr="00A5331E">
        <w:rPr>
          <w:spacing w:val="-2"/>
          <w:sz w:val="24"/>
          <w:lang w:val="el-GR"/>
        </w:rPr>
        <w:t xml:space="preserve"> </w:t>
      </w:r>
      <w:r w:rsidRPr="00A5331E">
        <w:rPr>
          <w:sz w:val="24"/>
          <w:lang w:val="el-GR"/>
        </w:rPr>
        <w:t>τινός:</w:t>
      </w:r>
    </w:p>
    <w:p w14:paraId="534CAE6C" w14:textId="77777777" w:rsidR="0030117B" w:rsidRPr="00A5331E" w:rsidRDefault="0030117B">
      <w:pPr>
        <w:pStyle w:val="BodyText"/>
        <w:rPr>
          <w:lang w:val="el-GR"/>
        </w:rPr>
      </w:pPr>
    </w:p>
    <w:p w14:paraId="3FCC516E" w14:textId="77777777" w:rsidR="0030117B" w:rsidRPr="00A5331E" w:rsidRDefault="00A5331E">
      <w:pPr>
        <w:pStyle w:val="BodyText"/>
        <w:ind w:left="418" w:right="769"/>
        <w:jc w:val="both"/>
        <w:rPr>
          <w:lang w:val="el-GR"/>
        </w:rPr>
      </w:pPr>
      <w:r w:rsidRPr="00A5331E">
        <w:rPr>
          <w:lang w:val="el-GR"/>
        </w:rPr>
        <w:t>α)</w:t>
      </w:r>
      <w:r w:rsidRPr="00A5331E">
        <w:rPr>
          <w:spacing w:val="-13"/>
          <w:lang w:val="el-GR"/>
        </w:rPr>
        <w:t xml:space="preserve"> </w:t>
      </w:r>
      <w:r w:rsidRPr="00A5331E">
        <w:rPr>
          <w:lang w:val="el-GR"/>
        </w:rPr>
        <w:t>Στην</w:t>
      </w:r>
      <w:r w:rsidRPr="00A5331E">
        <w:rPr>
          <w:spacing w:val="-13"/>
          <w:lang w:val="el-GR"/>
        </w:rPr>
        <w:t xml:space="preserve"> </w:t>
      </w:r>
      <w:r w:rsidRPr="00A5331E">
        <w:rPr>
          <w:lang w:val="el-GR"/>
        </w:rPr>
        <w:t>περίπτωση</w:t>
      </w:r>
      <w:r w:rsidRPr="00A5331E">
        <w:rPr>
          <w:spacing w:val="-12"/>
          <w:lang w:val="el-GR"/>
        </w:rPr>
        <w:t xml:space="preserve"> </w:t>
      </w:r>
      <w:r w:rsidRPr="00A5331E">
        <w:rPr>
          <w:lang w:val="el-GR"/>
        </w:rPr>
        <w:t>κατά</w:t>
      </w:r>
      <w:r w:rsidRPr="00A5331E">
        <w:rPr>
          <w:spacing w:val="-11"/>
          <w:lang w:val="el-GR"/>
        </w:rPr>
        <w:t xml:space="preserve"> </w:t>
      </w:r>
      <w:r w:rsidRPr="00A5331E">
        <w:rPr>
          <w:lang w:val="el-GR"/>
        </w:rPr>
        <w:t>την</w:t>
      </w:r>
      <w:r w:rsidRPr="00A5331E">
        <w:rPr>
          <w:spacing w:val="-12"/>
          <w:lang w:val="el-GR"/>
        </w:rPr>
        <w:t xml:space="preserve"> </w:t>
      </w:r>
      <w:r w:rsidRPr="00A5331E">
        <w:rPr>
          <w:lang w:val="el-GR"/>
        </w:rPr>
        <w:t>οποία</w:t>
      </w:r>
      <w:r w:rsidRPr="00A5331E">
        <w:rPr>
          <w:spacing w:val="-13"/>
          <w:lang w:val="el-GR"/>
        </w:rPr>
        <w:t xml:space="preserve"> </w:t>
      </w:r>
      <w:r w:rsidRPr="00A5331E">
        <w:rPr>
          <w:lang w:val="el-GR"/>
        </w:rPr>
        <w:t>οποιοδήποτε</w:t>
      </w:r>
      <w:r w:rsidRPr="00A5331E">
        <w:rPr>
          <w:spacing w:val="-11"/>
          <w:lang w:val="el-GR"/>
        </w:rPr>
        <w:t xml:space="preserve"> </w:t>
      </w:r>
      <w:r w:rsidRPr="00A5331E">
        <w:rPr>
          <w:lang w:val="el-GR"/>
        </w:rPr>
        <w:t>από</w:t>
      </w:r>
      <w:r w:rsidRPr="00A5331E">
        <w:rPr>
          <w:spacing w:val="-12"/>
          <w:lang w:val="el-GR"/>
        </w:rPr>
        <w:t xml:space="preserve"> </w:t>
      </w:r>
      <w:r w:rsidRPr="00A5331E">
        <w:rPr>
          <w:lang w:val="el-GR"/>
        </w:rPr>
        <w:t>τα</w:t>
      </w:r>
      <w:r w:rsidRPr="00A5331E">
        <w:rPr>
          <w:spacing w:val="-12"/>
          <w:lang w:val="el-GR"/>
        </w:rPr>
        <w:t xml:space="preserve"> </w:t>
      </w:r>
      <w:r w:rsidRPr="00A5331E">
        <w:rPr>
          <w:lang w:val="el-GR"/>
        </w:rPr>
        <w:t>συμβαλλόμενα</w:t>
      </w:r>
      <w:r w:rsidRPr="00A5331E">
        <w:rPr>
          <w:spacing w:val="-13"/>
          <w:lang w:val="el-GR"/>
        </w:rPr>
        <w:t xml:space="preserve"> </w:t>
      </w:r>
      <w:r w:rsidRPr="00A5331E">
        <w:rPr>
          <w:lang w:val="el-GR"/>
        </w:rPr>
        <w:t>μέρη</w:t>
      </w:r>
      <w:r w:rsidRPr="00A5331E">
        <w:rPr>
          <w:spacing w:val="-12"/>
          <w:lang w:val="el-GR"/>
        </w:rPr>
        <w:t xml:space="preserve"> </w:t>
      </w:r>
      <w:r w:rsidRPr="00A5331E">
        <w:rPr>
          <w:lang w:val="el-GR"/>
        </w:rPr>
        <w:t>λυθεί</w:t>
      </w:r>
      <w:r w:rsidRPr="00A5331E">
        <w:rPr>
          <w:spacing w:val="-14"/>
          <w:lang w:val="el-GR"/>
        </w:rPr>
        <w:t xml:space="preserve"> </w:t>
      </w:r>
      <w:r w:rsidRPr="00A5331E">
        <w:rPr>
          <w:lang w:val="el-GR"/>
        </w:rPr>
        <w:t>ή</w:t>
      </w:r>
      <w:r w:rsidRPr="00A5331E">
        <w:rPr>
          <w:spacing w:val="-12"/>
          <w:lang w:val="el-GR"/>
        </w:rPr>
        <w:t xml:space="preserve"> </w:t>
      </w:r>
      <w:r w:rsidRPr="00A5331E">
        <w:rPr>
          <w:lang w:val="el-GR"/>
        </w:rPr>
        <w:t>πτωχεύσει και καθώς και σε περίπτωση ανάκλησης Άδειας Προμήθειας ή Άδεια Διαχείρισης Δικτύου Διανομής οποιουδήποτε συμβαλλομένου ή άλλης άδειας για τη νόμιμη άσκηση της δραστηριότητας</w:t>
      </w:r>
      <w:r w:rsidRPr="00A5331E">
        <w:rPr>
          <w:spacing w:val="-1"/>
          <w:lang w:val="el-GR"/>
        </w:rPr>
        <w:t xml:space="preserve"> </w:t>
      </w:r>
      <w:r w:rsidRPr="00A5331E">
        <w:rPr>
          <w:lang w:val="el-GR"/>
        </w:rPr>
        <w:t>του.</w:t>
      </w:r>
    </w:p>
    <w:p w14:paraId="1C5CCDE4" w14:textId="77777777" w:rsidR="0030117B" w:rsidRPr="00A5331E" w:rsidRDefault="0030117B">
      <w:pPr>
        <w:pStyle w:val="BodyText"/>
        <w:rPr>
          <w:lang w:val="el-GR"/>
        </w:rPr>
      </w:pPr>
    </w:p>
    <w:p w14:paraId="2F537101" w14:textId="77777777" w:rsidR="0030117B" w:rsidRPr="00A5331E" w:rsidRDefault="00A5331E">
      <w:pPr>
        <w:pStyle w:val="BodyText"/>
        <w:spacing w:before="1"/>
        <w:ind w:left="418" w:right="772"/>
        <w:jc w:val="both"/>
        <w:rPr>
          <w:lang w:val="el-GR"/>
        </w:rPr>
      </w:pPr>
      <w:r w:rsidRPr="00A5331E">
        <w:rPr>
          <w:lang w:val="el-GR"/>
        </w:rPr>
        <w:t>β) Με την παραλαβή αιτήματος Χρήστη, σε περίπτωση λύσης των συμβάσεων προμήθειας μεταξύ αυτού και όλων των Τελικών Πελατών του.</w:t>
      </w:r>
    </w:p>
    <w:p w14:paraId="2F2310A6" w14:textId="77777777" w:rsidR="0030117B" w:rsidRPr="00A5331E" w:rsidRDefault="0030117B">
      <w:pPr>
        <w:pStyle w:val="BodyText"/>
        <w:spacing w:before="11"/>
        <w:rPr>
          <w:sz w:val="23"/>
          <w:lang w:val="el-GR"/>
        </w:rPr>
      </w:pPr>
    </w:p>
    <w:p w14:paraId="6F428F9C" w14:textId="77777777" w:rsidR="0030117B" w:rsidRPr="00A5331E" w:rsidRDefault="00A5331E">
      <w:pPr>
        <w:pStyle w:val="BodyText"/>
        <w:ind w:left="418" w:right="773"/>
        <w:jc w:val="both"/>
        <w:rPr>
          <w:lang w:val="el-GR"/>
        </w:rPr>
      </w:pPr>
      <w:r w:rsidRPr="00D125A6">
        <w:rPr>
          <w:lang w:val="el-GR"/>
        </w:rPr>
        <w:t>γ) Στην περίπτωση που ο Χρήστης δεν είναι πλέον εγγεγραμμένος στο Μητρώο Χρηστών ΕΣΦΑ.</w:t>
      </w:r>
    </w:p>
    <w:p w14:paraId="678C55AC" w14:textId="77777777" w:rsidR="0030117B" w:rsidRPr="00A5331E" w:rsidRDefault="0030117B">
      <w:pPr>
        <w:pStyle w:val="BodyText"/>
        <w:rPr>
          <w:lang w:val="el-GR"/>
        </w:rPr>
      </w:pPr>
    </w:p>
    <w:p w14:paraId="5C7FCDBB" w14:textId="047E0FD6" w:rsidR="0030117B" w:rsidRPr="0027387C" w:rsidRDefault="00A5331E" w:rsidP="00E95661">
      <w:pPr>
        <w:pStyle w:val="ListParagraph"/>
        <w:rPr>
          <w:lang w:val="el-GR"/>
        </w:rPr>
      </w:pPr>
      <w:r w:rsidRPr="00C23085">
        <w:rPr>
          <w:sz w:val="24"/>
          <w:lang w:val="el-GR"/>
        </w:rPr>
        <w:t xml:space="preserve">Στην περίπτωση κατά την οποία, είτε ο Διαχειριστής είτε ο Χρήστης Διανομής διαπιστώσει παράβαση των όρων της παρούσας Σύμβασης Χρήσης από μέρους του αντισυμβαλλομένου, επισημαίνει τούτο εγγράφως και αναλυτικώς στον τελευταίο και τάσσει προθεσμία τουλάχιστον επτά (7) εργάσιμων ημερών για να συμμορφωθεί και να εκπληρώσει προσηκόντως τις υποχρεώσεις του. Στην περίπτωση που η ταχθείσα προθεσμία παρέλθει άπρακτη ή το παραβαίνον μέρος δεν συμμορφωθεί με τις σχετικές υποδείξεις, ο αντισυμβαλλόμενος δικαιούται να καταγγείλει μονομερώς την Σύμβαση Χρήσης. </w:t>
      </w:r>
      <w:r w:rsidRPr="00994DA6">
        <w:rPr>
          <w:sz w:val="24"/>
          <w:lang w:val="el-GR"/>
        </w:rPr>
        <w:t>Η</w:t>
      </w:r>
      <w:r w:rsidR="00C23085" w:rsidRPr="00C23085">
        <w:rPr>
          <w:sz w:val="24"/>
          <w:lang w:val="el-GR"/>
        </w:rPr>
        <w:t xml:space="preserve"> </w:t>
      </w:r>
      <w:r w:rsidRPr="00994DA6">
        <w:rPr>
          <w:sz w:val="24"/>
          <w:lang w:val="el-GR"/>
        </w:rPr>
        <w:t xml:space="preserve">καταγγελία γίνεται με έγγραφο </w:t>
      </w:r>
      <w:r w:rsidRPr="00994DA6">
        <w:rPr>
          <w:sz w:val="24"/>
          <w:lang w:val="el-GR"/>
        </w:rPr>
        <w:lastRenderedPageBreak/>
        <w:t>που επιδίδεται από Δικαστικό Επιμελητή στον αντισυμβαλλόμενο και οι συνέπειές της αρχίζουν από την ημέρα της επίδοσης.</w:t>
      </w:r>
    </w:p>
    <w:p w14:paraId="2E0469A2" w14:textId="77777777" w:rsidR="0030117B" w:rsidRPr="00A5331E" w:rsidRDefault="0030117B">
      <w:pPr>
        <w:pStyle w:val="BodyText"/>
        <w:rPr>
          <w:lang w:val="el-GR"/>
        </w:rPr>
      </w:pPr>
    </w:p>
    <w:p w14:paraId="7A553880" w14:textId="77777777" w:rsidR="0030117B" w:rsidRPr="00A5331E" w:rsidRDefault="00A5331E">
      <w:pPr>
        <w:pStyle w:val="ListParagraph"/>
        <w:numPr>
          <w:ilvl w:val="0"/>
          <w:numId w:val="8"/>
        </w:numPr>
        <w:tabs>
          <w:tab w:val="left" w:pos="678"/>
        </w:tabs>
        <w:ind w:right="770" w:firstLine="0"/>
        <w:rPr>
          <w:sz w:val="24"/>
          <w:lang w:val="el-GR"/>
        </w:rPr>
      </w:pPr>
      <w:r w:rsidRPr="00A5331E">
        <w:rPr>
          <w:sz w:val="24"/>
          <w:lang w:val="el-GR"/>
        </w:rPr>
        <w:t>Η άσκηση ή μη του δικαιώματος καταγγελίας λόγω παραβίασης των όρων της Σύμβασης Χρήσης δεν επηρεάζει την άσκηση των λοιπών συμβατικών και νόμιμων δικαιωμάτων των μερών, ιδίως τη δικαστική επιδίωξη των οφειλόμενων χρηματικών</w:t>
      </w:r>
      <w:r w:rsidRPr="00A5331E">
        <w:rPr>
          <w:spacing w:val="-10"/>
          <w:sz w:val="24"/>
          <w:lang w:val="el-GR"/>
        </w:rPr>
        <w:t xml:space="preserve"> </w:t>
      </w:r>
      <w:r w:rsidRPr="00A5331E">
        <w:rPr>
          <w:sz w:val="24"/>
          <w:lang w:val="el-GR"/>
        </w:rPr>
        <w:t>ποσών.</w:t>
      </w:r>
    </w:p>
    <w:p w14:paraId="32657FBC" w14:textId="77777777" w:rsidR="0030117B" w:rsidRPr="00A5331E" w:rsidRDefault="0030117B">
      <w:pPr>
        <w:pStyle w:val="BodyText"/>
        <w:rPr>
          <w:sz w:val="26"/>
          <w:lang w:val="el-GR"/>
        </w:rPr>
      </w:pPr>
    </w:p>
    <w:p w14:paraId="7AE2253D" w14:textId="77777777" w:rsidR="0030117B" w:rsidRPr="00A5331E" w:rsidRDefault="0030117B">
      <w:pPr>
        <w:pStyle w:val="BodyText"/>
        <w:rPr>
          <w:sz w:val="22"/>
          <w:lang w:val="el-GR"/>
        </w:rPr>
      </w:pPr>
    </w:p>
    <w:p w14:paraId="50BB7C1C" w14:textId="77777777" w:rsidR="0030117B" w:rsidRDefault="00A5331E">
      <w:pPr>
        <w:pStyle w:val="Heading1"/>
        <w:ind w:left="2703"/>
        <w:jc w:val="left"/>
      </w:pPr>
      <w:bookmarkStart w:id="12" w:name="_TOC_250007"/>
      <w:bookmarkEnd w:id="12"/>
      <w:r>
        <w:t>Άρθρο 10. Υποχρέωση Εμπιστευτικότητας</w:t>
      </w:r>
    </w:p>
    <w:p w14:paraId="43952E31" w14:textId="77777777" w:rsidR="0030117B" w:rsidRDefault="0030117B">
      <w:pPr>
        <w:pStyle w:val="BodyText"/>
        <w:rPr>
          <w:b/>
        </w:rPr>
      </w:pPr>
    </w:p>
    <w:p w14:paraId="4D19D67B" w14:textId="77777777" w:rsidR="0030117B" w:rsidRDefault="00A5331E">
      <w:pPr>
        <w:pStyle w:val="ListParagraph"/>
        <w:numPr>
          <w:ilvl w:val="0"/>
          <w:numId w:val="7"/>
        </w:numPr>
        <w:tabs>
          <w:tab w:val="left" w:pos="659"/>
        </w:tabs>
        <w:ind w:right="0"/>
        <w:rPr>
          <w:sz w:val="24"/>
          <w:lang w:val="el-GR"/>
        </w:rPr>
      </w:pPr>
      <w:r w:rsidRPr="00A5331E">
        <w:rPr>
          <w:sz w:val="24"/>
          <w:lang w:val="el-GR"/>
        </w:rPr>
        <w:t>Οι Συμβαλλόμενοι αναγνωρίζουν ήδη και δεσμεύονται από τον εμπιστευτικό</w:t>
      </w:r>
      <w:r w:rsidRPr="00A5331E">
        <w:rPr>
          <w:spacing w:val="-9"/>
          <w:sz w:val="24"/>
          <w:lang w:val="el-GR"/>
        </w:rPr>
        <w:t xml:space="preserve"> </w:t>
      </w:r>
      <w:r w:rsidRPr="00A5331E">
        <w:rPr>
          <w:sz w:val="24"/>
          <w:lang w:val="el-GR"/>
        </w:rPr>
        <w:t>χαρακτήρα:</w:t>
      </w:r>
    </w:p>
    <w:p w14:paraId="51FA65F6" w14:textId="77777777" w:rsidR="00122ED6" w:rsidRDefault="00122ED6" w:rsidP="00122ED6">
      <w:pPr>
        <w:tabs>
          <w:tab w:val="left" w:pos="659"/>
        </w:tabs>
        <w:rPr>
          <w:sz w:val="24"/>
          <w:lang w:val="el-GR"/>
        </w:rPr>
      </w:pPr>
    </w:p>
    <w:p w14:paraId="061420A8" w14:textId="77777777" w:rsidR="00122ED6" w:rsidRPr="00460179" w:rsidRDefault="00122ED6" w:rsidP="00460179">
      <w:pPr>
        <w:tabs>
          <w:tab w:val="left" w:pos="659"/>
        </w:tabs>
        <w:rPr>
          <w:sz w:val="24"/>
          <w:lang w:val="el-GR"/>
        </w:rPr>
      </w:pPr>
    </w:p>
    <w:p w14:paraId="73460DDD" w14:textId="77777777" w:rsidR="0030117B" w:rsidRPr="00A5331E" w:rsidRDefault="0030117B">
      <w:pPr>
        <w:pStyle w:val="BodyText"/>
        <w:rPr>
          <w:lang w:val="el-GR"/>
        </w:rPr>
      </w:pPr>
    </w:p>
    <w:p w14:paraId="618EC7AD" w14:textId="27B40745" w:rsidR="0030117B" w:rsidRPr="00A5331E" w:rsidRDefault="00A5331E">
      <w:pPr>
        <w:pStyle w:val="BodyText"/>
        <w:ind w:left="418" w:right="769"/>
        <w:jc w:val="both"/>
        <w:rPr>
          <w:lang w:val="el-GR"/>
        </w:rPr>
      </w:pPr>
      <w:r w:rsidRPr="00A5331E">
        <w:rPr>
          <w:lang w:val="el-GR"/>
        </w:rPr>
        <w:t>α) όλων των έγγραφων και στοιχείων, των οποίων έχουν λάβει γνώση ή θα περιέλθουν σε γνώση τους κατά τη διάρκεια της Σύμβασης Χρήσης και τα οποία σχετίζονται με τη Σύμβαση Χρήσ</w:t>
      </w:r>
      <w:r w:rsidR="00584433">
        <w:rPr>
          <w:lang w:val="el-GR"/>
        </w:rPr>
        <w:t>η</w:t>
      </w:r>
      <w:r w:rsidRPr="00A5331E">
        <w:rPr>
          <w:lang w:val="el-GR"/>
        </w:rPr>
        <w:t>ς και την εκτέλεση αυτής και</w:t>
      </w:r>
    </w:p>
    <w:p w14:paraId="3D8F235F" w14:textId="77777777" w:rsidR="0030117B" w:rsidRPr="00A5331E" w:rsidRDefault="0030117B">
      <w:pPr>
        <w:pStyle w:val="BodyText"/>
        <w:rPr>
          <w:lang w:val="el-GR"/>
        </w:rPr>
      </w:pPr>
    </w:p>
    <w:p w14:paraId="374CC017" w14:textId="77777777" w:rsidR="0030117B" w:rsidRPr="00A5331E" w:rsidRDefault="00A5331E">
      <w:pPr>
        <w:pStyle w:val="BodyText"/>
        <w:ind w:left="418" w:right="770"/>
        <w:jc w:val="both"/>
        <w:rPr>
          <w:lang w:val="el-GR"/>
        </w:rPr>
      </w:pPr>
      <w:r w:rsidRPr="00A5331E">
        <w:rPr>
          <w:lang w:val="el-GR"/>
        </w:rPr>
        <w:t>β) των πληροφοριών που ανταλλάσσονται κατά την εκτέλεση της Σύμβασης Χρήσης, αναλαμβάνοντας την υποχρέωση να τα χρησιμοποιούν μόνο για τους σκοπούς της, να μην τα κοινοποιούν εν όλω ή εν μέρει σε τρίτα πρόσωπα. Ιδίως, ο Διαχειριστής απαγορεύεται να κοινοποιεί έγγραφα σε πρόσωπα τα οποία απασχολούνται σε Επιχειρήσεις με τις οποίες συνεργάζεται ή Επιχειρήσεις Φυσικού Αερίου στις οποίες συμμετέχει ή σε επιχειρήσεις συνδεδεμένες με αυτόν, παρά μόνον με την προηγούμενη γραπτή συναίνεση του άλλου Μέρους.</w:t>
      </w:r>
    </w:p>
    <w:p w14:paraId="1671FE43" w14:textId="77777777" w:rsidR="0030117B" w:rsidRPr="00A5331E" w:rsidRDefault="0030117B">
      <w:pPr>
        <w:pStyle w:val="BodyText"/>
        <w:rPr>
          <w:lang w:val="el-GR"/>
        </w:rPr>
      </w:pPr>
    </w:p>
    <w:p w14:paraId="2E3403E4" w14:textId="0D5B090D" w:rsidR="0030117B" w:rsidRPr="00A5331E" w:rsidRDefault="00A5331E">
      <w:pPr>
        <w:pStyle w:val="ListParagraph"/>
        <w:numPr>
          <w:ilvl w:val="0"/>
          <w:numId w:val="7"/>
        </w:numPr>
        <w:tabs>
          <w:tab w:val="left" w:pos="712"/>
        </w:tabs>
        <w:ind w:left="418" w:right="772" w:firstLine="0"/>
        <w:rPr>
          <w:sz w:val="24"/>
          <w:lang w:val="el-GR"/>
        </w:rPr>
      </w:pPr>
      <w:r w:rsidRPr="00A5331E">
        <w:rPr>
          <w:sz w:val="24"/>
          <w:lang w:val="el-GR"/>
        </w:rPr>
        <w:t>Δεν θεωρούνται εμπιστευτικές γενικές πληροφορίες, που αφορούν στη λειτουργία του Δικτύου</w:t>
      </w:r>
      <w:r w:rsidRPr="00A5331E">
        <w:rPr>
          <w:spacing w:val="-7"/>
          <w:sz w:val="24"/>
          <w:lang w:val="el-GR"/>
        </w:rPr>
        <w:t xml:space="preserve"> </w:t>
      </w:r>
      <w:r w:rsidRPr="00A5331E">
        <w:rPr>
          <w:sz w:val="24"/>
          <w:lang w:val="el-GR"/>
        </w:rPr>
        <w:t>Διανομής</w:t>
      </w:r>
      <w:r w:rsidRPr="00A5331E">
        <w:rPr>
          <w:spacing w:val="-6"/>
          <w:sz w:val="24"/>
          <w:lang w:val="el-GR"/>
        </w:rPr>
        <w:t xml:space="preserve"> </w:t>
      </w:r>
      <w:r w:rsidRPr="00A5331E">
        <w:rPr>
          <w:sz w:val="24"/>
          <w:lang w:val="el-GR"/>
        </w:rPr>
        <w:t>και</w:t>
      </w:r>
      <w:r w:rsidRPr="00A5331E">
        <w:rPr>
          <w:spacing w:val="-7"/>
          <w:sz w:val="24"/>
          <w:lang w:val="el-GR"/>
        </w:rPr>
        <w:t xml:space="preserve"> </w:t>
      </w:r>
      <w:r w:rsidRPr="00A5331E">
        <w:rPr>
          <w:sz w:val="24"/>
          <w:lang w:val="el-GR"/>
        </w:rPr>
        <w:t>τους</w:t>
      </w:r>
      <w:r w:rsidRPr="00A5331E">
        <w:rPr>
          <w:spacing w:val="-6"/>
          <w:sz w:val="24"/>
          <w:lang w:val="el-GR"/>
        </w:rPr>
        <w:t xml:space="preserve"> </w:t>
      </w:r>
      <w:r w:rsidRPr="00A5331E">
        <w:rPr>
          <w:sz w:val="24"/>
          <w:lang w:val="el-GR"/>
        </w:rPr>
        <w:t>Χρήστες</w:t>
      </w:r>
      <w:r w:rsidRPr="00A5331E">
        <w:rPr>
          <w:spacing w:val="-6"/>
          <w:sz w:val="24"/>
          <w:lang w:val="el-GR"/>
        </w:rPr>
        <w:t xml:space="preserve"> </w:t>
      </w:r>
      <w:r w:rsidRPr="00A5331E">
        <w:rPr>
          <w:sz w:val="24"/>
          <w:lang w:val="el-GR"/>
        </w:rPr>
        <w:t>αυτού</w:t>
      </w:r>
      <w:r w:rsidRPr="00A5331E">
        <w:rPr>
          <w:spacing w:val="-6"/>
          <w:sz w:val="24"/>
          <w:lang w:val="el-GR"/>
        </w:rPr>
        <w:t xml:space="preserve"> </w:t>
      </w:r>
      <w:r w:rsidRPr="00A5331E">
        <w:rPr>
          <w:sz w:val="24"/>
          <w:lang w:val="el-GR"/>
        </w:rPr>
        <w:t>ή</w:t>
      </w:r>
      <w:r w:rsidRPr="00A5331E">
        <w:rPr>
          <w:spacing w:val="-8"/>
          <w:sz w:val="24"/>
          <w:lang w:val="el-GR"/>
        </w:rPr>
        <w:t xml:space="preserve"> </w:t>
      </w:r>
      <w:r w:rsidRPr="00A5331E">
        <w:rPr>
          <w:sz w:val="24"/>
          <w:lang w:val="el-GR"/>
        </w:rPr>
        <w:t>τρίτους,</w:t>
      </w:r>
      <w:r w:rsidRPr="00A5331E">
        <w:rPr>
          <w:spacing w:val="-7"/>
          <w:sz w:val="24"/>
          <w:lang w:val="el-GR"/>
        </w:rPr>
        <w:t xml:space="preserve"> </w:t>
      </w:r>
      <w:r w:rsidRPr="00A5331E">
        <w:rPr>
          <w:sz w:val="24"/>
          <w:lang w:val="el-GR"/>
        </w:rPr>
        <w:t>καθώς</w:t>
      </w:r>
      <w:r w:rsidRPr="00A5331E">
        <w:rPr>
          <w:spacing w:val="-6"/>
          <w:sz w:val="24"/>
          <w:lang w:val="el-GR"/>
        </w:rPr>
        <w:t xml:space="preserve"> </w:t>
      </w:r>
      <w:r w:rsidRPr="00A5331E">
        <w:rPr>
          <w:sz w:val="24"/>
          <w:lang w:val="el-GR"/>
        </w:rPr>
        <w:t>και</w:t>
      </w:r>
      <w:r w:rsidRPr="00A5331E">
        <w:rPr>
          <w:spacing w:val="-7"/>
          <w:sz w:val="24"/>
          <w:lang w:val="el-GR"/>
        </w:rPr>
        <w:t xml:space="preserve"> </w:t>
      </w:r>
      <w:r w:rsidRPr="00A5331E">
        <w:rPr>
          <w:sz w:val="24"/>
          <w:lang w:val="el-GR"/>
        </w:rPr>
        <w:t>κάθε</w:t>
      </w:r>
      <w:r w:rsidRPr="00A5331E">
        <w:rPr>
          <w:spacing w:val="-7"/>
          <w:sz w:val="24"/>
          <w:lang w:val="el-GR"/>
        </w:rPr>
        <w:t xml:space="preserve"> </w:t>
      </w:r>
      <w:r w:rsidRPr="00A5331E">
        <w:rPr>
          <w:sz w:val="24"/>
          <w:lang w:val="el-GR"/>
        </w:rPr>
        <w:t>είδους</w:t>
      </w:r>
      <w:r w:rsidRPr="00A5331E">
        <w:rPr>
          <w:spacing w:val="-6"/>
          <w:sz w:val="24"/>
          <w:lang w:val="el-GR"/>
        </w:rPr>
        <w:t xml:space="preserve"> </w:t>
      </w:r>
      <w:r w:rsidRPr="00A5331E">
        <w:rPr>
          <w:sz w:val="24"/>
          <w:lang w:val="el-GR"/>
        </w:rPr>
        <w:t>στοιχείο</w:t>
      </w:r>
      <w:r w:rsidRPr="00A5331E">
        <w:rPr>
          <w:spacing w:val="-10"/>
          <w:sz w:val="24"/>
          <w:lang w:val="el-GR"/>
        </w:rPr>
        <w:t xml:space="preserve"> </w:t>
      </w:r>
      <w:r w:rsidRPr="00A5331E">
        <w:rPr>
          <w:sz w:val="24"/>
          <w:lang w:val="el-GR"/>
        </w:rPr>
        <w:t>που</w:t>
      </w:r>
      <w:r w:rsidRPr="00A5331E">
        <w:rPr>
          <w:spacing w:val="-8"/>
          <w:sz w:val="24"/>
          <w:lang w:val="el-GR"/>
        </w:rPr>
        <w:t xml:space="preserve"> </w:t>
      </w:r>
      <w:r w:rsidRPr="00A5331E">
        <w:rPr>
          <w:sz w:val="24"/>
          <w:lang w:val="el-GR"/>
        </w:rPr>
        <w:t>έχει ήδη νόμιμα</w:t>
      </w:r>
      <w:r w:rsidRPr="00A5331E">
        <w:rPr>
          <w:spacing w:val="-3"/>
          <w:sz w:val="24"/>
          <w:lang w:val="el-GR"/>
        </w:rPr>
        <w:t xml:space="preserve"> </w:t>
      </w:r>
      <w:r w:rsidRPr="00A5331E">
        <w:rPr>
          <w:sz w:val="24"/>
          <w:lang w:val="el-GR"/>
        </w:rPr>
        <w:t>δημοσιοποιηθεί</w:t>
      </w:r>
      <w:r w:rsidR="00E45927">
        <w:rPr>
          <w:sz w:val="24"/>
          <w:lang w:val="el-GR"/>
        </w:rPr>
        <w:t xml:space="preserve"> ή που δημοσιοποιείται από οιονδήποτε των συμβαλλομένων κατόπιν σχετικής απόφασης / εντολής της ΡΑΑΕΥ</w:t>
      </w:r>
      <w:r w:rsidRPr="00A5331E">
        <w:rPr>
          <w:sz w:val="24"/>
          <w:lang w:val="el-GR"/>
        </w:rPr>
        <w:t>.</w:t>
      </w:r>
    </w:p>
    <w:p w14:paraId="1C861A79" w14:textId="77777777" w:rsidR="0030117B" w:rsidRPr="00A5331E" w:rsidRDefault="0030117B">
      <w:pPr>
        <w:pStyle w:val="BodyText"/>
        <w:rPr>
          <w:lang w:val="el-GR"/>
        </w:rPr>
      </w:pPr>
    </w:p>
    <w:p w14:paraId="5FB242DC" w14:textId="77777777" w:rsidR="0030117B" w:rsidRPr="00A5331E" w:rsidRDefault="00A5331E">
      <w:pPr>
        <w:pStyle w:val="ListParagraph"/>
        <w:numPr>
          <w:ilvl w:val="0"/>
          <w:numId w:val="7"/>
        </w:numPr>
        <w:tabs>
          <w:tab w:val="left" w:pos="762"/>
        </w:tabs>
        <w:ind w:left="418" w:firstLine="0"/>
        <w:rPr>
          <w:sz w:val="24"/>
          <w:lang w:val="el-GR"/>
        </w:rPr>
      </w:pPr>
      <w:r w:rsidRPr="00A5331E">
        <w:rPr>
          <w:sz w:val="24"/>
          <w:lang w:val="el-GR"/>
        </w:rPr>
        <w:t>Οι Συμβαλλόμενοι εγγυώνται και λαμβάνουν κάθε μέτρο για την επιβολή στους εργαζόμενους και στους πάσης φύσεως συνεργάτες τους καθώς και στις συνδεδεμένες με αυτούς επιχειρήσεις, στους εργαζόμενους αυτών και στους κάθε φύσεως συνεργάτες αυτών, των ως άνω καθηκόντων πίστης, εχεμύθειας και προστασίας του επαγγελματικού ή</w:t>
      </w:r>
      <w:r w:rsidRPr="00A5331E">
        <w:rPr>
          <w:spacing w:val="-31"/>
          <w:sz w:val="24"/>
          <w:lang w:val="el-GR"/>
        </w:rPr>
        <w:t xml:space="preserve"> </w:t>
      </w:r>
      <w:r w:rsidRPr="00A5331E">
        <w:rPr>
          <w:sz w:val="24"/>
          <w:lang w:val="el-GR"/>
        </w:rPr>
        <w:t>εμπορικού απορρήτου.</w:t>
      </w:r>
    </w:p>
    <w:p w14:paraId="54BBE6E2" w14:textId="77777777" w:rsidR="0030117B" w:rsidRPr="00A5331E" w:rsidRDefault="0030117B">
      <w:pPr>
        <w:pStyle w:val="BodyText"/>
        <w:rPr>
          <w:lang w:val="el-GR"/>
        </w:rPr>
      </w:pPr>
    </w:p>
    <w:p w14:paraId="47955AB2" w14:textId="77777777" w:rsidR="0030117B" w:rsidRDefault="00A5331E">
      <w:pPr>
        <w:pStyle w:val="ListParagraph"/>
        <w:numPr>
          <w:ilvl w:val="0"/>
          <w:numId w:val="7"/>
        </w:numPr>
        <w:tabs>
          <w:tab w:val="left" w:pos="659"/>
        </w:tabs>
        <w:ind w:left="418" w:right="772" w:firstLine="0"/>
        <w:rPr>
          <w:sz w:val="24"/>
          <w:lang w:val="el-GR"/>
        </w:rPr>
      </w:pPr>
      <w:r w:rsidRPr="00A5331E">
        <w:rPr>
          <w:sz w:val="24"/>
          <w:lang w:val="el-GR"/>
        </w:rPr>
        <w:t>Οι Συμβαλλόμενοι έχουν τις προαναφερόμενες υποχρεώσεις τόσο καθ’ όλη τη διάρκεια της Σύμβασης, όσο και μετά την καθ’ οιονδήποτε τρόπο λήξη</w:t>
      </w:r>
      <w:r w:rsidRPr="00A5331E">
        <w:rPr>
          <w:spacing w:val="-6"/>
          <w:sz w:val="24"/>
          <w:lang w:val="el-GR"/>
        </w:rPr>
        <w:t xml:space="preserve"> </w:t>
      </w:r>
      <w:r w:rsidRPr="00A5331E">
        <w:rPr>
          <w:sz w:val="24"/>
          <w:lang w:val="el-GR"/>
        </w:rPr>
        <w:t>αυτής.</w:t>
      </w:r>
    </w:p>
    <w:p w14:paraId="4048C92A" w14:textId="77777777" w:rsidR="004E4C05" w:rsidRPr="004E4C05" w:rsidRDefault="004E4C05" w:rsidP="004E4C05">
      <w:pPr>
        <w:pStyle w:val="ListParagraph"/>
        <w:rPr>
          <w:sz w:val="24"/>
          <w:lang w:val="el-GR"/>
        </w:rPr>
      </w:pPr>
    </w:p>
    <w:p w14:paraId="5D1D18AF" w14:textId="3F7CFEE7" w:rsidR="004E4C05" w:rsidRPr="00A5331E" w:rsidRDefault="004E4C05">
      <w:pPr>
        <w:pStyle w:val="ListParagraph"/>
        <w:numPr>
          <w:ilvl w:val="0"/>
          <w:numId w:val="7"/>
        </w:numPr>
        <w:tabs>
          <w:tab w:val="left" w:pos="659"/>
        </w:tabs>
        <w:ind w:left="418" w:right="772" w:firstLine="0"/>
        <w:rPr>
          <w:sz w:val="24"/>
          <w:lang w:val="el-GR"/>
        </w:rPr>
      </w:pPr>
      <w:r w:rsidRPr="004E4C05">
        <w:rPr>
          <w:sz w:val="24"/>
          <w:lang w:val="el-GR"/>
        </w:rPr>
        <w:t>Ειδικώς συμφωνείται ότι επιτρέπεται η κοινοποίηση των καταναλώσεων ή/και των χρεώσεων διανομής του Σημείου Παράδοσης του Τελικού Πελάτη, κατόπιν σχετικού αιτήματος του Τελικού Πελάτη προς τον Διαχειριστή, για χρονικό διάστημα, το οποίο περιορίζεται από το χρόνο χρήσης του Σημείου Παράδοσης από τον Τελικό Πελάτη και σε κάθε περίπτωση δεν υπερβαίνει τα πέντε (5) έτη.</w:t>
      </w:r>
    </w:p>
    <w:p w14:paraId="6A0D2C57" w14:textId="77777777" w:rsidR="008732B8" w:rsidRPr="00857028" w:rsidRDefault="008732B8" w:rsidP="00E95661">
      <w:pPr>
        <w:pStyle w:val="ListParagraph"/>
        <w:tabs>
          <w:tab w:val="left" w:pos="712"/>
        </w:tabs>
        <w:spacing w:before="1"/>
        <w:rPr>
          <w:sz w:val="24"/>
          <w:lang w:val="el-GR"/>
        </w:rPr>
      </w:pPr>
    </w:p>
    <w:p w14:paraId="4315F451" w14:textId="5BB32ED8" w:rsidR="00E45927" w:rsidRDefault="00E45927">
      <w:pPr>
        <w:pStyle w:val="ListParagraph"/>
        <w:numPr>
          <w:ilvl w:val="0"/>
          <w:numId w:val="7"/>
        </w:numPr>
        <w:tabs>
          <w:tab w:val="left" w:pos="712"/>
        </w:tabs>
        <w:spacing w:before="1"/>
        <w:ind w:left="418" w:firstLine="0"/>
        <w:rPr>
          <w:sz w:val="24"/>
          <w:lang w:val="el-GR"/>
        </w:rPr>
      </w:pPr>
      <w:r>
        <w:rPr>
          <w:sz w:val="24"/>
          <w:lang w:val="el-GR"/>
        </w:rPr>
        <w:t xml:space="preserve">Η υποχρέωση τήρησης εχεμύθειας, δεν ισχύει (α) για πληροφορίες που ήταν αποδεδειγμένα γνωστές σε κάποιον από Συμβαλλόμενους από δικές τους, ανεξάρτητες πηγές, (β) για πληροφορίες που αναπτύσσονται αποδεδειγμένα ανά πάσα στιγμή από κάποιον εκ των Συμβαλλόμενων χωρίς την χρήση εμπιστευτικών πληροφοριών, (γ) πληροφορίες που γνωστοποιήθηκαν σε κάποιον εκ των </w:t>
      </w:r>
      <w:r w:rsidRPr="00E45927">
        <w:rPr>
          <w:sz w:val="24"/>
          <w:lang w:val="el-GR"/>
        </w:rPr>
        <w:t>Συμβαλλόμενων</w:t>
      </w:r>
      <w:r>
        <w:rPr>
          <w:sz w:val="24"/>
          <w:lang w:val="el-GR"/>
        </w:rPr>
        <w:t xml:space="preserve"> από τρίτο μέρος, το οποίο δεν έλαβε αυτές από τον έτερο Συμβαλλόμενο, είτε άμεσα είτε έμμεσα, και δεν παρέβη κατά τη γνωστοποίησή τους σχετική υποχρέωση εχεμύθειας, και (δ) πληροφορίες που τυχόν ζητηθούν από οποιαδήποτε διοικητική, αστυνομική, φορολογική, δικαστική ή άλλη αρχή, στο πλαίσιο επίσημης έρευνας.</w:t>
      </w:r>
    </w:p>
    <w:p w14:paraId="27224AE8" w14:textId="77777777" w:rsidR="004E4C05" w:rsidRPr="00A5331E" w:rsidRDefault="004E4C05" w:rsidP="004E4C05">
      <w:pPr>
        <w:pStyle w:val="ListParagraph"/>
        <w:tabs>
          <w:tab w:val="left" w:pos="712"/>
        </w:tabs>
        <w:spacing w:before="1"/>
        <w:rPr>
          <w:sz w:val="24"/>
          <w:lang w:val="el-GR"/>
        </w:rPr>
      </w:pPr>
    </w:p>
    <w:p w14:paraId="1DEA0C06" w14:textId="77777777" w:rsidR="00460179" w:rsidRPr="00A5331E" w:rsidRDefault="00460179">
      <w:pPr>
        <w:pStyle w:val="BodyText"/>
        <w:spacing w:before="11"/>
        <w:rPr>
          <w:sz w:val="23"/>
          <w:lang w:val="el-GR"/>
        </w:rPr>
      </w:pPr>
    </w:p>
    <w:p w14:paraId="3257BDE4" w14:textId="5939DC98" w:rsidR="008A2BD2" w:rsidRPr="00460179" w:rsidRDefault="008A2BD2" w:rsidP="00460179">
      <w:pPr>
        <w:jc w:val="center"/>
        <w:rPr>
          <w:sz w:val="24"/>
          <w:szCs w:val="24"/>
          <w:lang w:val="el-GR"/>
        </w:rPr>
      </w:pPr>
      <w:bookmarkStart w:id="13" w:name="Άρθρο_11._Πολιτική_προστασίας_προσωπικών"/>
      <w:bookmarkEnd w:id="13"/>
      <w:r w:rsidRPr="00460179">
        <w:rPr>
          <w:b/>
          <w:sz w:val="24"/>
          <w:szCs w:val="24"/>
          <w:u w:val="single"/>
          <w:lang w:val="el-GR"/>
        </w:rPr>
        <w:t>Άρθρο 11</w:t>
      </w:r>
      <w:r w:rsidR="001927F6">
        <w:rPr>
          <w:b/>
          <w:sz w:val="24"/>
          <w:szCs w:val="24"/>
          <w:u w:val="single"/>
          <w:lang w:val="el-GR"/>
        </w:rPr>
        <w:t>.</w:t>
      </w:r>
      <w:r w:rsidRPr="00460179">
        <w:rPr>
          <w:b/>
          <w:sz w:val="24"/>
          <w:szCs w:val="24"/>
          <w:u w:val="single"/>
          <w:lang w:val="el-GR"/>
        </w:rPr>
        <w:t xml:space="preserve"> Κώδικας Δεοντολογίας και Λειτουργική Ανεξαρτησία</w:t>
      </w:r>
    </w:p>
    <w:p w14:paraId="6B1C98AF" w14:textId="77777777" w:rsidR="008A2BD2" w:rsidRPr="00460179" w:rsidRDefault="008A2BD2" w:rsidP="008A2BD2">
      <w:pPr>
        <w:jc w:val="both"/>
        <w:rPr>
          <w:sz w:val="24"/>
          <w:szCs w:val="24"/>
          <w:lang w:val="el-GR"/>
        </w:rPr>
      </w:pPr>
    </w:p>
    <w:p w14:paraId="431A6F01" w14:textId="34261539" w:rsidR="008A2BD2" w:rsidRPr="00460179" w:rsidRDefault="008A2BD2" w:rsidP="00460179">
      <w:pPr>
        <w:ind w:left="426" w:right="772"/>
        <w:jc w:val="both"/>
        <w:rPr>
          <w:sz w:val="24"/>
          <w:szCs w:val="24"/>
          <w:lang w:val="el-GR"/>
        </w:rPr>
      </w:pPr>
      <w:bookmarkStart w:id="14" w:name="_Hlk151719764"/>
      <w:r w:rsidRPr="00460179">
        <w:rPr>
          <w:sz w:val="24"/>
          <w:szCs w:val="24"/>
          <w:lang w:val="el-GR"/>
        </w:rPr>
        <w:t xml:space="preserve">Ο </w:t>
      </w:r>
      <w:r w:rsidR="008732B8">
        <w:rPr>
          <w:sz w:val="24"/>
          <w:szCs w:val="24"/>
          <w:lang w:val="el-GR"/>
        </w:rPr>
        <w:t>Χρήστης</w:t>
      </w:r>
      <w:r w:rsidR="008732B8" w:rsidRPr="00460179">
        <w:rPr>
          <w:sz w:val="24"/>
          <w:szCs w:val="24"/>
          <w:lang w:val="el-GR"/>
        </w:rPr>
        <w:t xml:space="preserve"> </w:t>
      </w:r>
      <w:bookmarkEnd w:id="14"/>
      <w:r w:rsidRPr="00460179">
        <w:rPr>
          <w:sz w:val="24"/>
          <w:szCs w:val="24"/>
          <w:lang w:val="el-GR"/>
        </w:rPr>
        <w:t xml:space="preserve">δηλώνει ότι αποδέχεται τα αναγραφόμενα στον Κώδικα Δεοντολογίας </w:t>
      </w:r>
      <w:r w:rsidR="008732B8">
        <w:rPr>
          <w:sz w:val="24"/>
          <w:szCs w:val="24"/>
          <w:lang w:val="el-GR"/>
        </w:rPr>
        <w:t>του Διαχειριστή</w:t>
      </w:r>
      <w:r w:rsidRPr="00460179">
        <w:rPr>
          <w:sz w:val="24"/>
          <w:szCs w:val="24"/>
          <w:lang w:val="el-GR"/>
        </w:rPr>
        <w:t xml:space="preserve"> και ότι υποχρεούται να συμμορφώνεται με τις αρχές αυτού. Ο Κώδικας Δεοντολογίας </w:t>
      </w:r>
      <w:r w:rsidR="008732B8" w:rsidRPr="00460179">
        <w:rPr>
          <w:sz w:val="24"/>
          <w:szCs w:val="24"/>
          <w:lang w:val="el-GR"/>
        </w:rPr>
        <w:t>τ</w:t>
      </w:r>
      <w:r w:rsidR="008732B8">
        <w:rPr>
          <w:sz w:val="24"/>
          <w:szCs w:val="24"/>
          <w:lang w:val="el-GR"/>
        </w:rPr>
        <w:t>ου</w:t>
      </w:r>
      <w:r w:rsidR="008732B8" w:rsidRPr="00460179">
        <w:rPr>
          <w:sz w:val="24"/>
          <w:szCs w:val="24"/>
          <w:lang w:val="el-GR"/>
        </w:rPr>
        <w:t xml:space="preserve">   </w:t>
      </w:r>
      <w:r w:rsidRPr="00460179">
        <w:rPr>
          <w:sz w:val="24"/>
          <w:szCs w:val="24"/>
          <w:lang w:val="el-GR"/>
        </w:rPr>
        <w:t xml:space="preserve">βρίσκεται αναρτημένος στην εταιρική </w:t>
      </w:r>
      <w:r w:rsidR="008732B8" w:rsidRPr="00460179">
        <w:rPr>
          <w:sz w:val="24"/>
          <w:szCs w:val="24"/>
          <w:lang w:val="el-GR"/>
        </w:rPr>
        <w:t>τ</w:t>
      </w:r>
      <w:r w:rsidR="008732B8">
        <w:rPr>
          <w:sz w:val="24"/>
          <w:szCs w:val="24"/>
          <w:lang w:val="el-GR"/>
        </w:rPr>
        <w:t>ου</w:t>
      </w:r>
      <w:r w:rsidR="008732B8" w:rsidRPr="00460179">
        <w:rPr>
          <w:sz w:val="24"/>
          <w:szCs w:val="24"/>
          <w:lang w:val="el-GR"/>
        </w:rPr>
        <w:t xml:space="preserve"> </w:t>
      </w:r>
      <w:r w:rsidRPr="00460179">
        <w:rPr>
          <w:sz w:val="24"/>
          <w:szCs w:val="24"/>
          <w:lang w:val="el-GR"/>
        </w:rPr>
        <w:t xml:space="preserve">ιστοσελίδα.  </w:t>
      </w:r>
    </w:p>
    <w:p w14:paraId="682155E6" w14:textId="228475ED" w:rsidR="008A2BD2" w:rsidRPr="00460179" w:rsidRDefault="008732B8" w:rsidP="00460179">
      <w:pPr>
        <w:ind w:left="426" w:right="772"/>
        <w:jc w:val="both"/>
        <w:rPr>
          <w:sz w:val="24"/>
          <w:szCs w:val="24"/>
          <w:lang w:val="el-GR"/>
        </w:rPr>
      </w:pPr>
      <w:r>
        <w:rPr>
          <w:sz w:val="24"/>
          <w:szCs w:val="24"/>
          <w:lang w:val="el-GR"/>
        </w:rPr>
        <w:t>Ο Διαχειριστής</w:t>
      </w:r>
      <w:r w:rsidR="008A2BD2" w:rsidRPr="00460179">
        <w:rPr>
          <w:sz w:val="24"/>
          <w:szCs w:val="24"/>
          <w:lang w:val="el-GR"/>
        </w:rPr>
        <w:t xml:space="preserve"> υλοποιεί τις δραστηριότητες </w:t>
      </w:r>
      <w:r w:rsidRPr="00460179">
        <w:rPr>
          <w:sz w:val="24"/>
          <w:szCs w:val="24"/>
          <w:lang w:val="el-GR"/>
        </w:rPr>
        <w:t>τ</w:t>
      </w:r>
      <w:r>
        <w:rPr>
          <w:sz w:val="24"/>
          <w:szCs w:val="24"/>
          <w:lang w:val="el-GR"/>
        </w:rPr>
        <w:t>ου</w:t>
      </w:r>
      <w:r w:rsidR="008A2BD2" w:rsidRPr="00460179">
        <w:rPr>
          <w:sz w:val="24"/>
          <w:szCs w:val="24"/>
          <w:lang w:val="el-GR"/>
        </w:rPr>
        <w:t xml:space="preserve">, διασφαλίζοντας την Λειτουργική </w:t>
      </w:r>
      <w:r w:rsidRPr="00460179">
        <w:rPr>
          <w:sz w:val="24"/>
          <w:szCs w:val="24"/>
          <w:lang w:val="el-GR"/>
        </w:rPr>
        <w:t>τ</w:t>
      </w:r>
      <w:r>
        <w:rPr>
          <w:sz w:val="24"/>
          <w:szCs w:val="24"/>
          <w:lang w:val="el-GR"/>
        </w:rPr>
        <w:t>ου</w:t>
      </w:r>
      <w:r w:rsidRPr="00460179">
        <w:rPr>
          <w:sz w:val="24"/>
          <w:szCs w:val="24"/>
          <w:lang w:val="el-GR"/>
        </w:rPr>
        <w:t xml:space="preserve"> </w:t>
      </w:r>
      <w:r w:rsidR="008A2BD2" w:rsidRPr="00460179">
        <w:rPr>
          <w:sz w:val="24"/>
          <w:szCs w:val="24"/>
          <w:lang w:val="el-GR"/>
        </w:rPr>
        <w:t>Ανεξαρτησία και την ισότιμη αντιμετώπιση των Χρηστών του Δικτύου Διανομής και των Τελικών Πελατών.</w:t>
      </w:r>
    </w:p>
    <w:p w14:paraId="61E93EE8" w14:textId="77777777" w:rsidR="008A2BD2" w:rsidRPr="00460179" w:rsidRDefault="008A2BD2" w:rsidP="008A2BD2">
      <w:pPr>
        <w:jc w:val="both"/>
        <w:rPr>
          <w:sz w:val="24"/>
          <w:szCs w:val="24"/>
          <w:lang w:val="el-GR"/>
        </w:rPr>
      </w:pPr>
    </w:p>
    <w:p w14:paraId="4C1F28C4" w14:textId="6DAB8CC9" w:rsidR="008A2BD2" w:rsidRPr="00460179" w:rsidRDefault="008A2BD2" w:rsidP="00E95661">
      <w:pPr>
        <w:jc w:val="center"/>
        <w:rPr>
          <w:b/>
          <w:sz w:val="24"/>
          <w:szCs w:val="24"/>
          <w:u w:val="single"/>
          <w:lang w:val="el-GR"/>
        </w:rPr>
      </w:pPr>
      <w:r w:rsidRPr="00460179">
        <w:rPr>
          <w:b/>
          <w:sz w:val="24"/>
          <w:szCs w:val="24"/>
          <w:u w:val="single"/>
          <w:lang w:val="el-GR"/>
        </w:rPr>
        <w:t>Άρθρο 12</w:t>
      </w:r>
      <w:r w:rsidR="001927F6">
        <w:rPr>
          <w:b/>
          <w:sz w:val="24"/>
          <w:szCs w:val="24"/>
          <w:u w:val="single"/>
          <w:lang w:val="el-GR"/>
        </w:rPr>
        <w:t>.</w:t>
      </w:r>
      <w:r w:rsidRPr="00460179">
        <w:rPr>
          <w:b/>
          <w:sz w:val="24"/>
          <w:szCs w:val="24"/>
          <w:u w:val="single"/>
          <w:lang w:val="el-GR"/>
        </w:rPr>
        <w:t xml:space="preserve"> Καταπολέμηση της διαφθοράς και της δωροδοκίας.</w:t>
      </w:r>
    </w:p>
    <w:p w14:paraId="626BC2EA" w14:textId="77777777" w:rsidR="008A2BD2" w:rsidRPr="00460179" w:rsidRDefault="008A2BD2" w:rsidP="008A2BD2">
      <w:pPr>
        <w:jc w:val="both"/>
        <w:rPr>
          <w:sz w:val="24"/>
          <w:szCs w:val="24"/>
          <w:lang w:val="el-GR"/>
        </w:rPr>
      </w:pPr>
    </w:p>
    <w:p w14:paraId="5B21716F" w14:textId="49600E51" w:rsidR="008A2BD2" w:rsidRPr="00460179" w:rsidRDefault="008732B8" w:rsidP="00460179">
      <w:pPr>
        <w:pStyle w:val="ListParagraph"/>
        <w:numPr>
          <w:ilvl w:val="0"/>
          <w:numId w:val="19"/>
        </w:numPr>
        <w:ind w:left="426" w:right="772" w:firstLine="0"/>
        <w:rPr>
          <w:sz w:val="24"/>
          <w:szCs w:val="24"/>
          <w:lang w:val="el-GR"/>
        </w:rPr>
      </w:pPr>
      <w:r w:rsidRPr="00460179">
        <w:rPr>
          <w:sz w:val="24"/>
          <w:szCs w:val="24"/>
          <w:lang w:val="el-GR"/>
        </w:rPr>
        <w:t xml:space="preserve">Ο Χρήστης </w:t>
      </w:r>
      <w:r w:rsidR="008A2BD2" w:rsidRPr="00460179">
        <w:rPr>
          <w:sz w:val="24"/>
          <w:szCs w:val="24"/>
          <w:lang w:val="el-GR"/>
        </w:rPr>
        <w:t xml:space="preserve">αναγνωρίζει και αναλαμβάνει την υποχρέωση να λαμβάνει γνώση και να συμμορφώνεται με τους νόμους κατά της διαφθοράς,  και, στον βαθμό που τον αφορά, με το Πρότυπο Συμμόρφωσης κατά της Διαφθοράς, την Πολιτική για την Πρόληψη και την Καταπολέμηση της Διαφθοράς και της Δωροδοκίας, το Πρότυπο Συμμόρφωσης περί Ανώνυμων και Επώνυμων Καταγγελιών και τον Κώδικα Δεοντολογίας. Για τον σκοπό αυτό, τα προαναφερθέντα έγγραφα δημοσιεύονται, και είναι διαθέσιμα και εκτυπώσιμα </w:t>
      </w:r>
      <w:r w:rsidR="00277D91">
        <w:rPr>
          <w:sz w:val="24"/>
          <w:szCs w:val="24"/>
          <w:lang w:val="el-GR"/>
        </w:rPr>
        <w:t>στην επίσημη ιστοσελίδα</w:t>
      </w:r>
      <w:r w:rsidR="008A2BD2" w:rsidRPr="00460179">
        <w:rPr>
          <w:sz w:val="24"/>
          <w:szCs w:val="24"/>
          <w:lang w:val="el-GR"/>
        </w:rPr>
        <w:t xml:space="preserve"> </w:t>
      </w:r>
      <w:r w:rsidRPr="00460179">
        <w:rPr>
          <w:sz w:val="24"/>
          <w:szCs w:val="24"/>
          <w:lang w:val="el-GR"/>
        </w:rPr>
        <w:t>του Διαχειριστή</w:t>
      </w:r>
      <w:r w:rsidR="008A2BD2" w:rsidRPr="00460179">
        <w:rPr>
          <w:sz w:val="24"/>
          <w:szCs w:val="24"/>
          <w:lang w:val="el-GR"/>
        </w:rPr>
        <w:t>.</w:t>
      </w:r>
    </w:p>
    <w:p w14:paraId="53A46DC8" w14:textId="77777777" w:rsidR="008732B8" w:rsidRPr="00460179" w:rsidRDefault="008732B8" w:rsidP="00460179">
      <w:pPr>
        <w:pStyle w:val="ListParagraph"/>
        <w:ind w:left="786" w:right="772"/>
        <w:rPr>
          <w:sz w:val="24"/>
          <w:szCs w:val="24"/>
          <w:lang w:val="el-GR"/>
        </w:rPr>
      </w:pPr>
    </w:p>
    <w:p w14:paraId="639D6DE2" w14:textId="2CE90AA9" w:rsidR="008A2BD2" w:rsidRPr="00460179" w:rsidRDefault="008732B8" w:rsidP="00460179">
      <w:pPr>
        <w:pStyle w:val="ListParagraph"/>
        <w:numPr>
          <w:ilvl w:val="0"/>
          <w:numId w:val="19"/>
        </w:numPr>
        <w:adjustRightInd w:val="0"/>
        <w:ind w:left="426" w:right="772" w:firstLine="0"/>
        <w:rPr>
          <w:rFonts w:eastAsia="Calibri"/>
          <w:bCs/>
          <w:color w:val="000000"/>
          <w:sz w:val="24"/>
          <w:szCs w:val="24"/>
          <w:lang w:val="el-GR"/>
        </w:rPr>
      </w:pPr>
      <w:r w:rsidRPr="00460179">
        <w:rPr>
          <w:rFonts w:eastAsia="Calibri"/>
          <w:bCs/>
          <w:color w:val="000000"/>
          <w:sz w:val="24"/>
          <w:szCs w:val="24"/>
          <w:lang w:val="el-GR"/>
        </w:rPr>
        <w:t xml:space="preserve">Ο Χρήστης </w:t>
      </w:r>
      <w:r w:rsidR="008A2BD2" w:rsidRPr="00460179">
        <w:rPr>
          <w:sz w:val="24"/>
          <w:szCs w:val="24"/>
          <w:lang w:val="el-GR"/>
        </w:rPr>
        <w:t>δηλώνει ότι έχει υιοθετήσει και εφαρμόζει κατάλληλα μέτρα για την αποτροπή συμπεριφορών ή απόπειρας συμπεριφορών που παραβιάζουν τους νόμους κατά της διαφθοράς εκ μέρους των μελών των εταιρικών οργάνων, των εκπροσώπων, υπαλλήλων, συνεργατών/στελεχών και/ή συμβούλων, και αναλαμβάνει την υποχρέωση να διατηρεί τα εν λόγω μέτρα σε εφαρμογή καθ' όλη τη διάρκεια της Σύμβασης</w:t>
      </w:r>
      <w:r w:rsidR="008A2BD2" w:rsidRPr="00460179">
        <w:rPr>
          <w:rFonts w:eastAsia="Calibri"/>
          <w:bCs/>
          <w:color w:val="000000"/>
          <w:sz w:val="24"/>
          <w:szCs w:val="24"/>
          <w:lang w:val="el-GR"/>
        </w:rPr>
        <w:t>.</w:t>
      </w:r>
    </w:p>
    <w:p w14:paraId="2CA801D5" w14:textId="77777777" w:rsidR="008732B8" w:rsidRPr="00460179" w:rsidRDefault="008732B8" w:rsidP="00460179">
      <w:pPr>
        <w:pStyle w:val="ListParagraph"/>
        <w:rPr>
          <w:rFonts w:eastAsia="Calibri"/>
          <w:bCs/>
          <w:color w:val="000000"/>
          <w:sz w:val="24"/>
          <w:szCs w:val="24"/>
          <w:lang w:val="el-GR"/>
        </w:rPr>
      </w:pPr>
    </w:p>
    <w:p w14:paraId="2F5848DA" w14:textId="777476C8" w:rsidR="008A2BD2" w:rsidRDefault="008A2BD2" w:rsidP="00BB1BD9">
      <w:pPr>
        <w:pStyle w:val="ListParagraph"/>
        <w:numPr>
          <w:ilvl w:val="0"/>
          <w:numId w:val="19"/>
        </w:numPr>
        <w:adjustRightInd w:val="0"/>
        <w:ind w:left="426" w:right="772" w:firstLine="0"/>
        <w:rPr>
          <w:sz w:val="24"/>
          <w:szCs w:val="24"/>
          <w:lang w:val="el-GR"/>
        </w:rPr>
      </w:pPr>
      <w:bookmarkStart w:id="15" w:name="_Hlk151720527"/>
      <w:r w:rsidRPr="00460179">
        <w:rPr>
          <w:sz w:val="24"/>
          <w:szCs w:val="24"/>
          <w:lang w:val="el-GR"/>
        </w:rPr>
        <w:t xml:space="preserve">Κατά την εκτέλεση των δραστηριοτήτων που ορίζονται στη Σύμβαση, ο </w:t>
      </w:r>
      <w:r w:rsidR="00277D91">
        <w:rPr>
          <w:sz w:val="24"/>
          <w:szCs w:val="24"/>
          <w:lang w:val="el-GR"/>
        </w:rPr>
        <w:t>Χρήστης</w:t>
      </w:r>
      <w:r w:rsidR="00277D91" w:rsidRPr="00460179">
        <w:rPr>
          <w:sz w:val="24"/>
          <w:szCs w:val="24"/>
          <w:lang w:val="el-GR"/>
        </w:rPr>
        <w:t xml:space="preserve"> </w:t>
      </w:r>
      <w:r w:rsidRPr="00460179">
        <w:rPr>
          <w:sz w:val="24"/>
          <w:szCs w:val="24"/>
          <w:lang w:val="el-GR"/>
        </w:rPr>
        <w:t xml:space="preserve">αναλαμβάνει την υποχρέωση να απέχει και να διασφαλίζει ότι τα μέλη των εταιρικών οργάνων, οι εκπρόσωποι, υπάλληλοι, συνεργάτες και σύμβουλοί του απέχουν από τα ακόλουθα, εκτός εάν έχει προηγηθεί ενημέρωση του </w:t>
      </w:r>
      <w:r w:rsidR="00C45E06">
        <w:rPr>
          <w:sz w:val="24"/>
          <w:szCs w:val="24"/>
          <w:lang w:val="el-GR"/>
        </w:rPr>
        <w:t>Διαχειριστή</w:t>
      </w:r>
      <w:r w:rsidR="00C45E06" w:rsidRPr="00460179">
        <w:rPr>
          <w:sz w:val="24"/>
          <w:szCs w:val="24"/>
          <w:lang w:val="el-GR"/>
        </w:rPr>
        <w:t xml:space="preserve"> </w:t>
      </w:r>
      <w:r w:rsidRPr="00460179">
        <w:rPr>
          <w:sz w:val="24"/>
          <w:szCs w:val="24"/>
          <w:lang w:val="el-GR"/>
        </w:rPr>
        <w:t xml:space="preserve">και έγγραφη συγκατάθεσή </w:t>
      </w:r>
      <w:bookmarkEnd w:id="15"/>
      <w:r w:rsidRPr="00460179">
        <w:rPr>
          <w:sz w:val="24"/>
          <w:szCs w:val="24"/>
          <w:lang w:val="el-GR"/>
        </w:rPr>
        <w:t>του:</w:t>
      </w:r>
    </w:p>
    <w:p w14:paraId="3A2CEB92" w14:textId="77777777" w:rsidR="00BB1BD9" w:rsidRDefault="00BB1BD9" w:rsidP="00460179">
      <w:pPr>
        <w:pStyle w:val="ListParagraph"/>
        <w:adjustRightInd w:val="0"/>
        <w:ind w:left="426" w:right="772"/>
        <w:rPr>
          <w:sz w:val="24"/>
          <w:szCs w:val="24"/>
          <w:lang w:val="el-GR"/>
        </w:rPr>
      </w:pPr>
    </w:p>
    <w:p w14:paraId="0DE9A19C" w14:textId="77777777" w:rsidR="00277D91" w:rsidRDefault="00277D91" w:rsidP="00BB1BD9">
      <w:pPr>
        <w:pStyle w:val="ListParagraph"/>
        <w:numPr>
          <w:ilvl w:val="0"/>
          <w:numId w:val="20"/>
        </w:numPr>
        <w:adjustRightInd w:val="0"/>
        <w:ind w:left="426" w:right="772" w:firstLine="0"/>
        <w:rPr>
          <w:sz w:val="24"/>
          <w:szCs w:val="24"/>
          <w:lang w:val="el-GR"/>
        </w:rPr>
      </w:pPr>
      <w:r w:rsidRPr="004C2C64">
        <w:rPr>
          <w:sz w:val="24"/>
          <w:szCs w:val="24"/>
          <w:lang w:val="el-GR"/>
        </w:rPr>
        <w:t>από κάθε επαφή και/ή οργάνωση/συμμετοχή σε συναντήσεις με δημόσιους λειτουργούς, εκτός όσων είναι απαραίτητες για την εκτέλεση των δραστηριοτήτων που καλύπτονται από τη σύμβαση,</w:t>
      </w:r>
    </w:p>
    <w:p w14:paraId="65426286" w14:textId="77777777" w:rsidR="00BB1BD9" w:rsidRPr="004C2C64" w:rsidRDefault="00BB1BD9" w:rsidP="00460179">
      <w:pPr>
        <w:pStyle w:val="ListParagraph"/>
        <w:adjustRightInd w:val="0"/>
        <w:ind w:left="426" w:right="772"/>
        <w:rPr>
          <w:sz w:val="24"/>
          <w:szCs w:val="24"/>
          <w:lang w:val="el-GR"/>
        </w:rPr>
      </w:pPr>
    </w:p>
    <w:p w14:paraId="56E98D2D" w14:textId="09D6618D" w:rsidR="00277D91" w:rsidRDefault="00277D91" w:rsidP="00BB1BD9">
      <w:pPr>
        <w:pStyle w:val="ListParagraph"/>
        <w:numPr>
          <w:ilvl w:val="0"/>
          <w:numId w:val="20"/>
        </w:numPr>
        <w:adjustRightInd w:val="0"/>
        <w:ind w:left="426" w:right="772" w:firstLine="0"/>
        <w:rPr>
          <w:sz w:val="24"/>
          <w:szCs w:val="24"/>
          <w:lang w:val="el-GR"/>
        </w:rPr>
      </w:pPr>
      <w:r w:rsidRPr="004C2C64">
        <w:rPr>
          <w:sz w:val="24"/>
          <w:szCs w:val="24"/>
          <w:lang w:val="el-GR"/>
        </w:rPr>
        <w:t xml:space="preserve">από την παροχή, προσφορά, δωρεά, καταβολή ή/και υπόσχεση χρημάτων, αμοιβών, αποζημιώσεων ή/και άλλων παροχών (συμπεριλαμβανομένων δώρων, ψυχαγωγίας, ταξιδίων ή οποιουδήποτε άλλου ωφελήματος, ακόμη και μικρής αξίας ή μη οικονομικής φύσεως): (i) σε Δημόσιο Λειτουργό ή σε οποιοδήποτε ιδιωτικό πρόσωπο, (ii) </w:t>
      </w:r>
      <w:r w:rsidRPr="00B4703E">
        <w:rPr>
          <w:sz w:val="24"/>
          <w:szCs w:val="24"/>
          <w:lang w:val="el-GR"/>
        </w:rPr>
        <w:t xml:space="preserve">σε Προσωπικό του Διαχειριστή, της ΔΕΠΑ Υποδομών </w:t>
      </w:r>
      <w:r w:rsidR="00F7036F">
        <w:rPr>
          <w:sz w:val="24"/>
          <w:szCs w:val="24"/>
          <w:lang w:val="el-GR"/>
        </w:rPr>
        <w:t>ή/και</w:t>
      </w:r>
      <w:r w:rsidRPr="00B4703E">
        <w:rPr>
          <w:sz w:val="24"/>
          <w:szCs w:val="24"/>
          <w:lang w:val="el-GR"/>
        </w:rPr>
        <w:t xml:space="preserve"> Προσωπικό του Ομίλου Italgas,</w:t>
      </w:r>
      <w:r w:rsidRPr="004C2C64">
        <w:rPr>
          <w:sz w:val="24"/>
          <w:szCs w:val="24"/>
          <w:lang w:val="el-GR"/>
        </w:rPr>
        <w:t xml:space="preserve"> σε Μέλη της Οικογένειάς του και/ή σε οποιοδήποτε νομικό πρόσωπο συνδέεται με αυτούς, εκτός των ορίων του Κώδικα Δεοντολογίας και του Προτύπου Συμμόρφωσης κατά της Διαφθοράς,</w:t>
      </w:r>
    </w:p>
    <w:p w14:paraId="6BF33FB7" w14:textId="77777777" w:rsidR="00BB1BD9" w:rsidRPr="00460179" w:rsidRDefault="00BB1BD9" w:rsidP="00460179">
      <w:pPr>
        <w:adjustRightInd w:val="0"/>
        <w:ind w:right="772"/>
        <w:rPr>
          <w:sz w:val="24"/>
          <w:szCs w:val="24"/>
          <w:lang w:val="el-GR"/>
        </w:rPr>
      </w:pPr>
    </w:p>
    <w:p w14:paraId="58D9D754" w14:textId="77777777" w:rsidR="00277D91" w:rsidRDefault="00277D91" w:rsidP="00BB1BD9">
      <w:pPr>
        <w:pStyle w:val="ListParagraph"/>
        <w:numPr>
          <w:ilvl w:val="0"/>
          <w:numId w:val="20"/>
        </w:numPr>
        <w:adjustRightInd w:val="0"/>
        <w:ind w:left="426" w:right="772" w:firstLine="0"/>
        <w:rPr>
          <w:sz w:val="24"/>
          <w:szCs w:val="24"/>
          <w:lang w:val="el-GR"/>
        </w:rPr>
      </w:pPr>
      <w:r w:rsidRPr="004C2C64">
        <w:rPr>
          <w:sz w:val="24"/>
          <w:szCs w:val="24"/>
          <w:lang w:val="el-GR"/>
        </w:rPr>
        <w:t>από την εξουσιοδότηση οποιουδήποτε προσώπου να εκτελεί τις συμπεριφορές που αναφέρονται στις προηγούμενες περιπτώσεις α και β,</w:t>
      </w:r>
    </w:p>
    <w:p w14:paraId="0209C70E" w14:textId="77777777" w:rsidR="00BB1BD9" w:rsidRPr="00460179" w:rsidRDefault="00BB1BD9" w:rsidP="00460179">
      <w:pPr>
        <w:adjustRightInd w:val="0"/>
        <w:ind w:right="772"/>
        <w:rPr>
          <w:sz w:val="24"/>
          <w:szCs w:val="24"/>
          <w:lang w:val="el-GR"/>
        </w:rPr>
      </w:pPr>
    </w:p>
    <w:p w14:paraId="3826A581" w14:textId="66CE1EFC" w:rsidR="00277D91" w:rsidRDefault="00277D91" w:rsidP="00BB1BD9">
      <w:pPr>
        <w:pStyle w:val="ListParagraph"/>
        <w:numPr>
          <w:ilvl w:val="0"/>
          <w:numId w:val="20"/>
        </w:numPr>
        <w:adjustRightInd w:val="0"/>
        <w:ind w:left="426" w:right="772" w:firstLine="0"/>
        <w:rPr>
          <w:sz w:val="24"/>
          <w:szCs w:val="24"/>
          <w:lang w:val="el-GR"/>
        </w:rPr>
      </w:pPr>
      <w:r w:rsidRPr="004C2C64">
        <w:rPr>
          <w:sz w:val="24"/>
          <w:szCs w:val="24"/>
          <w:lang w:val="el-GR"/>
        </w:rPr>
        <w:t xml:space="preserve">από την ανάθεση της εκτέλεσης των δραστηριοτήτων που εμπίπτουν στο πεδίο εφαρμογής της παρούσας Σύμβασης σε υπεργολάβους, εκτός εάν έχει προηγηθεί έγγραφη συγκατάθεση </w:t>
      </w:r>
      <w:r w:rsidR="00C45E06">
        <w:rPr>
          <w:sz w:val="24"/>
          <w:szCs w:val="24"/>
          <w:lang w:val="el-GR"/>
        </w:rPr>
        <w:t>του Διαχειριστή</w:t>
      </w:r>
      <w:r w:rsidRPr="004C2C64">
        <w:rPr>
          <w:sz w:val="24"/>
          <w:szCs w:val="24"/>
          <w:lang w:val="el-GR"/>
        </w:rPr>
        <w:t xml:space="preserve">. Σε περίπτωση πρότερης έγγραφης εξουσιοδότησης από </w:t>
      </w:r>
      <w:r w:rsidR="00C45E06" w:rsidRPr="004C2C64">
        <w:rPr>
          <w:sz w:val="24"/>
          <w:szCs w:val="24"/>
          <w:lang w:val="el-GR"/>
        </w:rPr>
        <w:t>τ</w:t>
      </w:r>
      <w:r w:rsidR="00C45E06">
        <w:rPr>
          <w:sz w:val="24"/>
          <w:szCs w:val="24"/>
          <w:lang w:val="el-GR"/>
        </w:rPr>
        <w:t>ο</w:t>
      </w:r>
      <w:r w:rsidR="00C45E06" w:rsidRPr="004C2C64">
        <w:rPr>
          <w:sz w:val="24"/>
          <w:szCs w:val="24"/>
          <w:lang w:val="el-GR"/>
        </w:rPr>
        <w:t xml:space="preserve">ν </w:t>
      </w:r>
      <w:r w:rsidR="00C45E06">
        <w:rPr>
          <w:sz w:val="24"/>
          <w:szCs w:val="24"/>
          <w:lang w:val="el-GR"/>
        </w:rPr>
        <w:t>Διαχειριστή</w:t>
      </w:r>
      <w:r w:rsidRPr="004C2C64">
        <w:rPr>
          <w:sz w:val="24"/>
          <w:szCs w:val="24"/>
          <w:lang w:val="el-GR"/>
        </w:rPr>
        <w:t xml:space="preserve">, ο </w:t>
      </w:r>
      <w:r>
        <w:rPr>
          <w:sz w:val="24"/>
          <w:szCs w:val="24"/>
          <w:lang w:val="el-GR"/>
        </w:rPr>
        <w:t>Χρήστης</w:t>
      </w:r>
      <w:r w:rsidRPr="004C2C64">
        <w:rPr>
          <w:sz w:val="24"/>
          <w:szCs w:val="24"/>
          <w:lang w:val="el-GR"/>
        </w:rPr>
        <w:t xml:space="preserve"> οφείλει να λάβει από τους προαναφερόμενους υπεργολάβους  την έγγραφη δέσμευσή τους περί συμμόρφωσης με όλες τις διατάξεις της παρούσας ρήτρας, πριν από την έναρξη των δραστηριοτήτων. Εξυπακούεται ότι, σε αντίθετη περίπτωση, ο </w:t>
      </w:r>
      <w:r>
        <w:rPr>
          <w:sz w:val="24"/>
          <w:szCs w:val="24"/>
          <w:lang w:val="el-GR"/>
        </w:rPr>
        <w:t>Χρήστης</w:t>
      </w:r>
      <w:r w:rsidRPr="004C2C64">
        <w:rPr>
          <w:sz w:val="24"/>
          <w:szCs w:val="24"/>
          <w:lang w:val="el-GR"/>
        </w:rPr>
        <w:t xml:space="preserve"> θα είναι πλήρως υπεύθυνος, σύμφωνα με το άρθρο 415 του Ελληνικού Αστικού Κώδικα, για οποιαδήποτε συμπεριφορά των προαναφερθέντων υπεργολάβων και  που συνιστά παράβαση της παρούσας </w:t>
      </w:r>
      <w:r w:rsidRPr="004C2C64">
        <w:rPr>
          <w:sz w:val="24"/>
          <w:szCs w:val="24"/>
          <w:lang w:val="el-GR"/>
        </w:rPr>
        <w:lastRenderedPageBreak/>
        <w:t>Ρήτρας,</w:t>
      </w:r>
    </w:p>
    <w:p w14:paraId="2C36A4C3" w14:textId="77777777" w:rsidR="00BB1BD9" w:rsidRPr="00460179" w:rsidRDefault="00BB1BD9" w:rsidP="00460179">
      <w:pPr>
        <w:adjustRightInd w:val="0"/>
        <w:ind w:right="772"/>
        <w:rPr>
          <w:sz w:val="24"/>
          <w:szCs w:val="24"/>
          <w:lang w:val="el-GR"/>
        </w:rPr>
      </w:pPr>
    </w:p>
    <w:p w14:paraId="3DA82699" w14:textId="7AB22746" w:rsidR="00277D91" w:rsidRDefault="00277D91" w:rsidP="00BB1BD9">
      <w:pPr>
        <w:pStyle w:val="ListParagraph"/>
        <w:numPr>
          <w:ilvl w:val="0"/>
          <w:numId w:val="20"/>
        </w:numPr>
        <w:adjustRightInd w:val="0"/>
        <w:ind w:left="426" w:right="772" w:firstLine="0"/>
        <w:rPr>
          <w:sz w:val="24"/>
          <w:szCs w:val="24"/>
          <w:lang w:val="el-GR"/>
        </w:rPr>
      </w:pPr>
      <w:r w:rsidRPr="004C2C64">
        <w:rPr>
          <w:sz w:val="24"/>
          <w:szCs w:val="24"/>
          <w:lang w:val="el-GR"/>
        </w:rPr>
        <w:t xml:space="preserve">από τη σύναψη συμφωνιών απευθείας με μέλη του </w:t>
      </w:r>
      <w:r w:rsidR="00555482">
        <w:rPr>
          <w:sz w:val="24"/>
          <w:szCs w:val="24"/>
          <w:lang w:val="el-GR"/>
        </w:rPr>
        <w:t>Π</w:t>
      </w:r>
      <w:r w:rsidRPr="004C2C64">
        <w:rPr>
          <w:sz w:val="24"/>
          <w:szCs w:val="24"/>
          <w:lang w:val="el-GR"/>
        </w:rPr>
        <w:t xml:space="preserve">ροσωπικού </w:t>
      </w:r>
      <w:bookmarkStart w:id="16" w:name="_Hlk151734659"/>
      <w:r w:rsidR="00F7036F" w:rsidRPr="00F7036F">
        <w:rPr>
          <w:sz w:val="24"/>
          <w:szCs w:val="24"/>
          <w:lang w:val="el-GR"/>
        </w:rPr>
        <w:t xml:space="preserve">του Διαχειριστή, της ΔΕΠΑ Υποδομών ή/και </w:t>
      </w:r>
      <w:r w:rsidR="00555482" w:rsidRPr="00F7036F">
        <w:rPr>
          <w:sz w:val="24"/>
          <w:szCs w:val="24"/>
          <w:lang w:val="el-GR"/>
        </w:rPr>
        <w:t>Προσωπικ</w:t>
      </w:r>
      <w:r w:rsidR="00555482">
        <w:rPr>
          <w:sz w:val="24"/>
          <w:szCs w:val="24"/>
          <w:lang w:val="el-GR"/>
        </w:rPr>
        <w:t>ού</w:t>
      </w:r>
      <w:r w:rsidR="00555482" w:rsidRPr="00F7036F">
        <w:rPr>
          <w:sz w:val="24"/>
          <w:szCs w:val="24"/>
          <w:lang w:val="el-GR"/>
        </w:rPr>
        <w:t xml:space="preserve"> </w:t>
      </w:r>
      <w:r w:rsidR="00F7036F" w:rsidRPr="00F7036F">
        <w:rPr>
          <w:sz w:val="24"/>
          <w:szCs w:val="24"/>
          <w:lang w:val="el-GR"/>
        </w:rPr>
        <w:t>του Ομίλου Italgas</w:t>
      </w:r>
      <w:bookmarkEnd w:id="16"/>
      <w:r w:rsidRPr="004C2C64">
        <w:rPr>
          <w:sz w:val="24"/>
          <w:szCs w:val="24"/>
          <w:lang w:val="el-GR"/>
        </w:rPr>
        <w:t>, μέλη της οικογένειάς του και/ή νομικό πρόσωπο που συνδέεται με αυτά.</w:t>
      </w:r>
    </w:p>
    <w:p w14:paraId="00A67166" w14:textId="77777777" w:rsidR="001927F6" w:rsidRPr="00460179" w:rsidRDefault="001927F6" w:rsidP="00460179">
      <w:pPr>
        <w:adjustRightInd w:val="0"/>
        <w:ind w:right="772"/>
        <w:rPr>
          <w:sz w:val="24"/>
          <w:szCs w:val="24"/>
          <w:lang w:val="el-GR"/>
        </w:rPr>
      </w:pPr>
    </w:p>
    <w:p w14:paraId="76DD8229" w14:textId="77777777" w:rsidR="00277D91" w:rsidRDefault="00277D91" w:rsidP="00460179">
      <w:pPr>
        <w:pStyle w:val="ListParagraph"/>
        <w:numPr>
          <w:ilvl w:val="0"/>
          <w:numId w:val="20"/>
        </w:numPr>
        <w:adjustRightInd w:val="0"/>
        <w:ind w:left="426" w:right="772" w:firstLine="0"/>
        <w:rPr>
          <w:sz w:val="24"/>
          <w:szCs w:val="24"/>
          <w:lang w:val="el-GR"/>
        </w:rPr>
      </w:pPr>
      <w:r w:rsidRPr="004C2C64">
        <w:rPr>
          <w:sz w:val="24"/>
          <w:szCs w:val="24"/>
          <w:lang w:val="el-GR"/>
        </w:rPr>
        <w:t xml:space="preserve">Σε περίπτωση που ο </w:t>
      </w:r>
      <w:r>
        <w:rPr>
          <w:sz w:val="24"/>
          <w:szCs w:val="24"/>
          <w:lang w:val="el-GR"/>
        </w:rPr>
        <w:t>Χρήστης</w:t>
      </w:r>
      <w:r w:rsidRPr="004C2C64">
        <w:rPr>
          <w:sz w:val="24"/>
          <w:szCs w:val="24"/>
          <w:lang w:val="el-GR"/>
        </w:rPr>
        <w:t xml:space="preserve"> είναι δημόσιος φορέας, οι διατάξεις των παραγράφων 4(α) και 4(β) παραμένουν ανεφάρμοστες και περιορίζονται στις επαφές με δημόσιους λειτουργούς που είναι αναγκαίες για την εκτέλεση δημόσιων δραστηριοτήτων θεσμικού χαρακτήρα του ίδιου του φορέα και για την εκτέλεση της σύμβασης.</w:t>
      </w:r>
    </w:p>
    <w:p w14:paraId="53DE14C5" w14:textId="77777777" w:rsidR="00277D91" w:rsidRPr="00460179" w:rsidRDefault="00277D91" w:rsidP="00460179">
      <w:pPr>
        <w:adjustRightInd w:val="0"/>
        <w:ind w:right="772"/>
        <w:rPr>
          <w:sz w:val="24"/>
          <w:szCs w:val="24"/>
          <w:lang w:val="el-GR"/>
        </w:rPr>
      </w:pPr>
    </w:p>
    <w:p w14:paraId="5F3966BF" w14:textId="0BC1D6C5" w:rsidR="008A2BD2" w:rsidRDefault="00555482" w:rsidP="00460179">
      <w:pPr>
        <w:pStyle w:val="ListParagraph"/>
        <w:numPr>
          <w:ilvl w:val="0"/>
          <w:numId w:val="19"/>
        </w:numPr>
        <w:adjustRightInd w:val="0"/>
        <w:ind w:left="426" w:right="772" w:firstLine="0"/>
        <w:rPr>
          <w:sz w:val="24"/>
          <w:szCs w:val="24"/>
          <w:lang w:val="el-GR"/>
        </w:rPr>
      </w:pPr>
      <w:r>
        <w:rPr>
          <w:sz w:val="24"/>
          <w:szCs w:val="24"/>
          <w:lang w:val="el-GR"/>
        </w:rPr>
        <w:t>Ο</w:t>
      </w:r>
      <w:r w:rsidRPr="00460179">
        <w:rPr>
          <w:sz w:val="24"/>
          <w:szCs w:val="24"/>
          <w:lang w:val="el-GR"/>
        </w:rPr>
        <w:t xml:space="preserve"> </w:t>
      </w:r>
      <w:r w:rsidR="00277D91" w:rsidRPr="00460179">
        <w:rPr>
          <w:sz w:val="24"/>
          <w:szCs w:val="24"/>
          <w:lang w:val="el-GR"/>
        </w:rPr>
        <w:t xml:space="preserve">Χρήστης </w:t>
      </w:r>
      <w:r w:rsidR="008A2BD2" w:rsidRPr="00460179">
        <w:rPr>
          <w:sz w:val="24"/>
          <w:szCs w:val="24"/>
          <w:lang w:val="el-GR"/>
        </w:rPr>
        <w:t xml:space="preserve">αναλαμβάνει την υποχρέωση να ενημερώνει αμέσως τον </w:t>
      </w:r>
      <w:r w:rsidR="00C45E06">
        <w:rPr>
          <w:sz w:val="24"/>
          <w:szCs w:val="24"/>
          <w:lang w:val="el-GR"/>
        </w:rPr>
        <w:t>Διαχειριστή</w:t>
      </w:r>
      <w:r w:rsidR="00C45E06" w:rsidRPr="00460179">
        <w:rPr>
          <w:sz w:val="24"/>
          <w:szCs w:val="24"/>
          <w:lang w:val="el-GR"/>
        </w:rPr>
        <w:t xml:space="preserve"> </w:t>
      </w:r>
      <w:r w:rsidR="008A2BD2" w:rsidRPr="00460179">
        <w:rPr>
          <w:sz w:val="24"/>
          <w:szCs w:val="24"/>
          <w:lang w:val="el-GR"/>
        </w:rPr>
        <w:t>για οιοδήποτε αίτημα, απόπειρα υποβολής αιτήματος, συμπεριφορά, μεταφορά ή υπόσχεση έλαβε ή για την οποία έλαβε γνώση κατά παράβαση των νόμων κατά της διαφθοράς, του Προτύπου Συμμόρφωσης κατά της Διαφθοράς, της Πολιτικής για την Πρόληψη και την Καταπολέμηση της Διαφθοράς ή/και του Κώδικα Δεοντολογίας, συμπεριλαμβανομένων, ενδεικτικά και όχι περιοριστικά, των εξής:</w:t>
      </w:r>
    </w:p>
    <w:p w14:paraId="695C3AD1" w14:textId="77777777" w:rsidR="003C11A6" w:rsidRPr="00460179" w:rsidRDefault="003C11A6" w:rsidP="00460179">
      <w:pPr>
        <w:adjustRightInd w:val="0"/>
        <w:ind w:right="772"/>
        <w:rPr>
          <w:sz w:val="24"/>
          <w:szCs w:val="24"/>
          <w:lang w:val="el-GR"/>
        </w:rPr>
      </w:pPr>
    </w:p>
    <w:p w14:paraId="0733AE26" w14:textId="467A4384" w:rsidR="003C11A6" w:rsidRPr="009A2ACB" w:rsidRDefault="003C11A6" w:rsidP="001927F6">
      <w:pPr>
        <w:pStyle w:val="ListParagraph"/>
        <w:numPr>
          <w:ilvl w:val="0"/>
          <w:numId w:val="22"/>
        </w:numPr>
        <w:adjustRightInd w:val="0"/>
        <w:ind w:left="426" w:right="772" w:firstLine="0"/>
        <w:rPr>
          <w:rFonts w:eastAsia="Calibri"/>
          <w:bCs/>
          <w:color w:val="000000"/>
          <w:sz w:val="24"/>
          <w:szCs w:val="24"/>
          <w:lang w:val="el-GR"/>
        </w:rPr>
      </w:pPr>
      <w:r w:rsidRPr="00460179">
        <w:rPr>
          <w:rFonts w:eastAsia="Calibri"/>
          <w:bCs/>
          <w:color w:val="000000"/>
          <w:sz w:val="24"/>
          <w:szCs w:val="24"/>
          <w:lang w:val="el-GR"/>
        </w:rPr>
        <w:t xml:space="preserve">οιοδήποτε αίτημα ή απόπειρα υποβολής αιτήματος για χρήματα, αμοιβές, αποζημιώσεις ή άλλα οφέλη (συμπεριλαμβανομένων δώρων, διασκεδάσεων, ταξιδίων ή οποιουδήποτε άλλου ωφελήματος, ακόμη και μικρής αξίας ή μη οικονομικού χαρακτήρα) που λαμβάνει Δημόσιος Λειτουργός, οποιοσδήποτε ιδιώτης, </w:t>
      </w:r>
      <w:r w:rsidRPr="009A2ACB">
        <w:rPr>
          <w:rFonts w:eastAsia="Calibri"/>
          <w:bCs/>
          <w:color w:val="000000"/>
          <w:sz w:val="24"/>
          <w:szCs w:val="24"/>
          <w:lang w:val="el-GR"/>
        </w:rPr>
        <w:t xml:space="preserve">καθώς και οποιοδήποτε μέλος του </w:t>
      </w:r>
      <w:r w:rsidR="00555482">
        <w:rPr>
          <w:rFonts w:eastAsia="Calibri"/>
          <w:bCs/>
          <w:color w:val="000000"/>
          <w:sz w:val="24"/>
          <w:szCs w:val="24"/>
          <w:lang w:val="el-GR"/>
        </w:rPr>
        <w:t>Π</w:t>
      </w:r>
      <w:r w:rsidR="00555482" w:rsidRPr="009A2ACB">
        <w:rPr>
          <w:rFonts w:eastAsia="Calibri"/>
          <w:bCs/>
          <w:color w:val="000000"/>
          <w:sz w:val="24"/>
          <w:szCs w:val="24"/>
          <w:lang w:val="el-GR"/>
        </w:rPr>
        <w:t xml:space="preserve">ροσωπικού </w:t>
      </w:r>
      <w:r w:rsidR="00F7036F" w:rsidRPr="009A2ACB">
        <w:rPr>
          <w:sz w:val="24"/>
          <w:szCs w:val="24"/>
          <w:lang w:val="el-GR"/>
        </w:rPr>
        <w:t xml:space="preserve">του Διαχειριστή, της ΔΕΠΑ Υποδομών ή/και </w:t>
      </w:r>
      <w:r w:rsidR="00555482" w:rsidRPr="009A2ACB">
        <w:rPr>
          <w:sz w:val="24"/>
          <w:szCs w:val="24"/>
          <w:lang w:val="el-GR"/>
        </w:rPr>
        <w:t>Προσωπικ</w:t>
      </w:r>
      <w:r w:rsidR="00555482">
        <w:rPr>
          <w:sz w:val="24"/>
          <w:szCs w:val="24"/>
          <w:lang w:val="el-GR"/>
        </w:rPr>
        <w:t>ού</w:t>
      </w:r>
      <w:r w:rsidR="00555482" w:rsidRPr="009A2ACB">
        <w:rPr>
          <w:sz w:val="24"/>
          <w:szCs w:val="24"/>
          <w:lang w:val="el-GR"/>
        </w:rPr>
        <w:t xml:space="preserve"> </w:t>
      </w:r>
      <w:r w:rsidR="00F7036F" w:rsidRPr="009A2ACB">
        <w:rPr>
          <w:sz w:val="24"/>
          <w:szCs w:val="24"/>
          <w:lang w:val="el-GR"/>
        </w:rPr>
        <w:t>του Ομίλου Italgas</w:t>
      </w:r>
      <w:r w:rsidRPr="00B4703E">
        <w:rPr>
          <w:rFonts w:eastAsia="Calibri"/>
          <w:bCs/>
          <w:color w:val="000000"/>
          <w:sz w:val="24"/>
          <w:szCs w:val="24"/>
          <w:lang w:val="el-GR"/>
        </w:rPr>
        <w:t>, μέλη της οικογένειάς τους</w:t>
      </w:r>
      <w:r w:rsidRPr="009A2ACB">
        <w:rPr>
          <w:rFonts w:eastAsia="Calibri"/>
          <w:bCs/>
          <w:color w:val="000000"/>
          <w:sz w:val="24"/>
          <w:szCs w:val="24"/>
          <w:lang w:val="el-GR"/>
        </w:rPr>
        <w:t xml:space="preserve"> και/ή εταιρείες που συνδέονται με αυτά, σχετικά με (σιωπηρά ή ρητά) τις δραστηριότητες που εμπίπτουν στο πεδίο εφαρμογής της Σύμβασης,</w:t>
      </w:r>
    </w:p>
    <w:p w14:paraId="3C421499" w14:textId="77777777" w:rsidR="001927F6" w:rsidRPr="009A2ACB" w:rsidRDefault="001927F6" w:rsidP="00460179">
      <w:pPr>
        <w:pStyle w:val="ListParagraph"/>
        <w:adjustRightInd w:val="0"/>
        <w:ind w:left="426" w:right="772"/>
        <w:rPr>
          <w:rFonts w:eastAsia="Calibri"/>
          <w:bCs/>
          <w:color w:val="000000"/>
          <w:sz w:val="24"/>
          <w:szCs w:val="24"/>
          <w:lang w:val="el-GR"/>
        </w:rPr>
      </w:pPr>
    </w:p>
    <w:p w14:paraId="64ACA0AC" w14:textId="2023F325" w:rsidR="003C11A6" w:rsidRPr="009A2ACB" w:rsidRDefault="003C11A6" w:rsidP="001927F6">
      <w:pPr>
        <w:pStyle w:val="ListParagraph"/>
        <w:numPr>
          <w:ilvl w:val="0"/>
          <w:numId w:val="22"/>
        </w:numPr>
        <w:adjustRightInd w:val="0"/>
        <w:ind w:left="426" w:right="772" w:firstLine="0"/>
        <w:rPr>
          <w:rFonts w:eastAsia="Calibri"/>
          <w:bCs/>
          <w:color w:val="000000"/>
          <w:sz w:val="24"/>
          <w:szCs w:val="24"/>
          <w:lang w:val="el-GR"/>
        </w:rPr>
      </w:pPr>
      <w:r w:rsidRPr="009A2ACB">
        <w:rPr>
          <w:rFonts w:eastAsia="Calibri"/>
          <w:bCs/>
          <w:color w:val="000000"/>
          <w:sz w:val="24"/>
          <w:szCs w:val="24"/>
          <w:lang w:val="el-GR"/>
        </w:rPr>
        <w:t xml:space="preserve">οιοδήποτε δώρο, ψυχαγωγία, ταξίδι ή άλλο όφελος, ακόμη και μη οικονομικό, υπέρ μελών του </w:t>
      </w:r>
      <w:r w:rsidR="00555482">
        <w:rPr>
          <w:rFonts w:eastAsia="Calibri"/>
          <w:bCs/>
          <w:color w:val="000000"/>
          <w:sz w:val="24"/>
          <w:szCs w:val="24"/>
          <w:lang w:val="el-GR"/>
        </w:rPr>
        <w:t>Π</w:t>
      </w:r>
      <w:r w:rsidR="00555482" w:rsidRPr="009A2ACB">
        <w:rPr>
          <w:rFonts w:eastAsia="Calibri"/>
          <w:bCs/>
          <w:color w:val="000000"/>
          <w:sz w:val="24"/>
          <w:szCs w:val="24"/>
          <w:lang w:val="el-GR"/>
        </w:rPr>
        <w:t xml:space="preserve">ροσωπικού </w:t>
      </w:r>
      <w:r w:rsidR="00F7036F" w:rsidRPr="00D26B52">
        <w:rPr>
          <w:sz w:val="24"/>
          <w:szCs w:val="24"/>
          <w:lang w:val="el-GR"/>
        </w:rPr>
        <w:t xml:space="preserve">του Διαχειριστή, της ΔΕΠΑ Υποδομών </w:t>
      </w:r>
      <w:r w:rsidR="00F7036F" w:rsidRPr="009A2ACB">
        <w:rPr>
          <w:sz w:val="24"/>
          <w:szCs w:val="24"/>
          <w:lang w:val="el-GR"/>
        </w:rPr>
        <w:t xml:space="preserve">ή/και </w:t>
      </w:r>
      <w:r w:rsidR="00555482" w:rsidRPr="009A2ACB">
        <w:rPr>
          <w:sz w:val="24"/>
          <w:szCs w:val="24"/>
          <w:lang w:val="el-GR"/>
        </w:rPr>
        <w:t>Προσωπικ</w:t>
      </w:r>
      <w:r w:rsidR="00555482">
        <w:rPr>
          <w:sz w:val="24"/>
          <w:szCs w:val="24"/>
          <w:lang w:val="el-GR"/>
        </w:rPr>
        <w:t>ού</w:t>
      </w:r>
      <w:r w:rsidR="00555482" w:rsidRPr="009A2ACB">
        <w:rPr>
          <w:sz w:val="24"/>
          <w:szCs w:val="24"/>
          <w:lang w:val="el-GR"/>
        </w:rPr>
        <w:t xml:space="preserve"> </w:t>
      </w:r>
      <w:r w:rsidR="00F7036F" w:rsidRPr="009A2ACB">
        <w:rPr>
          <w:sz w:val="24"/>
          <w:szCs w:val="24"/>
          <w:lang w:val="el-GR"/>
        </w:rPr>
        <w:t>του Ομίλου Italgas</w:t>
      </w:r>
      <w:r w:rsidRPr="009A2ACB">
        <w:rPr>
          <w:rFonts w:eastAsia="Calibri"/>
          <w:bCs/>
          <w:color w:val="000000"/>
          <w:sz w:val="24"/>
          <w:szCs w:val="24"/>
          <w:lang w:val="el-GR"/>
        </w:rPr>
        <w:t>,  μελών της οικογένειάς τους ή/και  εταιρειών που συνδέονται με αυτά,</w:t>
      </w:r>
    </w:p>
    <w:p w14:paraId="41A57FA3" w14:textId="77777777" w:rsidR="001927F6" w:rsidRPr="009A2ACB" w:rsidRDefault="001927F6" w:rsidP="00460179">
      <w:pPr>
        <w:adjustRightInd w:val="0"/>
        <w:ind w:right="772"/>
        <w:rPr>
          <w:rFonts w:eastAsia="Calibri"/>
          <w:bCs/>
          <w:color w:val="000000"/>
          <w:sz w:val="24"/>
          <w:szCs w:val="24"/>
          <w:lang w:val="el-GR"/>
        </w:rPr>
      </w:pPr>
    </w:p>
    <w:p w14:paraId="4D9CE184" w14:textId="4A64CE0C" w:rsidR="003C11A6" w:rsidRPr="009A2ACB" w:rsidRDefault="003C11A6" w:rsidP="001927F6">
      <w:pPr>
        <w:pStyle w:val="ListParagraph"/>
        <w:numPr>
          <w:ilvl w:val="0"/>
          <w:numId w:val="22"/>
        </w:numPr>
        <w:adjustRightInd w:val="0"/>
        <w:ind w:left="426" w:right="772" w:firstLine="0"/>
        <w:rPr>
          <w:rFonts w:eastAsia="Calibri"/>
          <w:bCs/>
          <w:color w:val="000000"/>
          <w:sz w:val="24"/>
          <w:szCs w:val="24"/>
          <w:lang w:val="el-GR"/>
        </w:rPr>
      </w:pPr>
      <w:r w:rsidRPr="009A2ACB">
        <w:rPr>
          <w:rFonts w:eastAsia="Calibri"/>
          <w:bCs/>
          <w:color w:val="000000"/>
          <w:sz w:val="24"/>
          <w:szCs w:val="24"/>
          <w:lang w:val="el-GR"/>
        </w:rPr>
        <w:t>από οιονδήποτε διαμεσολαβητή (</w:t>
      </w:r>
      <w:r w:rsidRPr="009A2ACB">
        <w:rPr>
          <w:rFonts w:eastAsia="Calibri"/>
          <w:bCs/>
          <w:color w:val="000000"/>
          <w:sz w:val="24"/>
          <w:szCs w:val="24"/>
        </w:rPr>
        <w:t>broker</w:t>
      </w:r>
      <w:r w:rsidRPr="009A2ACB">
        <w:rPr>
          <w:rFonts w:eastAsia="Calibri"/>
          <w:bCs/>
          <w:color w:val="000000"/>
          <w:sz w:val="24"/>
          <w:szCs w:val="24"/>
          <w:lang w:val="el-GR"/>
        </w:rPr>
        <w:t xml:space="preserve">)/εμπορικό σύμβουλο που χρησιμοποιείται από τον </w:t>
      </w:r>
      <w:r w:rsidR="00F7036F" w:rsidRPr="009A2ACB">
        <w:rPr>
          <w:rFonts w:eastAsia="Calibri"/>
          <w:bCs/>
          <w:color w:val="000000"/>
          <w:sz w:val="24"/>
          <w:szCs w:val="24"/>
          <w:lang w:val="el-GR"/>
        </w:rPr>
        <w:t xml:space="preserve">Χρήστη </w:t>
      </w:r>
      <w:r w:rsidRPr="009A2ACB">
        <w:rPr>
          <w:rFonts w:eastAsia="Calibri"/>
          <w:bCs/>
          <w:color w:val="000000"/>
          <w:sz w:val="24"/>
          <w:szCs w:val="24"/>
          <w:lang w:val="el-GR"/>
        </w:rPr>
        <w:t xml:space="preserve">με σκοπό τη διατήρηση διαρκών σχέσεων με </w:t>
      </w:r>
      <w:r w:rsidR="00F7036F" w:rsidRPr="009A2ACB">
        <w:rPr>
          <w:rFonts w:eastAsia="Calibri"/>
          <w:bCs/>
          <w:color w:val="000000"/>
          <w:sz w:val="24"/>
          <w:szCs w:val="24"/>
          <w:lang w:val="el-GR"/>
        </w:rPr>
        <w:t xml:space="preserve">το </w:t>
      </w:r>
      <w:r w:rsidR="00555482">
        <w:rPr>
          <w:rFonts w:eastAsia="Calibri"/>
          <w:bCs/>
          <w:color w:val="000000"/>
          <w:sz w:val="24"/>
          <w:szCs w:val="24"/>
          <w:lang w:val="el-GR"/>
        </w:rPr>
        <w:t>Π</w:t>
      </w:r>
      <w:r w:rsidR="00555482" w:rsidRPr="009A2ACB">
        <w:rPr>
          <w:rFonts w:eastAsia="Calibri"/>
          <w:bCs/>
          <w:color w:val="000000"/>
          <w:sz w:val="24"/>
          <w:szCs w:val="24"/>
          <w:lang w:val="el-GR"/>
        </w:rPr>
        <w:t xml:space="preserve">ροσωπικό </w:t>
      </w:r>
      <w:r w:rsidR="00F7036F" w:rsidRPr="009A2ACB">
        <w:rPr>
          <w:rFonts w:eastAsia="Calibri"/>
          <w:bCs/>
          <w:color w:val="000000"/>
          <w:sz w:val="24"/>
          <w:szCs w:val="24"/>
          <w:lang w:val="el-GR"/>
        </w:rPr>
        <w:t xml:space="preserve">του Διαχειριστή, της ΔΕΠΑ Υποδομών ή/και το Προσωπικό του Ομίλου Italgas </w:t>
      </w:r>
      <w:r w:rsidRPr="00B4703E">
        <w:rPr>
          <w:rFonts w:eastAsia="Calibri"/>
          <w:bCs/>
          <w:color w:val="000000"/>
          <w:sz w:val="24"/>
          <w:szCs w:val="24"/>
          <w:lang w:val="el-GR"/>
        </w:rPr>
        <w:t xml:space="preserve">ή/και τη διευκόλυνση του κλεισίματος συναλλαγών με </w:t>
      </w:r>
      <w:r w:rsidR="00F7036F" w:rsidRPr="009A2ACB">
        <w:rPr>
          <w:rFonts w:eastAsia="Calibri"/>
          <w:bCs/>
          <w:color w:val="000000"/>
          <w:sz w:val="24"/>
          <w:szCs w:val="24"/>
          <w:lang w:val="el-GR"/>
        </w:rPr>
        <w:t>τους ανωτέρω</w:t>
      </w:r>
      <w:r w:rsidRPr="009A2ACB">
        <w:rPr>
          <w:rFonts w:eastAsia="Calibri"/>
          <w:bCs/>
          <w:color w:val="000000"/>
          <w:sz w:val="24"/>
          <w:szCs w:val="24"/>
          <w:lang w:val="el-GR"/>
        </w:rPr>
        <w:t>,</w:t>
      </w:r>
    </w:p>
    <w:p w14:paraId="7300DB51" w14:textId="77777777" w:rsidR="001927F6" w:rsidRPr="009A2ACB" w:rsidRDefault="001927F6" w:rsidP="00460179">
      <w:pPr>
        <w:adjustRightInd w:val="0"/>
        <w:ind w:right="772"/>
        <w:rPr>
          <w:rFonts w:eastAsia="Calibri"/>
          <w:bCs/>
          <w:color w:val="000000"/>
          <w:sz w:val="24"/>
          <w:szCs w:val="24"/>
          <w:lang w:val="el-GR"/>
        </w:rPr>
      </w:pPr>
    </w:p>
    <w:p w14:paraId="16846889" w14:textId="2BA5FB81" w:rsidR="003C11A6" w:rsidRPr="009A2ACB" w:rsidRDefault="003C11A6" w:rsidP="00460179">
      <w:pPr>
        <w:pStyle w:val="ListParagraph"/>
        <w:numPr>
          <w:ilvl w:val="0"/>
          <w:numId w:val="22"/>
        </w:numPr>
        <w:adjustRightInd w:val="0"/>
        <w:ind w:left="426" w:right="772" w:firstLine="0"/>
        <w:rPr>
          <w:rFonts w:eastAsia="Calibri"/>
          <w:bCs/>
          <w:color w:val="000000"/>
          <w:sz w:val="24"/>
          <w:szCs w:val="24"/>
          <w:lang w:val="el-GR"/>
        </w:rPr>
      </w:pPr>
      <w:r w:rsidRPr="009A2ACB">
        <w:rPr>
          <w:rFonts w:eastAsia="Calibri"/>
          <w:bCs/>
          <w:color w:val="000000"/>
          <w:sz w:val="24"/>
          <w:szCs w:val="24"/>
          <w:lang w:val="el-GR"/>
        </w:rPr>
        <w:t xml:space="preserve">οιαδήποτε υπόσχεση/προσφορά/καταβολή (ή απόπειρα καταβολής) χρημάτων, αμοιβών, αποζημιώσεων και άλλων παροχών για λόγους αβρότητας (συμπεριλαμβανομένων δώρων, διασκεδάσεων, ταξιδίων ή οποιουδήποτε άλλου οφέλους, ακόμη και μικρής αξίας ή μη οικονομικής αξίας) που έλαβε ο </w:t>
      </w:r>
      <w:r w:rsidRPr="009A2ACB">
        <w:rPr>
          <w:sz w:val="24"/>
          <w:szCs w:val="24"/>
          <w:lang w:val="el-GR"/>
        </w:rPr>
        <w:t xml:space="preserve">Χρήστης </w:t>
      </w:r>
      <w:r w:rsidRPr="009A2ACB">
        <w:rPr>
          <w:rFonts w:eastAsia="Calibri"/>
          <w:bCs/>
          <w:color w:val="000000"/>
          <w:sz w:val="24"/>
          <w:szCs w:val="24"/>
          <w:lang w:val="el-GR"/>
        </w:rPr>
        <w:t xml:space="preserve">(ή τα μέλη των εταιρικών του οργάνων, οι υπάλληλοι, συνεργάτες, σύμβουλοι και Μέλη της Οικογένειάς του) από Μέλη του Προσωπικού </w:t>
      </w:r>
      <w:r w:rsidR="00F7036F" w:rsidRPr="00D26B52">
        <w:rPr>
          <w:sz w:val="24"/>
          <w:szCs w:val="24"/>
          <w:lang w:val="el-GR"/>
        </w:rPr>
        <w:t xml:space="preserve">του Διαχειριστή, της ΔΕΠΑ Υποδομών </w:t>
      </w:r>
      <w:r w:rsidR="00F7036F" w:rsidRPr="009A2ACB">
        <w:rPr>
          <w:sz w:val="24"/>
          <w:szCs w:val="24"/>
          <w:lang w:val="el-GR"/>
        </w:rPr>
        <w:t>ή/και Προσωπικό του Ομίλου Italgas</w:t>
      </w:r>
      <w:r w:rsidRPr="00B4703E">
        <w:rPr>
          <w:rFonts w:eastAsia="Calibri"/>
          <w:bCs/>
          <w:color w:val="000000"/>
          <w:sz w:val="24"/>
          <w:szCs w:val="24"/>
          <w:lang w:val="el-GR"/>
        </w:rPr>
        <w:t xml:space="preserve"> ή Μέλη της Οικογένειάς τους</w:t>
      </w:r>
      <w:r w:rsidRPr="009A2ACB">
        <w:rPr>
          <w:rFonts w:eastAsia="Calibri"/>
          <w:bCs/>
          <w:color w:val="000000"/>
          <w:sz w:val="24"/>
          <w:szCs w:val="24"/>
          <w:lang w:val="el-GR"/>
        </w:rPr>
        <w:t xml:space="preserve"> ή εταιρείες που συνδέονται με αυτά, σχετικά με (σιωπηρά ή ρητά) τις δραστηριότητες που εμπίπτουν στο αντικείμενο της Σύμβασης και δεν προβλέπονται από αυτή.</w:t>
      </w:r>
    </w:p>
    <w:p w14:paraId="70AB129A" w14:textId="77777777" w:rsidR="003C11A6" w:rsidRPr="009A2ACB" w:rsidRDefault="003C11A6" w:rsidP="003C11A6">
      <w:pPr>
        <w:adjustRightInd w:val="0"/>
        <w:ind w:left="426" w:right="772"/>
        <w:jc w:val="both"/>
        <w:rPr>
          <w:rFonts w:eastAsia="Calibri"/>
          <w:bCs/>
          <w:color w:val="000000"/>
          <w:sz w:val="24"/>
          <w:szCs w:val="24"/>
          <w:lang w:val="el-GR"/>
        </w:rPr>
      </w:pPr>
    </w:p>
    <w:p w14:paraId="6DF59F0B" w14:textId="7C4566BB" w:rsidR="003C11A6" w:rsidRPr="009A2ACB" w:rsidRDefault="003C11A6" w:rsidP="003C11A6">
      <w:pPr>
        <w:adjustRightInd w:val="0"/>
        <w:ind w:left="426" w:right="772"/>
        <w:jc w:val="both"/>
        <w:rPr>
          <w:sz w:val="24"/>
          <w:szCs w:val="24"/>
          <w:lang w:val="el-GR"/>
        </w:rPr>
      </w:pPr>
      <w:r w:rsidRPr="009A2ACB">
        <w:rPr>
          <w:sz w:val="24"/>
          <w:szCs w:val="24"/>
          <w:lang w:val="el-GR"/>
        </w:rPr>
        <w:t xml:space="preserve">Οι κοινοποιήσεις που αναφέρονται στην παρούσα ρήτρα αποστέλλονται μέσω των διαύλων υποβολής αναφορών, όπως αυτοί επισημαίνονται στον προαναφερθέντα δικτυακό τόπο </w:t>
      </w:r>
      <w:r w:rsidR="001927F6" w:rsidRPr="009A2ACB">
        <w:rPr>
          <w:sz w:val="24"/>
          <w:szCs w:val="24"/>
          <w:lang w:val="el-GR"/>
        </w:rPr>
        <w:t>του Διαχειριστή</w:t>
      </w:r>
      <w:r w:rsidRPr="009A2ACB">
        <w:rPr>
          <w:sz w:val="24"/>
          <w:szCs w:val="24"/>
          <w:lang w:val="el-GR"/>
        </w:rPr>
        <w:t>, σύμφωνα με το Πρότυπο Συμμόρφωσης περί ανώνυμων και επώνυμων καταγγελιών.</w:t>
      </w:r>
    </w:p>
    <w:p w14:paraId="27DF3782" w14:textId="77777777" w:rsidR="003C11A6" w:rsidRPr="009A2ACB" w:rsidRDefault="003C11A6" w:rsidP="00460179">
      <w:pPr>
        <w:adjustRightInd w:val="0"/>
        <w:ind w:right="772"/>
        <w:rPr>
          <w:sz w:val="24"/>
          <w:szCs w:val="24"/>
          <w:lang w:val="el-GR"/>
        </w:rPr>
      </w:pPr>
    </w:p>
    <w:p w14:paraId="36D8C501" w14:textId="22D0FD48" w:rsidR="003C11A6" w:rsidRPr="009A2ACB" w:rsidRDefault="00724B0C" w:rsidP="00460179">
      <w:pPr>
        <w:pStyle w:val="ListParagraph"/>
        <w:numPr>
          <w:ilvl w:val="0"/>
          <w:numId w:val="19"/>
        </w:numPr>
        <w:adjustRightInd w:val="0"/>
        <w:ind w:left="426" w:right="772" w:firstLine="0"/>
        <w:rPr>
          <w:sz w:val="24"/>
          <w:szCs w:val="24"/>
          <w:lang w:val="el-GR"/>
        </w:rPr>
      </w:pPr>
      <w:r w:rsidRPr="009A2ACB">
        <w:rPr>
          <w:sz w:val="24"/>
          <w:szCs w:val="24"/>
          <w:lang w:val="el-GR"/>
        </w:rPr>
        <w:t xml:space="preserve">Σε περίπτωση που </w:t>
      </w:r>
      <w:r w:rsidR="001927F6" w:rsidRPr="009A2ACB">
        <w:rPr>
          <w:rFonts w:eastAsia="Calibri"/>
          <w:color w:val="000000"/>
          <w:sz w:val="24"/>
          <w:szCs w:val="24"/>
          <w:lang w:val="el-GR"/>
        </w:rPr>
        <w:t xml:space="preserve">ο Διαχειριστής </w:t>
      </w:r>
      <w:r w:rsidRPr="009A2ACB">
        <w:rPr>
          <w:sz w:val="24"/>
          <w:szCs w:val="24"/>
          <w:lang w:val="el-GR"/>
        </w:rPr>
        <w:t>έχει βάσιμες υποψίες ότι η παρούσα ρήτρα έχει παραβιαστεί, ο Χρήστης υποχρεούται να επιτρέψει στ</w:t>
      </w:r>
      <w:r w:rsidR="001927F6" w:rsidRPr="009A2ACB">
        <w:rPr>
          <w:sz w:val="24"/>
          <w:szCs w:val="24"/>
          <w:lang w:val="el-GR"/>
        </w:rPr>
        <w:t>ο</w:t>
      </w:r>
      <w:r w:rsidRPr="009A2ACB">
        <w:rPr>
          <w:sz w:val="24"/>
          <w:szCs w:val="24"/>
          <w:lang w:val="el-GR"/>
        </w:rPr>
        <w:t xml:space="preserve">ν </w:t>
      </w:r>
      <w:r w:rsidR="001927F6" w:rsidRPr="009A2ACB">
        <w:rPr>
          <w:rFonts w:eastAsia="Calibri"/>
          <w:color w:val="000000"/>
          <w:sz w:val="24"/>
          <w:szCs w:val="24"/>
          <w:lang w:val="el-GR"/>
        </w:rPr>
        <w:t xml:space="preserve"> Διαχειριστή </w:t>
      </w:r>
      <w:r w:rsidRPr="009A2ACB">
        <w:rPr>
          <w:sz w:val="24"/>
          <w:szCs w:val="24"/>
          <w:lang w:val="el-GR"/>
        </w:rPr>
        <w:t xml:space="preserve">και/ή στον ελεγκτή που έχει ορίσει </w:t>
      </w:r>
      <w:r w:rsidR="00555482">
        <w:rPr>
          <w:sz w:val="24"/>
          <w:szCs w:val="24"/>
          <w:lang w:val="el-GR"/>
        </w:rPr>
        <w:t>ο</w:t>
      </w:r>
      <w:r w:rsidR="00555482" w:rsidRPr="009A2ACB">
        <w:rPr>
          <w:sz w:val="24"/>
          <w:szCs w:val="24"/>
          <w:lang w:val="el-GR"/>
        </w:rPr>
        <w:t xml:space="preserve"> τελευταί</w:t>
      </w:r>
      <w:r w:rsidR="00555482">
        <w:rPr>
          <w:sz w:val="24"/>
          <w:szCs w:val="24"/>
          <w:lang w:val="el-GR"/>
        </w:rPr>
        <w:t>ος</w:t>
      </w:r>
      <w:r w:rsidR="00555482" w:rsidRPr="009A2ACB">
        <w:rPr>
          <w:sz w:val="24"/>
          <w:szCs w:val="24"/>
          <w:lang w:val="el-GR"/>
        </w:rPr>
        <w:t xml:space="preserve"> </w:t>
      </w:r>
      <w:r w:rsidRPr="009A2ACB">
        <w:rPr>
          <w:sz w:val="24"/>
          <w:szCs w:val="24"/>
          <w:lang w:val="el-GR"/>
        </w:rPr>
        <w:t>για το σκοπό αυτό, να διενεργήσει ελέγχους (ακόμη και σε έγγραφα και λογιστικά αρχεία) σχετικά με την ορθή τήρηση της παρούσας Ρήτρας.</w:t>
      </w:r>
    </w:p>
    <w:p w14:paraId="323025A6" w14:textId="77777777" w:rsidR="003C11A6" w:rsidRPr="009A2ACB" w:rsidRDefault="003C11A6" w:rsidP="00460179">
      <w:pPr>
        <w:pStyle w:val="ListParagraph"/>
        <w:ind w:left="426"/>
        <w:rPr>
          <w:sz w:val="24"/>
          <w:szCs w:val="24"/>
          <w:lang w:val="el-GR"/>
        </w:rPr>
      </w:pPr>
    </w:p>
    <w:p w14:paraId="2F2E213E" w14:textId="71F40D6B" w:rsidR="003C11A6" w:rsidRDefault="00724B0C" w:rsidP="00460179">
      <w:pPr>
        <w:pStyle w:val="ListParagraph"/>
        <w:numPr>
          <w:ilvl w:val="0"/>
          <w:numId w:val="19"/>
        </w:numPr>
        <w:adjustRightInd w:val="0"/>
        <w:ind w:left="426" w:right="772" w:firstLine="0"/>
        <w:rPr>
          <w:sz w:val="24"/>
          <w:szCs w:val="24"/>
          <w:lang w:val="el-GR"/>
        </w:rPr>
      </w:pPr>
      <w:r w:rsidRPr="009A2ACB">
        <w:rPr>
          <w:sz w:val="24"/>
          <w:szCs w:val="24"/>
          <w:lang w:val="el-GR"/>
        </w:rPr>
        <w:t xml:space="preserve">Τα Μέρη συμφωνούν ότι η μη συμμόρφωση, έστω και μερική, προς τις διατάξεις της </w:t>
      </w:r>
      <w:r w:rsidRPr="009A2ACB">
        <w:rPr>
          <w:sz w:val="24"/>
          <w:szCs w:val="24"/>
          <w:lang w:val="el-GR"/>
        </w:rPr>
        <w:lastRenderedPageBreak/>
        <w:t>παρούσας ρήτρας συνιστά σοβαρή παραβίαση της παρούσας συμφωνίας και νομιμοποιεί την άμεση καταγγελία της σύμφωνα με το άρθρο</w:t>
      </w:r>
      <w:r w:rsidRPr="00724B0C">
        <w:rPr>
          <w:sz w:val="24"/>
          <w:szCs w:val="24"/>
          <w:lang w:val="el-GR"/>
        </w:rPr>
        <w:t xml:space="preserve"> 672 του ελληνικού Αστικού Κώδικα. Με την επιφύλαξη του δικαιώματός της να καταγγείλει τη Σύμβαση, </w:t>
      </w:r>
      <w:r w:rsidR="001927F6">
        <w:rPr>
          <w:rFonts w:eastAsia="Calibri"/>
          <w:color w:val="000000"/>
          <w:sz w:val="24"/>
          <w:szCs w:val="24"/>
          <w:lang w:val="el-GR"/>
        </w:rPr>
        <w:t>ο Διαχειριστής</w:t>
      </w:r>
      <w:r w:rsidR="001927F6" w:rsidRPr="004C2C64">
        <w:rPr>
          <w:rFonts w:eastAsia="Calibri"/>
          <w:color w:val="000000"/>
          <w:sz w:val="24"/>
          <w:szCs w:val="24"/>
          <w:lang w:val="el-GR"/>
        </w:rPr>
        <w:t xml:space="preserve"> </w:t>
      </w:r>
      <w:r w:rsidRPr="00724B0C">
        <w:rPr>
          <w:sz w:val="24"/>
          <w:szCs w:val="24"/>
          <w:lang w:val="el-GR"/>
        </w:rPr>
        <w:t xml:space="preserve">δικαιούται επίσης να αναστείλει την εκτέλεση της Σύμβασης ή να υπαναχωρήσει μονομερώς από τη Σύμβαση, ακόμη και κατά τη διάρκεια της υλοποίησής της, εάν υπάρχουν πληροφορίες ή ειδήσεις - και από τα μέσα μαζικής ενημέρωσης - που θα οδηγούσαν ευλόγως στο συμπέρασμα ότι δεν έχουν τηρηθεί οι διατάξεις της παρούσας ρήτρας. Η άσκηση των προαναφερόμενων δικαιωμάτων βαρύνει τον Χρήστη ο οποίος υποχρεούται να αποκαταστήσει κάθε ζημία, οικονομική και μη, και ενδεικτικά, ο Χρήστης υποχρεούται να αποζημιώσει </w:t>
      </w:r>
      <w:r w:rsidR="001927F6">
        <w:rPr>
          <w:rFonts w:eastAsia="Calibri"/>
          <w:color w:val="000000"/>
          <w:sz w:val="24"/>
          <w:szCs w:val="24"/>
          <w:lang w:val="el-GR"/>
        </w:rPr>
        <w:t>τον Διαχειριστή</w:t>
      </w:r>
      <w:r w:rsidR="001927F6" w:rsidRPr="004C2C64">
        <w:rPr>
          <w:rFonts w:eastAsia="Calibri"/>
          <w:color w:val="000000"/>
          <w:sz w:val="24"/>
          <w:szCs w:val="24"/>
          <w:lang w:val="el-GR"/>
        </w:rPr>
        <w:t xml:space="preserve"> </w:t>
      </w:r>
      <w:r w:rsidRPr="00724B0C">
        <w:rPr>
          <w:sz w:val="24"/>
          <w:szCs w:val="24"/>
          <w:lang w:val="el-GR"/>
        </w:rPr>
        <w:t>για όλες τις δαπάνες και τα έξοδα που απορρέουν ή προκύπτουν από την παράβαση ή τη μη συμμόρφωση κατά τα ανωτέρω. Επιπλέον, ο Χρήστης ευθύνεται για κάθε ζημιογόνο γεγονός ή ζημιογόνο συνέπεια ή ζημία οποιασδήποτε φύσης προκαλείται σε τρίτους από τη μη συμμόρφωση με την παρούσα ρήτρα και υποχρεούται να αποζημιώσει και να καταστήσει αβλαβή τ</w:t>
      </w:r>
      <w:r w:rsidR="001927F6">
        <w:rPr>
          <w:sz w:val="24"/>
          <w:szCs w:val="24"/>
          <w:lang w:val="el-GR"/>
        </w:rPr>
        <w:t>ο</w:t>
      </w:r>
      <w:r w:rsidRPr="00724B0C">
        <w:rPr>
          <w:sz w:val="24"/>
          <w:szCs w:val="24"/>
          <w:lang w:val="el-GR"/>
        </w:rPr>
        <w:t>ν</w:t>
      </w:r>
      <w:r w:rsidR="001927F6">
        <w:rPr>
          <w:sz w:val="24"/>
          <w:szCs w:val="24"/>
          <w:lang w:val="el-GR"/>
        </w:rPr>
        <w:t xml:space="preserve"> </w:t>
      </w:r>
      <w:r w:rsidR="001927F6">
        <w:rPr>
          <w:rFonts w:eastAsia="Calibri"/>
          <w:color w:val="000000"/>
          <w:sz w:val="24"/>
          <w:szCs w:val="24"/>
          <w:lang w:val="el-GR"/>
        </w:rPr>
        <w:t>Διαχειριστή</w:t>
      </w:r>
      <w:r w:rsidR="001927F6" w:rsidRPr="004C2C64">
        <w:rPr>
          <w:rFonts w:eastAsia="Calibri"/>
          <w:color w:val="000000"/>
          <w:sz w:val="24"/>
          <w:szCs w:val="24"/>
          <w:lang w:val="el-GR"/>
        </w:rPr>
        <w:t xml:space="preserve"> </w:t>
      </w:r>
      <w:r w:rsidRPr="00724B0C">
        <w:rPr>
          <w:sz w:val="24"/>
          <w:szCs w:val="24"/>
          <w:lang w:val="el-GR"/>
        </w:rPr>
        <w:t>από τυχόν αγωγές, αιτήματα, αξιώσεις τρίτων που απορρέουν από την εν λόγω μη συμμόρφωση ή παράβαση.</w:t>
      </w:r>
    </w:p>
    <w:p w14:paraId="546A2C24" w14:textId="77777777" w:rsidR="003C11A6" w:rsidRPr="00460179" w:rsidRDefault="003C11A6" w:rsidP="00460179">
      <w:pPr>
        <w:pStyle w:val="ListParagraph"/>
        <w:rPr>
          <w:sz w:val="24"/>
          <w:szCs w:val="24"/>
          <w:lang w:val="el-GR"/>
        </w:rPr>
      </w:pPr>
    </w:p>
    <w:p w14:paraId="6AB1A01D" w14:textId="77777777" w:rsidR="008A2BD2" w:rsidRPr="00460179" w:rsidRDefault="008A2BD2" w:rsidP="00460179">
      <w:pPr>
        <w:ind w:left="426" w:right="772"/>
        <w:rPr>
          <w:sz w:val="24"/>
          <w:szCs w:val="24"/>
          <w:lang w:val="el-GR"/>
        </w:rPr>
      </w:pPr>
    </w:p>
    <w:p w14:paraId="3B587631" w14:textId="015F68E0" w:rsidR="008A2BD2" w:rsidRPr="00460179" w:rsidRDefault="008A2BD2" w:rsidP="00460179">
      <w:pPr>
        <w:pStyle w:val="Default"/>
        <w:ind w:left="426" w:right="772"/>
        <w:jc w:val="center"/>
        <w:rPr>
          <w:rFonts w:ascii="Times New Roman" w:hAnsi="Times New Roman" w:cs="Times New Roman"/>
          <w:b/>
          <w:color w:val="auto"/>
          <w:u w:val="single"/>
          <w:lang w:eastAsia="en-US"/>
        </w:rPr>
      </w:pPr>
      <w:bookmarkStart w:id="17" w:name="_Hlk75284924"/>
      <w:r w:rsidRPr="00460179">
        <w:rPr>
          <w:rFonts w:ascii="Times New Roman" w:hAnsi="Times New Roman" w:cs="Times New Roman"/>
          <w:b/>
          <w:color w:val="auto"/>
          <w:u w:val="single"/>
          <w:lang w:eastAsia="en-US"/>
        </w:rPr>
        <w:t>Άρθρο 13</w:t>
      </w:r>
      <w:r w:rsidR="001927F6">
        <w:rPr>
          <w:rFonts w:ascii="Times New Roman" w:hAnsi="Times New Roman" w:cs="Times New Roman"/>
          <w:b/>
          <w:color w:val="auto"/>
          <w:u w:val="single"/>
          <w:lang w:eastAsia="en-US"/>
        </w:rPr>
        <w:t xml:space="preserve">. </w:t>
      </w:r>
      <w:r w:rsidRPr="00460179">
        <w:rPr>
          <w:rFonts w:ascii="Times New Roman" w:hAnsi="Times New Roman" w:cs="Times New Roman"/>
          <w:b/>
          <w:color w:val="auto"/>
          <w:u w:val="single"/>
          <w:lang w:eastAsia="en-US"/>
        </w:rPr>
        <w:t>Καταπολέμηση της νομιμοποίησης εσόδων από παράνομες δραστηριότητες</w:t>
      </w:r>
    </w:p>
    <w:p w14:paraId="4BBB00BB" w14:textId="77777777" w:rsidR="008A2BD2" w:rsidRPr="00460179" w:rsidRDefault="008A2BD2" w:rsidP="00460179">
      <w:pPr>
        <w:pStyle w:val="Default"/>
        <w:ind w:left="426" w:right="772"/>
        <w:rPr>
          <w:rFonts w:ascii="Times New Roman" w:eastAsia="Calibri" w:hAnsi="Times New Roman" w:cs="Times New Roman"/>
          <w:b/>
          <w:bCs/>
        </w:rPr>
      </w:pPr>
    </w:p>
    <w:bookmarkEnd w:id="17"/>
    <w:p w14:paraId="6017D1FC" w14:textId="1BD9D806" w:rsidR="008A2BD2" w:rsidRPr="00724B0C" w:rsidRDefault="00724B0C" w:rsidP="00724B0C">
      <w:pPr>
        <w:pStyle w:val="ListParagraph"/>
        <w:numPr>
          <w:ilvl w:val="0"/>
          <w:numId w:val="24"/>
        </w:numPr>
        <w:adjustRightInd w:val="0"/>
        <w:ind w:right="772"/>
        <w:rPr>
          <w:rFonts w:eastAsia="Calibri"/>
          <w:iCs/>
          <w:color w:val="000000"/>
          <w:sz w:val="24"/>
          <w:szCs w:val="24"/>
          <w:lang w:val="el-GR"/>
        </w:rPr>
      </w:pPr>
      <w:r>
        <w:rPr>
          <w:rFonts w:eastAsia="Calibri"/>
          <w:color w:val="000000"/>
          <w:sz w:val="24"/>
          <w:szCs w:val="24"/>
          <w:lang w:val="el-GR"/>
        </w:rPr>
        <w:t>Ο Διαχειριστής</w:t>
      </w:r>
      <w:r w:rsidR="008A2BD2" w:rsidRPr="00460179">
        <w:rPr>
          <w:rFonts w:eastAsia="Calibri"/>
          <w:color w:val="000000"/>
          <w:sz w:val="24"/>
          <w:szCs w:val="24"/>
          <w:lang w:val="el-GR"/>
        </w:rPr>
        <w:t xml:space="preserve"> δηλώνει ότι εφαρμόζει τις γενικές αρχές που προβλέπονται στους ελληνικούς Νόμους 4557/2018 και 4816/2021 και ότι αναλαμβάνει την υποχρέωση να συνεργάζεται ενεργά (π.χ. με την καταγγελία ύποπτων συναλλαγών, τη διατήρηση εγγράφων, τον εσωτερικό έλεγχο) για την αποτροπή ή την πρόληψη πράξεων νομιμοποίησης εσόδων από παράνομες δραστηριότητες ή χρηματοδότησης της τρομοκρατίας.</w:t>
      </w:r>
    </w:p>
    <w:p w14:paraId="03A93C78" w14:textId="77777777" w:rsidR="00724B0C" w:rsidRPr="00724B0C" w:rsidRDefault="00724B0C" w:rsidP="00460179">
      <w:pPr>
        <w:pStyle w:val="ListParagraph"/>
        <w:adjustRightInd w:val="0"/>
        <w:ind w:left="1146" w:right="772"/>
        <w:rPr>
          <w:rFonts w:eastAsia="Calibri"/>
          <w:iCs/>
          <w:color w:val="000000"/>
          <w:sz w:val="24"/>
          <w:szCs w:val="24"/>
          <w:lang w:val="el-GR"/>
        </w:rPr>
      </w:pPr>
    </w:p>
    <w:p w14:paraId="4F0445CF" w14:textId="187D82E9" w:rsidR="00724B0C" w:rsidRDefault="00724B0C" w:rsidP="00724B0C">
      <w:pPr>
        <w:pStyle w:val="ListParagraph"/>
        <w:numPr>
          <w:ilvl w:val="0"/>
          <w:numId w:val="24"/>
        </w:numPr>
        <w:adjustRightInd w:val="0"/>
        <w:ind w:right="772"/>
        <w:rPr>
          <w:rFonts w:eastAsia="Calibri"/>
          <w:iCs/>
          <w:color w:val="000000"/>
          <w:sz w:val="24"/>
          <w:szCs w:val="24"/>
          <w:lang w:val="el-GR"/>
        </w:rPr>
      </w:pPr>
      <w:r w:rsidRPr="00724B0C">
        <w:rPr>
          <w:rFonts w:eastAsia="Calibri"/>
          <w:iCs/>
          <w:color w:val="000000"/>
          <w:sz w:val="24"/>
          <w:szCs w:val="24"/>
          <w:lang w:val="el-GR"/>
        </w:rPr>
        <w:t>Η νομιμοποίηση εσόδων από παράνομες δραστηριότητες δεν παύει να υφίσταται, ακόμη και αν οι παράνομες δραστηριότητες που δημιούργησαν τα προς νομιμοποίηση περιουσιακά στοιχεία έλαβαν χώρα σε άλλο κράτος μέλος της ΕΕ ή σε τρίτη χώρα. Η γνώση, η πρόθεση ή ο σκοπός που αποτελούν νομική προϋπόθεση των πράξεων που αναφέρονται στο σημείο 2, μπορούν να συναχθούν από αντικειμενικές πραγματικές περιστάσεις.</w:t>
      </w:r>
    </w:p>
    <w:p w14:paraId="3FD0F1C9" w14:textId="77777777" w:rsidR="00724B0C" w:rsidRPr="00460179" w:rsidRDefault="00724B0C" w:rsidP="00460179">
      <w:pPr>
        <w:pStyle w:val="ListParagraph"/>
        <w:rPr>
          <w:rFonts w:eastAsia="Calibri"/>
          <w:iCs/>
          <w:color w:val="000000"/>
          <w:sz w:val="24"/>
          <w:szCs w:val="24"/>
          <w:lang w:val="el-GR"/>
        </w:rPr>
      </w:pPr>
    </w:p>
    <w:p w14:paraId="2B1E2DD4" w14:textId="2D17A4C3" w:rsidR="00724B0C" w:rsidRDefault="00724B0C" w:rsidP="00724B0C">
      <w:pPr>
        <w:pStyle w:val="ListParagraph"/>
        <w:numPr>
          <w:ilvl w:val="0"/>
          <w:numId w:val="24"/>
        </w:numPr>
        <w:adjustRightInd w:val="0"/>
        <w:ind w:right="772"/>
        <w:rPr>
          <w:rFonts w:eastAsia="Calibri"/>
          <w:iCs/>
          <w:color w:val="000000"/>
          <w:sz w:val="24"/>
          <w:szCs w:val="24"/>
          <w:lang w:val="el-GR"/>
        </w:rPr>
      </w:pPr>
      <w:r w:rsidRPr="00724B0C">
        <w:rPr>
          <w:rFonts w:eastAsia="Calibri"/>
          <w:iCs/>
          <w:color w:val="000000"/>
          <w:sz w:val="24"/>
          <w:szCs w:val="24"/>
          <w:lang w:val="el-GR"/>
        </w:rPr>
        <w:t>Ο Χρήστης δηλώνει ότι γνωρίζει τους ισχύοντες κανόνες για την καταπολέμηση της χρήσης του χρηματοπιστωτικού συστήματος με σκοπό τη νομιμοποίηση εσόδων από εγκληματικές δραστηριότητες και τη χρηματοδότηση της τρομοκρατίας κατά τα αναφερόμενα στους ελληνικούς Νόμους 4557/2018 και 4816/2021.</w:t>
      </w:r>
    </w:p>
    <w:p w14:paraId="167E90EB" w14:textId="77777777" w:rsidR="00724B0C" w:rsidRPr="00460179" w:rsidRDefault="00724B0C" w:rsidP="00460179">
      <w:pPr>
        <w:pStyle w:val="ListParagraph"/>
        <w:rPr>
          <w:rFonts w:eastAsia="Calibri"/>
          <w:iCs/>
          <w:color w:val="000000"/>
          <w:sz w:val="24"/>
          <w:szCs w:val="24"/>
          <w:lang w:val="el-GR"/>
        </w:rPr>
      </w:pPr>
    </w:p>
    <w:p w14:paraId="396C9AE2" w14:textId="1634E518" w:rsidR="00724B0C" w:rsidRDefault="00724B0C" w:rsidP="00724B0C">
      <w:pPr>
        <w:pStyle w:val="ListParagraph"/>
        <w:numPr>
          <w:ilvl w:val="0"/>
          <w:numId w:val="24"/>
        </w:numPr>
        <w:adjustRightInd w:val="0"/>
        <w:ind w:right="772"/>
        <w:rPr>
          <w:rFonts w:eastAsia="Calibri"/>
          <w:iCs/>
          <w:color w:val="000000"/>
          <w:sz w:val="24"/>
          <w:szCs w:val="24"/>
          <w:lang w:val="el-GR"/>
        </w:rPr>
      </w:pPr>
      <w:r w:rsidRPr="00724B0C">
        <w:rPr>
          <w:rFonts w:eastAsia="Calibri"/>
          <w:iCs/>
          <w:color w:val="000000"/>
          <w:sz w:val="24"/>
          <w:szCs w:val="24"/>
          <w:lang w:val="el-GR"/>
        </w:rPr>
        <w:t>Ο Χρήστης δηλώνει - με αποκλειστική του ευθύνη και σύμφωνα με τις διατάξεις της ισχύουσας σχετικής νομοθεσίας - ότι δεν έχει καταδικαστεί ή εμπλακεί σε διαδικασίες σχετικές με νομιμοποίηση εσόδων από παράνομες δραστηριότητες ή χρηματοδότηση της τρομοκρατίας</w:t>
      </w:r>
      <w:r w:rsidRPr="00460179">
        <w:rPr>
          <w:rFonts w:eastAsia="Calibri"/>
          <w:iCs/>
          <w:color w:val="000000"/>
          <w:sz w:val="24"/>
          <w:szCs w:val="24"/>
          <w:lang w:val="el-GR"/>
        </w:rPr>
        <w:t>.</w:t>
      </w:r>
    </w:p>
    <w:p w14:paraId="50F6BFDE" w14:textId="77777777" w:rsidR="00724B0C" w:rsidRPr="00460179" w:rsidRDefault="00724B0C" w:rsidP="00460179">
      <w:pPr>
        <w:pStyle w:val="ListParagraph"/>
        <w:rPr>
          <w:rFonts w:eastAsia="Calibri"/>
          <w:iCs/>
          <w:color w:val="000000"/>
          <w:sz w:val="24"/>
          <w:szCs w:val="24"/>
          <w:lang w:val="el-GR"/>
        </w:rPr>
      </w:pPr>
    </w:p>
    <w:p w14:paraId="416B6B0E" w14:textId="1FE19367" w:rsidR="00724B0C" w:rsidRDefault="00724B0C" w:rsidP="00724B0C">
      <w:pPr>
        <w:pStyle w:val="ListParagraph"/>
        <w:numPr>
          <w:ilvl w:val="0"/>
          <w:numId w:val="24"/>
        </w:numPr>
        <w:adjustRightInd w:val="0"/>
        <w:ind w:right="772"/>
        <w:rPr>
          <w:rFonts w:eastAsia="Calibri"/>
          <w:iCs/>
          <w:color w:val="000000"/>
          <w:sz w:val="24"/>
          <w:szCs w:val="24"/>
          <w:lang w:val="el-GR"/>
        </w:rPr>
      </w:pPr>
      <w:r w:rsidRPr="00724B0C">
        <w:rPr>
          <w:rFonts w:eastAsia="Calibri"/>
          <w:iCs/>
          <w:color w:val="000000"/>
          <w:sz w:val="24"/>
          <w:szCs w:val="24"/>
          <w:lang w:val="el-GR"/>
        </w:rPr>
        <w:t xml:space="preserve">Τα Μέρη συμφωνούν ότι η μη συμμόρφωση με το καθεστώς που ορίζεται στο παρόν Εδάφιο ή η μη γνωστοποίηση πραγματικών περιστάσεων που θα απαιτούσαν τροποποίηση των δηλώσεων του Χρήστη συνιστά παραβίαση της Σύμβασης- κατά συνέπεια, </w:t>
      </w:r>
      <w:r>
        <w:rPr>
          <w:rFonts w:eastAsia="Calibri"/>
          <w:iCs/>
          <w:color w:val="000000"/>
          <w:sz w:val="24"/>
          <w:szCs w:val="24"/>
          <w:lang w:val="el-GR"/>
        </w:rPr>
        <w:t>ο</w:t>
      </w:r>
      <w:r w:rsidRPr="00724B0C">
        <w:rPr>
          <w:rFonts w:eastAsia="Calibri"/>
          <w:iCs/>
          <w:color w:val="000000"/>
          <w:sz w:val="24"/>
          <w:szCs w:val="24"/>
          <w:lang w:val="el-GR"/>
        </w:rPr>
        <w:t xml:space="preserve"> Διαχειριστής θα έχει το δικαίωμα να καταγγείλει τη Σύμβαση σύμφωνα με τη Ρήτρα "Καταγγελία της Σύμβασης", εάν επιβληθεί στον Χρήστη ποινική καταδίκη - πρωτοδίκως ή άλλως, για οποιοδήποτε από τα ποινικά αδικήματα που σχετίζονται με τη νομιμοποίηση εσόδων από παράνομες δραστηριότητες ή τη χρηματοδότηση της τρομοκρατίας κατά τα προβλεπόμενα στους ελληνικούς Νόμους  4557/2018 και 4816/2021, με την επιφύλαξη του δικαιώματος </w:t>
      </w:r>
      <w:r>
        <w:rPr>
          <w:rFonts w:eastAsia="Calibri"/>
          <w:iCs/>
          <w:color w:val="000000"/>
          <w:sz w:val="24"/>
          <w:szCs w:val="24"/>
          <w:lang w:val="el-GR"/>
        </w:rPr>
        <w:t>του</w:t>
      </w:r>
      <w:r w:rsidRPr="00724B0C">
        <w:rPr>
          <w:rFonts w:eastAsia="Calibri"/>
          <w:iCs/>
          <w:color w:val="000000"/>
          <w:sz w:val="24"/>
          <w:szCs w:val="24"/>
          <w:lang w:val="el-GR"/>
        </w:rPr>
        <w:t xml:space="preserve"> Διαχειριστή να αξιώσει αποζημίωση για ζημίες.</w:t>
      </w:r>
    </w:p>
    <w:p w14:paraId="3E90D357" w14:textId="77777777" w:rsidR="004E4C05" w:rsidRPr="004E4C05" w:rsidRDefault="004E4C05" w:rsidP="004E4C05">
      <w:pPr>
        <w:pStyle w:val="ListParagraph"/>
        <w:rPr>
          <w:rFonts w:eastAsia="Calibri"/>
          <w:iCs/>
          <w:color w:val="000000"/>
          <w:sz w:val="24"/>
          <w:szCs w:val="24"/>
          <w:lang w:val="el-GR"/>
        </w:rPr>
      </w:pPr>
    </w:p>
    <w:p w14:paraId="2DF58234" w14:textId="77777777" w:rsidR="004E4C05" w:rsidRDefault="004E4C05" w:rsidP="004E4C05">
      <w:pPr>
        <w:adjustRightInd w:val="0"/>
        <w:ind w:right="772"/>
        <w:rPr>
          <w:rFonts w:eastAsia="Calibri"/>
          <w:iCs/>
          <w:color w:val="000000"/>
          <w:sz w:val="24"/>
          <w:szCs w:val="24"/>
          <w:lang w:val="el-GR"/>
        </w:rPr>
      </w:pPr>
    </w:p>
    <w:p w14:paraId="093EBC32" w14:textId="77777777" w:rsidR="004E4C05" w:rsidRDefault="004E4C05" w:rsidP="004E4C05">
      <w:pPr>
        <w:adjustRightInd w:val="0"/>
        <w:ind w:right="772"/>
        <w:rPr>
          <w:rFonts w:eastAsia="Calibri"/>
          <w:iCs/>
          <w:color w:val="000000"/>
          <w:sz w:val="24"/>
          <w:szCs w:val="24"/>
          <w:lang w:val="el-GR"/>
        </w:rPr>
      </w:pPr>
    </w:p>
    <w:p w14:paraId="15D2938F" w14:textId="77777777" w:rsidR="004E4C05" w:rsidRPr="004E4C05" w:rsidRDefault="004E4C05" w:rsidP="004E4C05">
      <w:pPr>
        <w:adjustRightInd w:val="0"/>
        <w:ind w:right="772"/>
        <w:rPr>
          <w:rFonts w:eastAsia="Calibri"/>
          <w:iCs/>
          <w:color w:val="000000"/>
          <w:sz w:val="24"/>
          <w:szCs w:val="24"/>
          <w:lang w:val="el-GR"/>
        </w:rPr>
      </w:pPr>
    </w:p>
    <w:p w14:paraId="1AFF68BE" w14:textId="750BCF03" w:rsidR="0030117B" w:rsidRPr="008732B8" w:rsidRDefault="001927F6" w:rsidP="00460179">
      <w:pPr>
        <w:ind w:left="426" w:right="772"/>
        <w:jc w:val="center"/>
        <w:rPr>
          <w:b/>
          <w:sz w:val="24"/>
          <w:szCs w:val="24"/>
          <w:lang w:val="el-GR"/>
        </w:rPr>
      </w:pPr>
      <w:r>
        <w:rPr>
          <w:b/>
          <w:sz w:val="24"/>
          <w:szCs w:val="24"/>
          <w:lang w:val="el-GR"/>
        </w:rPr>
        <w:t>Ά</w:t>
      </w:r>
      <w:r w:rsidR="00A5331E" w:rsidRPr="008732B8">
        <w:rPr>
          <w:b/>
          <w:sz w:val="24"/>
          <w:szCs w:val="24"/>
          <w:lang w:val="el-GR"/>
        </w:rPr>
        <w:t xml:space="preserve">ρθρο </w:t>
      </w:r>
      <w:r w:rsidR="008A2BD2" w:rsidRPr="008732B8">
        <w:rPr>
          <w:b/>
          <w:sz w:val="24"/>
          <w:szCs w:val="24"/>
          <w:lang w:val="el-GR"/>
        </w:rPr>
        <w:t>14</w:t>
      </w:r>
      <w:r>
        <w:rPr>
          <w:b/>
          <w:sz w:val="24"/>
          <w:szCs w:val="24"/>
          <w:lang w:val="el-GR"/>
        </w:rPr>
        <w:t>.</w:t>
      </w:r>
      <w:r w:rsidR="00A5331E" w:rsidRPr="008732B8">
        <w:rPr>
          <w:b/>
          <w:sz w:val="24"/>
          <w:szCs w:val="24"/>
          <w:lang w:val="el-GR"/>
        </w:rPr>
        <w:t xml:space="preserve"> Πολιτική προστασίας προσωπικών δεδομένων</w:t>
      </w:r>
    </w:p>
    <w:p w14:paraId="5361F612" w14:textId="77777777" w:rsidR="0030117B" w:rsidRPr="00A5331E" w:rsidRDefault="0030117B">
      <w:pPr>
        <w:pStyle w:val="BodyText"/>
        <w:rPr>
          <w:b/>
          <w:lang w:val="el-GR"/>
        </w:rPr>
      </w:pPr>
    </w:p>
    <w:p w14:paraId="702A0174" w14:textId="77777777" w:rsidR="0030117B" w:rsidRPr="00460179" w:rsidRDefault="00A5331E" w:rsidP="00460179">
      <w:pPr>
        <w:pStyle w:val="ListParagraph"/>
        <w:numPr>
          <w:ilvl w:val="0"/>
          <w:numId w:val="25"/>
        </w:numPr>
        <w:tabs>
          <w:tab w:val="left" w:pos="755"/>
        </w:tabs>
        <w:rPr>
          <w:sz w:val="24"/>
          <w:lang w:val="el-GR"/>
        </w:rPr>
      </w:pPr>
      <w:r w:rsidRPr="00460179">
        <w:rPr>
          <w:sz w:val="24"/>
          <w:lang w:val="el-GR"/>
        </w:rPr>
        <w:t>Οι</w:t>
      </w:r>
      <w:r w:rsidRPr="00460179">
        <w:rPr>
          <w:spacing w:val="34"/>
          <w:sz w:val="24"/>
          <w:lang w:val="el-GR"/>
        </w:rPr>
        <w:t xml:space="preserve"> </w:t>
      </w:r>
      <w:r w:rsidRPr="00460179">
        <w:rPr>
          <w:sz w:val="24"/>
          <w:lang w:val="el-GR"/>
        </w:rPr>
        <w:t>Συμβαλλόμενοι</w:t>
      </w:r>
      <w:r w:rsidRPr="00460179">
        <w:rPr>
          <w:spacing w:val="32"/>
          <w:sz w:val="24"/>
          <w:lang w:val="el-GR"/>
        </w:rPr>
        <w:t xml:space="preserve"> </w:t>
      </w:r>
      <w:r w:rsidRPr="00460179">
        <w:rPr>
          <w:sz w:val="24"/>
          <w:lang w:val="el-GR"/>
        </w:rPr>
        <w:t>επεξεργάζονται</w:t>
      </w:r>
      <w:r w:rsidRPr="00460179">
        <w:rPr>
          <w:spacing w:val="35"/>
          <w:sz w:val="24"/>
          <w:lang w:val="el-GR"/>
        </w:rPr>
        <w:t xml:space="preserve"> </w:t>
      </w:r>
      <w:r w:rsidRPr="00460179">
        <w:rPr>
          <w:sz w:val="24"/>
          <w:lang w:val="el-GR"/>
        </w:rPr>
        <w:t>τα</w:t>
      </w:r>
      <w:r w:rsidRPr="00460179">
        <w:rPr>
          <w:spacing w:val="34"/>
          <w:sz w:val="24"/>
          <w:lang w:val="el-GR"/>
        </w:rPr>
        <w:t xml:space="preserve"> </w:t>
      </w:r>
      <w:r w:rsidRPr="00460179">
        <w:rPr>
          <w:sz w:val="24"/>
          <w:lang w:val="el-GR"/>
        </w:rPr>
        <w:t>δεδομένα</w:t>
      </w:r>
      <w:r w:rsidRPr="00460179">
        <w:rPr>
          <w:spacing w:val="33"/>
          <w:sz w:val="24"/>
          <w:lang w:val="el-GR"/>
        </w:rPr>
        <w:t xml:space="preserve"> </w:t>
      </w:r>
      <w:r w:rsidRPr="00460179">
        <w:rPr>
          <w:sz w:val="24"/>
          <w:lang w:val="el-GR"/>
        </w:rPr>
        <w:t>προσωπικού</w:t>
      </w:r>
      <w:r w:rsidRPr="00460179">
        <w:rPr>
          <w:spacing w:val="33"/>
          <w:sz w:val="24"/>
          <w:lang w:val="el-GR"/>
        </w:rPr>
        <w:t xml:space="preserve"> </w:t>
      </w:r>
      <w:r w:rsidRPr="00460179">
        <w:rPr>
          <w:sz w:val="24"/>
          <w:lang w:val="el-GR"/>
        </w:rPr>
        <w:t>χαρακτήρα</w:t>
      </w:r>
      <w:r w:rsidRPr="00460179">
        <w:rPr>
          <w:spacing w:val="34"/>
          <w:sz w:val="24"/>
          <w:lang w:val="el-GR"/>
        </w:rPr>
        <w:t xml:space="preserve"> </w:t>
      </w:r>
      <w:r w:rsidRPr="00460179">
        <w:rPr>
          <w:sz w:val="24"/>
          <w:lang w:val="el-GR"/>
        </w:rPr>
        <w:t>(στο</w:t>
      </w:r>
      <w:r w:rsidRPr="00460179">
        <w:rPr>
          <w:spacing w:val="35"/>
          <w:sz w:val="24"/>
          <w:lang w:val="el-GR"/>
        </w:rPr>
        <w:t xml:space="preserve"> </w:t>
      </w:r>
      <w:r w:rsidRPr="00460179">
        <w:rPr>
          <w:sz w:val="24"/>
          <w:lang w:val="el-GR"/>
        </w:rPr>
        <w:t>εξής</w:t>
      </w:r>
    </w:p>
    <w:p w14:paraId="1A58A9AB" w14:textId="0F3B422F" w:rsidR="002F6D25" w:rsidRPr="00A5331E" w:rsidRDefault="00A5331E" w:rsidP="002F6D25">
      <w:pPr>
        <w:pStyle w:val="BodyText"/>
        <w:ind w:left="418" w:right="768"/>
        <w:jc w:val="both"/>
        <w:rPr>
          <w:lang w:val="el-GR"/>
        </w:rPr>
      </w:pPr>
      <w:r w:rsidRPr="00A5331E">
        <w:rPr>
          <w:lang w:val="el-GR"/>
        </w:rPr>
        <w:t>«Προσωπικά Δεδομένα») που ανταλλάσσονται στο πλαίσιο της παρούσας Σύμβασης Χρήσης σύμφωνα με τις διατάξεις της ισχύουσας νομοθεσίας και σήμερα με αυτές του Κανονισμού 2016/679/ΕΕ (στο εξής «Γενικός Κανονισμός») για την προστασία των φυσικών προσώπων έναντι της επεξεργασίας των δεδομένων προσωπικού χαρακτήρα και το ν.4624/2019.</w:t>
      </w:r>
    </w:p>
    <w:p w14:paraId="60FA79F9" w14:textId="77777777" w:rsidR="0030117B" w:rsidRPr="00A5331E" w:rsidRDefault="0030117B">
      <w:pPr>
        <w:pStyle w:val="BodyText"/>
        <w:rPr>
          <w:lang w:val="el-GR"/>
        </w:rPr>
      </w:pPr>
    </w:p>
    <w:p w14:paraId="1BAED28B" w14:textId="47C9CE1F" w:rsidR="00FD1BDD" w:rsidRDefault="002F6D25" w:rsidP="00F57942">
      <w:pPr>
        <w:pStyle w:val="ListParagraph"/>
        <w:numPr>
          <w:ilvl w:val="0"/>
          <w:numId w:val="25"/>
        </w:numPr>
        <w:ind w:left="426" w:right="769" w:hanging="11"/>
        <w:rPr>
          <w:sz w:val="24"/>
          <w:lang w:val="el-GR"/>
        </w:rPr>
      </w:pPr>
      <w:r w:rsidRPr="002F6D25">
        <w:rPr>
          <w:sz w:val="24"/>
          <w:lang w:val="el-GR"/>
        </w:rPr>
        <w:t>Προσωπικά Δεδομένα που βρίσκονται στην κατοχή των Συμβαλλομένων γίνονται αντικείμενο επεξεργασίας κατά την έννοια του Γενικού Κανονισμού στο βαθμό που είναι απαραίτητο για την εκτέλεση της Σύμβασης Χρήσης. Δεν διαβιβάζονται, αποκαλύπτονται ή κοινοποιούνται σε τρίτους ούτε τυγχάνουν οποιασδήποτε άλλης επεξεργασίας για σκοπούς άλλους από την εκτέλεση της Σύμβασης Χρήσης, εξαιρουμένων των περιπτώσεων νόμιμης υποχρέωσης ή ρητής προς τούτο συναίνεσης από το Υποκείμενο των Δεδομένων</w:t>
      </w:r>
      <w:r>
        <w:rPr>
          <w:sz w:val="24"/>
          <w:lang w:val="el-GR"/>
        </w:rPr>
        <w:t>.</w:t>
      </w:r>
    </w:p>
    <w:p w14:paraId="36BF723A" w14:textId="77777777" w:rsidR="001927F6" w:rsidRPr="00994DA6" w:rsidRDefault="001927F6" w:rsidP="00994DA6">
      <w:pPr>
        <w:pStyle w:val="ListParagraph"/>
        <w:tabs>
          <w:tab w:val="left" w:pos="671"/>
        </w:tabs>
        <w:ind w:left="426" w:right="769"/>
        <w:rPr>
          <w:sz w:val="24"/>
          <w:lang w:val="el-GR"/>
        </w:rPr>
      </w:pPr>
    </w:p>
    <w:p w14:paraId="04263242" w14:textId="0D35E083" w:rsidR="0030117B" w:rsidRPr="00A5331E" w:rsidRDefault="00A5331E" w:rsidP="00F57942">
      <w:pPr>
        <w:pStyle w:val="ListParagraph"/>
        <w:numPr>
          <w:ilvl w:val="0"/>
          <w:numId w:val="25"/>
        </w:numPr>
        <w:tabs>
          <w:tab w:val="left" w:pos="567"/>
        </w:tabs>
        <w:ind w:left="426" w:right="769" w:hanging="11"/>
        <w:rPr>
          <w:sz w:val="24"/>
          <w:lang w:val="el-GR"/>
        </w:rPr>
      </w:pPr>
      <w:r w:rsidRPr="00A5331E">
        <w:rPr>
          <w:sz w:val="24"/>
          <w:lang w:val="el-GR"/>
        </w:rPr>
        <w:t xml:space="preserve">Το </w:t>
      </w:r>
      <w:r w:rsidR="00FD1BDD" w:rsidRPr="00A5331E">
        <w:rPr>
          <w:sz w:val="24"/>
          <w:lang w:val="el-GR"/>
        </w:rPr>
        <w:t>Υποκείμενο</w:t>
      </w:r>
      <w:r w:rsidRPr="00A5331E">
        <w:rPr>
          <w:sz w:val="24"/>
          <w:lang w:val="el-GR"/>
        </w:rPr>
        <w:t xml:space="preserve"> των Δεδομένων έχει όλα τα δικαιώματα που προβλέπονται στις ισχύουσες διατάξεις και σήμερα στα άρθρα 12-23 του Γενικού Κανονισμού, ιδίως δικαίωμα πρόσβασης σε αυτά, υποχρεούται δε σε επικαιροποίησή τους και σε γνωστοποίηση αμελλητί στο άλλο Συμβαλλόμενο Μέρος κάθε μεταβολής</w:t>
      </w:r>
      <w:r w:rsidRPr="00A5331E">
        <w:rPr>
          <w:spacing w:val="-1"/>
          <w:sz w:val="24"/>
          <w:lang w:val="el-GR"/>
        </w:rPr>
        <w:t xml:space="preserve"> </w:t>
      </w:r>
      <w:r w:rsidRPr="00A5331E">
        <w:rPr>
          <w:sz w:val="24"/>
          <w:lang w:val="el-GR"/>
        </w:rPr>
        <w:t>αυτών.</w:t>
      </w:r>
    </w:p>
    <w:p w14:paraId="4862B790" w14:textId="77777777" w:rsidR="0030117B" w:rsidRPr="00A5331E" w:rsidRDefault="0030117B" w:rsidP="00F57942">
      <w:pPr>
        <w:pStyle w:val="BodyText"/>
        <w:tabs>
          <w:tab w:val="left" w:pos="671"/>
        </w:tabs>
        <w:rPr>
          <w:lang w:val="el-GR"/>
        </w:rPr>
      </w:pPr>
    </w:p>
    <w:p w14:paraId="0E28E1E3" w14:textId="3717738A" w:rsidR="0030117B" w:rsidRPr="00A5331E" w:rsidRDefault="00A5331E" w:rsidP="00F57942">
      <w:pPr>
        <w:pStyle w:val="ListParagraph"/>
        <w:numPr>
          <w:ilvl w:val="0"/>
          <w:numId w:val="25"/>
        </w:numPr>
        <w:ind w:left="426" w:right="770" w:hanging="11"/>
        <w:rPr>
          <w:sz w:val="24"/>
          <w:lang w:val="el-GR"/>
        </w:rPr>
      </w:pPr>
      <w:r w:rsidRPr="00A5331E">
        <w:rPr>
          <w:sz w:val="24"/>
          <w:lang w:val="el-GR"/>
        </w:rPr>
        <w:t>Αμφότεροι οι Συμβαλλόμενοι δηλώνουν ότι, θα λάβουν κάθε απαραίτητο τεχνικό και οργανωτικό μετρό ώστε να μην θίγονται, παραβιάζονται ή τίθενται σε κίνδυνο τα δικαιώματα και οι ελευθερίες των φυσικών</w:t>
      </w:r>
      <w:r w:rsidRPr="00A5331E">
        <w:rPr>
          <w:spacing w:val="-3"/>
          <w:sz w:val="24"/>
          <w:lang w:val="el-GR"/>
        </w:rPr>
        <w:t xml:space="preserve"> </w:t>
      </w:r>
      <w:r w:rsidRPr="00A5331E">
        <w:rPr>
          <w:sz w:val="24"/>
          <w:lang w:val="el-GR"/>
        </w:rPr>
        <w:t>προσώπων</w:t>
      </w:r>
      <w:r w:rsidR="003A680F">
        <w:rPr>
          <w:sz w:val="24"/>
          <w:lang w:val="el-GR"/>
        </w:rPr>
        <w:t xml:space="preserve"> και θα διασφαλίζεται η προστασία των δεδομένων προσωπικού χαρακτήρα έναντι οιασδήποτε πράξης υπαλλήλου, </w:t>
      </w:r>
      <w:r w:rsidR="00081228">
        <w:rPr>
          <w:sz w:val="24"/>
          <w:lang w:val="el-GR"/>
        </w:rPr>
        <w:t>συνεργάτη καθ’ οιονδήποτε τρόπο ή υπαλλήλου του συνεργάτη ή/και του υπεργολάβου επεξεργασίας, ο οποίος μπορεί να έχει πρόσβαση στα προσωπικά δεδομένα</w:t>
      </w:r>
      <w:r w:rsidR="00454793">
        <w:rPr>
          <w:sz w:val="24"/>
          <w:lang w:val="el-GR"/>
        </w:rPr>
        <w:t xml:space="preserve"> των υποκειμένων</w:t>
      </w:r>
      <w:r w:rsidR="00081228">
        <w:rPr>
          <w:sz w:val="24"/>
          <w:lang w:val="el-GR"/>
        </w:rPr>
        <w:t xml:space="preserve">, </w:t>
      </w:r>
      <w:r w:rsidR="00454793">
        <w:rPr>
          <w:sz w:val="24"/>
          <w:lang w:val="el-GR"/>
        </w:rPr>
        <w:t xml:space="preserve">διασφαλίζοντας σε κάθε περίπτωση ότι η πρόσβαση περιορίζεται αυστηρά στα άτομα εκείνα που πρέπει να γνωρίζουν και να έχουν πρόσβαση στα προσωπικά δεδομένα, </w:t>
      </w:r>
      <w:r w:rsidR="00081228">
        <w:rPr>
          <w:sz w:val="24"/>
          <w:lang w:val="el-GR"/>
        </w:rPr>
        <w:t>τα οποία είναι απολύτως απαραίτητα για τους σκοπούς της Σύμβασης Χρήσης και να συμμορφώνονται με το ισχύον νομοθετικό πλαίσιο των καθηκόντων του συγκεκριμένου ατόμου, εξασφαλίζοντας, παράλληλα, ότι όλα αυτά τα άτομα υπόκεινται σε υποχρεώσεις εμπιστευτικότητας ή υπόκεινται στην τήρηση επαγγε</w:t>
      </w:r>
      <w:r w:rsidR="00454793">
        <w:rPr>
          <w:sz w:val="24"/>
          <w:lang w:val="el-GR"/>
        </w:rPr>
        <w:t>λματικού απορρήτου.</w:t>
      </w:r>
    </w:p>
    <w:p w14:paraId="516E7B62" w14:textId="77777777" w:rsidR="0030117B" w:rsidRPr="00A5331E" w:rsidRDefault="0030117B" w:rsidP="00F57942">
      <w:pPr>
        <w:pStyle w:val="BodyText"/>
        <w:tabs>
          <w:tab w:val="left" w:pos="671"/>
        </w:tabs>
        <w:rPr>
          <w:lang w:val="el-GR"/>
        </w:rPr>
      </w:pPr>
    </w:p>
    <w:p w14:paraId="1680481A" w14:textId="77777777" w:rsidR="0030117B" w:rsidRPr="00D125A6" w:rsidRDefault="00A5331E" w:rsidP="00F57942">
      <w:pPr>
        <w:pStyle w:val="ListParagraph"/>
        <w:numPr>
          <w:ilvl w:val="0"/>
          <w:numId w:val="25"/>
        </w:numPr>
        <w:ind w:left="426" w:hanging="11"/>
        <w:rPr>
          <w:sz w:val="24"/>
          <w:lang w:val="el-GR"/>
        </w:rPr>
      </w:pPr>
      <w:r w:rsidRPr="00D125A6">
        <w:rPr>
          <w:sz w:val="24"/>
          <w:lang w:val="el-GR"/>
        </w:rPr>
        <w:t>Ειδικά</w:t>
      </w:r>
      <w:r w:rsidRPr="00D125A6">
        <w:rPr>
          <w:spacing w:val="-12"/>
          <w:sz w:val="24"/>
          <w:lang w:val="el-GR"/>
        </w:rPr>
        <w:t xml:space="preserve"> </w:t>
      </w:r>
      <w:r w:rsidRPr="00D125A6">
        <w:rPr>
          <w:sz w:val="24"/>
          <w:lang w:val="el-GR"/>
        </w:rPr>
        <w:t>ο</w:t>
      </w:r>
      <w:r w:rsidRPr="00D125A6">
        <w:rPr>
          <w:spacing w:val="-11"/>
          <w:sz w:val="24"/>
          <w:lang w:val="el-GR"/>
        </w:rPr>
        <w:t xml:space="preserve"> </w:t>
      </w:r>
      <w:r w:rsidRPr="00D125A6">
        <w:rPr>
          <w:sz w:val="24"/>
          <w:lang w:val="el-GR"/>
        </w:rPr>
        <w:t>Διαχειριστής</w:t>
      </w:r>
      <w:r w:rsidRPr="00D125A6">
        <w:rPr>
          <w:spacing w:val="-8"/>
          <w:sz w:val="24"/>
          <w:lang w:val="el-GR"/>
        </w:rPr>
        <w:t xml:space="preserve"> </w:t>
      </w:r>
      <w:r w:rsidRPr="00D125A6">
        <w:rPr>
          <w:sz w:val="24"/>
          <w:lang w:val="el-GR"/>
        </w:rPr>
        <w:t>για</w:t>
      </w:r>
      <w:r w:rsidRPr="00D125A6">
        <w:rPr>
          <w:spacing w:val="-12"/>
          <w:sz w:val="24"/>
          <w:lang w:val="el-GR"/>
        </w:rPr>
        <w:t xml:space="preserve"> </w:t>
      </w:r>
      <w:r w:rsidRPr="00D125A6">
        <w:rPr>
          <w:sz w:val="24"/>
          <w:lang w:val="el-GR"/>
        </w:rPr>
        <w:t>την</w:t>
      </w:r>
      <w:r w:rsidRPr="00D125A6">
        <w:rPr>
          <w:spacing w:val="-12"/>
          <w:sz w:val="24"/>
          <w:lang w:val="el-GR"/>
        </w:rPr>
        <w:t xml:space="preserve"> </w:t>
      </w:r>
      <w:r w:rsidRPr="00D125A6">
        <w:rPr>
          <w:sz w:val="24"/>
          <w:lang w:val="el-GR"/>
        </w:rPr>
        <w:t>εκπλήρωση</w:t>
      </w:r>
      <w:r w:rsidRPr="00D125A6">
        <w:rPr>
          <w:spacing w:val="-12"/>
          <w:sz w:val="24"/>
          <w:lang w:val="el-GR"/>
        </w:rPr>
        <w:t xml:space="preserve"> </w:t>
      </w:r>
      <w:r w:rsidRPr="00D125A6">
        <w:rPr>
          <w:sz w:val="24"/>
          <w:lang w:val="el-GR"/>
        </w:rPr>
        <w:t>των</w:t>
      </w:r>
      <w:r w:rsidRPr="00D125A6">
        <w:rPr>
          <w:spacing w:val="-12"/>
          <w:sz w:val="24"/>
          <w:lang w:val="el-GR"/>
        </w:rPr>
        <w:t xml:space="preserve"> </w:t>
      </w:r>
      <w:r w:rsidRPr="00D125A6">
        <w:rPr>
          <w:sz w:val="24"/>
          <w:lang w:val="el-GR"/>
        </w:rPr>
        <w:t>υποχρεώσεών</w:t>
      </w:r>
      <w:r w:rsidRPr="00D125A6">
        <w:rPr>
          <w:spacing w:val="-11"/>
          <w:sz w:val="24"/>
          <w:lang w:val="el-GR"/>
        </w:rPr>
        <w:t xml:space="preserve"> </w:t>
      </w:r>
      <w:r w:rsidRPr="00D125A6">
        <w:rPr>
          <w:sz w:val="24"/>
          <w:lang w:val="el-GR"/>
        </w:rPr>
        <w:t>του</w:t>
      </w:r>
      <w:r w:rsidRPr="00D125A6">
        <w:rPr>
          <w:spacing w:val="-10"/>
          <w:sz w:val="24"/>
          <w:lang w:val="el-GR"/>
        </w:rPr>
        <w:t xml:space="preserve"> </w:t>
      </w:r>
      <w:r w:rsidRPr="00D125A6">
        <w:rPr>
          <w:sz w:val="24"/>
          <w:lang w:val="el-GR"/>
        </w:rPr>
        <w:t>από</w:t>
      </w:r>
      <w:r w:rsidRPr="00D125A6">
        <w:rPr>
          <w:spacing w:val="-11"/>
          <w:sz w:val="24"/>
          <w:lang w:val="el-GR"/>
        </w:rPr>
        <w:t xml:space="preserve"> </w:t>
      </w:r>
      <w:r w:rsidRPr="00D125A6">
        <w:rPr>
          <w:sz w:val="24"/>
          <w:lang w:val="el-GR"/>
        </w:rPr>
        <w:t>την</w:t>
      </w:r>
      <w:r w:rsidRPr="00D125A6">
        <w:rPr>
          <w:spacing w:val="-12"/>
          <w:sz w:val="24"/>
          <w:lang w:val="el-GR"/>
        </w:rPr>
        <w:t xml:space="preserve"> </w:t>
      </w:r>
      <w:r w:rsidRPr="00D125A6">
        <w:rPr>
          <w:sz w:val="24"/>
          <w:lang w:val="el-GR"/>
        </w:rPr>
        <w:t>παρούσα</w:t>
      </w:r>
      <w:r w:rsidRPr="00D125A6">
        <w:rPr>
          <w:spacing w:val="-12"/>
          <w:sz w:val="24"/>
          <w:lang w:val="el-GR"/>
        </w:rPr>
        <w:t xml:space="preserve"> </w:t>
      </w:r>
      <w:r w:rsidRPr="00D125A6">
        <w:rPr>
          <w:sz w:val="24"/>
          <w:lang w:val="el-GR"/>
        </w:rPr>
        <w:t>Σύμβαση Χρήσης επεξεργάζεται, δηλαδή συλλέγει, αποθηκεύει και χρησιμοποιεί, Προσωπικά Δεδομένα, σύμφωνα με τον Γενικό Κανονισμό και την πολιτική προστασίας προσωπικών δεδομένων</w:t>
      </w:r>
      <w:r w:rsidRPr="00D125A6">
        <w:rPr>
          <w:spacing w:val="-2"/>
          <w:sz w:val="24"/>
          <w:lang w:val="el-GR"/>
        </w:rPr>
        <w:t xml:space="preserve"> </w:t>
      </w:r>
      <w:r w:rsidRPr="00D125A6">
        <w:rPr>
          <w:sz w:val="24"/>
          <w:lang w:val="el-GR"/>
        </w:rPr>
        <w:t>του.</w:t>
      </w:r>
    </w:p>
    <w:p w14:paraId="525ADDB1" w14:textId="77777777" w:rsidR="0030117B" w:rsidRPr="00A5331E" w:rsidRDefault="0030117B" w:rsidP="00F57942">
      <w:pPr>
        <w:pStyle w:val="BodyText"/>
        <w:tabs>
          <w:tab w:val="left" w:pos="671"/>
        </w:tabs>
        <w:rPr>
          <w:lang w:val="el-GR"/>
        </w:rPr>
      </w:pPr>
    </w:p>
    <w:p w14:paraId="02F7BDC0" w14:textId="77777777" w:rsidR="0030117B" w:rsidRDefault="00A5331E" w:rsidP="00F57942">
      <w:pPr>
        <w:pStyle w:val="ListParagraph"/>
        <w:numPr>
          <w:ilvl w:val="0"/>
          <w:numId w:val="25"/>
        </w:numPr>
        <w:ind w:left="426" w:right="770" w:hanging="11"/>
        <w:rPr>
          <w:sz w:val="24"/>
          <w:lang w:val="el-GR"/>
        </w:rPr>
      </w:pPr>
      <w:r w:rsidRPr="00A5331E">
        <w:rPr>
          <w:sz w:val="24"/>
          <w:lang w:val="el-GR"/>
        </w:rPr>
        <w:t>Σε περίπτωση διαμοιρασμού ή από κοινού επεξεργασίας Προσωπικών Δεδομένων, μεταξύ των Συμβαλλομένων, αμφότεροι οι Συμβαλλόμενοι δεσμεύονται να συνάψουν την σχετική σύμβαση</w:t>
      </w:r>
      <w:r w:rsidRPr="00A5331E">
        <w:rPr>
          <w:spacing w:val="-8"/>
          <w:sz w:val="24"/>
          <w:lang w:val="el-GR"/>
        </w:rPr>
        <w:t xml:space="preserve"> </w:t>
      </w:r>
      <w:r w:rsidRPr="00A5331E">
        <w:rPr>
          <w:sz w:val="24"/>
          <w:lang w:val="el-GR"/>
        </w:rPr>
        <w:t>που</w:t>
      </w:r>
      <w:r w:rsidRPr="00A5331E">
        <w:rPr>
          <w:spacing w:val="-9"/>
          <w:sz w:val="24"/>
          <w:lang w:val="el-GR"/>
        </w:rPr>
        <w:t xml:space="preserve"> </w:t>
      </w:r>
      <w:r w:rsidRPr="00A5331E">
        <w:rPr>
          <w:sz w:val="24"/>
          <w:lang w:val="el-GR"/>
        </w:rPr>
        <w:t>θα</w:t>
      </w:r>
      <w:r w:rsidRPr="00A5331E">
        <w:rPr>
          <w:spacing w:val="-7"/>
          <w:sz w:val="24"/>
          <w:lang w:val="el-GR"/>
        </w:rPr>
        <w:t xml:space="preserve"> </w:t>
      </w:r>
      <w:r w:rsidRPr="00A5331E">
        <w:rPr>
          <w:sz w:val="24"/>
          <w:lang w:val="el-GR"/>
        </w:rPr>
        <w:t>απαιτηθεί,</w:t>
      </w:r>
      <w:r w:rsidRPr="00A5331E">
        <w:rPr>
          <w:spacing w:val="-7"/>
          <w:sz w:val="24"/>
          <w:lang w:val="el-GR"/>
        </w:rPr>
        <w:t xml:space="preserve"> </w:t>
      </w:r>
      <w:r w:rsidRPr="00A5331E">
        <w:rPr>
          <w:sz w:val="24"/>
          <w:lang w:val="el-GR"/>
        </w:rPr>
        <w:t>σύμφωνα</w:t>
      </w:r>
      <w:r w:rsidRPr="00A5331E">
        <w:rPr>
          <w:spacing w:val="-7"/>
          <w:sz w:val="24"/>
          <w:lang w:val="el-GR"/>
        </w:rPr>
        <w:t xml:space="preserve"> </w:t>
      </w:r>
      <w:r w:rsidRPr="00A5331E">
        <w:rPr>
          <w:sz w:val="24"/>
          <w:lang w:val="el-GR"/>
        </w:rPr>
        <w:t>με</w:t>
      </w:r>
      <w:r w:rsidRPr="00A5331E">
        <w:rPr>
          <w:spacing w:val="-7"/>
          <w:sz w:val="24"/>
          <w:lang w:val="el-GR"/>
        </w:rPr>
        <w:t xml:space="preserve"> </w:t>
      </w:r>
      <w:r w:rsidRPr="00A5331E">
        <w:rPr>
          <w:sz w:val="24"/>
          <w:lang w:val="el-GR"/>
        </w:rPr>
        <w:t>τα</w:t>
      </w:r>
      <w:r w:rsidRPr="00A5331E">
        <w:rPr>
          <w:spacing w:val="-7"/>
          <w:sz w:val="24"/>
          <w:lang w:val="el-GR"/>
        </w:rPr>
        <w:t xml:space="preserve"> </w:t>
      </w:r>
      <w:r w:rsidRPr="00A5331E">
        <w:rPr>
          <w:sz w:val="24"/>
          <w:lang w:val="el-GR"/>
        </w:rPr>
        <w:t>οριζόμενα</w:t>
      </w:r>
      <w:r w:rsidRPr="00A5331E">
        <w:rPr>
          <w:spacing w:val="-8"/>
          <w:sz w:val="24"/>
          <w:lang w:val="el-GR"/>
        </w:rPr>
        <w:t xml:space="preserve"> </w:t>
      </w:r>
      <w:r w:rsidRPr="00A5331E">
        <w:rPr>
          <w:sz w:val="24"/>
          <w:lang w:val="el-GR"/>
        </w:rPr>
        <w:t>στις</w:t>
      </w:r>
      <w:r w:rsidRPr="00A5331E">
        <w:rPr>
          <w:spacing w:val="-6"/>
          <w:sz w:val="24"/>
          <w:lang w:val="el-GR"/>
        </w:rPr>
        <w:t xml:space="preserve"> </w:t>
      </w:r>
      <w:r w:rsidRPr="00A5331E">
        <w:rPr>
          <w:sz w:val="24"/>
          <w:lang w:val="el-GR"/>
        </w:rPr>
        <w:t>διατάξεις</w:t>
      </w:r>
      <w:r w:rsidRPr="00A5331E">
        <w:rPr>
          <w:spacing w:val="-5"/>
          <w:sz w:val="24"/>
          <w:lang w:val="el-GR"/>
        </w:rPr>
        <w:t xml:space="preserve"> </w:t>
      </w:r>
      <w:r w:rsidRPr="00A5331E">
        <w:rPr>
          <w:sz w:val="24"/>
          <w:lang w:val="el-GR"/>
        </w:rPr>
        <w:t>του</w:t>
      </w:r>
      <w:r w:rsidRPr="00A5331E">
        <w:rPr>
          <w:spacing w:val="-6"/>
          <w:sz w:val="24"/>
          <w:lang w:val="el-GR"/>
        </w:rPr>
        <w:t xml:space="preserve"> </w:t>
      </w:r>
      <w:r w:rsidRPr="00A5331E">
        <w:rPr>
          <w:sz w:val="24"/>
          <w:lang w:val="el-GR"/>
        </w:rPr>
        <w:t>Γενικού</w:t>
      </w:r>
      <w:r w:rsidRPr="00A5331E">
        <w:rPr>
          <w:spacing w:val="-5"/>
          <w:sz w:val="24"/>
          <w:lang w:val="el-GR"/>
        </w:rPr>
        <w:t xml:space="preserve"> </w:t>
      </w:r>
      <w:r w:rsidRPr="00A5331E">
        <w:rPr>
          <w:sz w:val="24"/>
          <w:lang w:val="el-GR"/>
        </w:rPr>
        <w:t>Κανονισμού (ΕΕ)</w:t>
      </w:r>
      <w:r w:rsidRPr="00A5331E">
        <w:rPr>
          <w:spacing w:val="-2"/>
          <w:sz w:val="24"/>
          <w:lang w:val="el-GR"/>
        </w:rPr>
        <w:t xml:space="preserve"> </w:t>
      </w:r>
      <w:r w:rsidRPr="00A5331E">
        <w:rPr>
          <w:sz w:val="24"/>
          <w:lang w:val="el-GR"/>
        </w:rPr>
        <w:t>2016/679.</w:t>
      </w:r>
    </w:p>
    <w:p w14:paraId="7C01EA81" w14:textId="77777777" w:rsidR="00250C4F" w:rsidRPr="00775056" w:rsidRDefault="00250C4F" w:rsidP="00250C4F">
      <w:pPr>
        <w:pStyle w:val="ListParagraph"/>
        <w:rPr>
          <w:sz w:val="24"/>
          <w:lang w:val="el-GR"/>
        </w:rPr>
      </w:pPr>
    </w:p>
    <w:p w14:paraId="5819A148" w14:textId="77777777" w:rsidR="00250C4F" w:rsidRPr="00250C4F" w:rsidRDefault="00250C4F" w:rsidP="00250C4F">
      <w:pPr>
        <w:pStyle w:val="ListParagraph"/>
        <w:numPr>
          <w:ilvl w:val="0"/>
          <w:numId w:val="25"/>
        </w:numPr>
        <w:ind w:left="426" w:hanging="11"/>
        <w:rPr>
          <w:sz w:val="24"/>
          <w:lang w:val="el-GR"/>
        </w:rPr>
      </w:pPr>
      <w:r w:rsidRPr="00250C4F">
        <w:rPr>
          <w:sz w:val="24"/>
          <w:lang w:val="el-GR"/>
        </w:rPr>
        <w:t>Κάθε διαβίβαση των Προσωπικών Δεδομένων σε τρίτες χώρες ή διεθνείς οργανισμούς θα γίνεται μόνο στο βαθμό που η διαβίβαση αυτή επιτρέπεται και πραγματοποιείται σύμφωνα με το ισχύον νομοθετικό πλαίσιο.</w:t>
      </w:r>
    </w:p>
    <w:p w14:paraId="7537182F" w14:textId="77777777" w:rsidR="0030117B" w:rsidRPr="00A5331E" w:rsidRDefault="0030117B" w:rsidP="00F57942">
      <w:pPr>
        <w:pStyle w:val="BodyText"/>
        <w:tabs>
          <w:tab w:val="left" w:pos="671"/>
        </w:tabs>
        <w:rPr>
          <w:lang w:val="el-GR"/>
        </w:rPr>
      </w:pPr>
    </w:p>
    <w:p w14:paraId="165682F3" w14:textId="77777777" w:rsidR="003A680F" w:rsidRDefault="003A680F">
      <w:pPr>
        <w:pStyle w:val="BodyText"/>
        <w:ind w:left="418" w:right="769"/>
        <w:jc w:val="both"/>
        <w:rPr>
          <w:lang w:val="el-GR"/>
        </w:rPr>
      </w:pPr>
    </w:p>
    <w:p w14:paraId="6B1C0182" w14:textId="77777777" w:rsidR="0030117B" w:rsidRDefault="0030117B">
      <w:pPr>
        <w:pStyle w:val="BodyText"/>
        <w:rPr>
          <w:sz w:val="26"/>
          <w:lang w:val="el-GR"/>
        </w:rPr>
      </w:pPr>
    </w:p>
    <w:p w14:paraId="59990EC8" w14:textId="77777777" w:rsidR="00810C92" w:rsidRDefault="00810C92">
      <w:pPr>
        <w:pStyle w:val="BodyText"/>
        <w:rPr>
          <w:sz w:val="26"/>
          <w:lang w:val="el-GR"/>
        </w:rPr>
      </w:pPr>
    </w:p>
    <w:p w14:paraId="4C9EE853" w14:textId="77777777" w:rsidR="00810C92" w:rsidRDefault="00810C92">
      <w:pPr>
        <w:pStyle w:val="BodyText"/>
        <w:rPr>
          <w:sz w:val="26"/>
          <w:lang w:val="el-GR"/>
        </w:rPr>
      </w:pPr>
    </w:p>
    <w:p w14:paraId="62D48DBF" w14:textId="77777777" w:rsidR="00810C92" w:rsidRDefault="00810C92">
      <w:pPr>
        <w:pStyle w:val="BodyText"/>
        <w:rPr>
          <w:sz w:val="26"/>
          <w:lang w:val="el-GR"/>
        </w:rPr>
      </w:pPr>
    </w:p>
    <w:p w14:paraId="6BC3B376" w14:textId="77777777" w:rsidR="00810C92" w:rsidRPr="00A5331E" w:rsidRDefault="00810C92">
      <w:pPr>
        <w:pStyle w:val="BodyText"/>
        <w:rPr>
          <w:sz w:val="26"/>
          <w:lang w:val="el-GR"/>
        </w:rPr>
      </w:pPr>
    </w:p>
    <w:p w14:paraId="2C72C95F" w14:textId="77777777" w:rsidR="0030117B" w:rsidRPr="00A5331E" w:rsidRDefault="0030117B">
      <w:pPr>
        <w:pStyle w:val="BodyText"/>
        <w:rPr>
          <w:sz w:val="22"/>
          <w:lang w:val="el-GR"/>
        </w:rPr>
      </w:pPr>
    </w:p>
    <w:p w14:paraId="4AA3FFC7" w14:textId="4A4656F6" w:rsidR="0030117B" w:rsidRPr="00A5331E" w:rsidRDefault="00A5331E">
      <w:pPr>
        <w:spacing w:before="1"/>
        <w:ind w:left="1546"/>
        <w:rPr>
          <w:b/>
          <w:sz w:val="24"/>
          <w:lang w:val="el-GR"/>
        </w:rPr>
      </w:pPr>
      <w:bookmarkStart w:id="18" w:name="Άρθρο_12._Εφαρμοστέο_Δίκαιο_−_Επίλυση_Δι"/>
      <w:bookmarkEnd w:id="18"/>
      <w:r w:rsidRPr="008868F8">
        <w:rPr>
          <w:b/>
          <w:sz w:val="24"/>
          <w:lang w:val="el-GR"/>
        </w:rPr>
        <w:t xml:space="preserve">Άρθρο </w:t>
      </w:r>
      <w:r w:rsidR="008A2BD2" w:rsidRPr="008868F8">
        <w:rPr>
          <w:b/>
          <w:sz w:val="24"/>
          <w:lang w:val="el-GR"/>
        </w:rPr>
        <w:t>1</w:t>
      </w:r>
      <w:r w:rsidR="008A2BD2">
        <w:rPr>
          <w:b/>
          <w:sz w:val="24"/>
          <w:lang w:val="el-GR"/>
        </w:rPr>
        <w:t>5</w:t>
      </w:r>
      <w:r w:rsidRPr="008868F8">
        <w:rPr>
          <w:b/>
          <w:sz w:val="24"/>
          <w:lang w:val="el-GR"/>
        </w:rPr>
        <w:t>. Εφαρμοστέο Δίκαιο − Επίλυση Διαφορών – Δωσιδικία</w:t>
      </w:r>
    </w:p>
    <w:p w14:paraId="10984CF6" w14:textId="77777777" w:rsidR="0030117B" w:rsidRPr="00A5331E" w:rsidRDefault="0030117B">
      <w:pPr>
        <w:pStyle w:val="BodyText"/>
        <w:spacing w:before="11"/>
        <w:rPr>
          <w:b/>
          <w:sz w:val="23"/>
          <w:lang w:val="el-GR"/>
        </w:rPr>
      </w:pPr>
    </w:p>
    <w:p w14:paraId="3DCD40C6" w14:textId="77777777" w:rsidR="0030117B" w:rsidRPr="00A5331E" w:rsidRDefault="00A5331E">
      <w:pPr>
        <w:pStyle w:val="ListParagraph"/>
        <w:numPr>
          <w:ilvl w:val="0"/>
          <w:numId w:val="5"/>
        </w:numPr>
        <w:tabs>
          <w:tab w:val="left" w:pos="661"/>
        </w:tabs>
        <w:ind w:firstLine="0"/>
        <w:rPr>
          <w:sz w:val="24"/>
          <w:lang w:val="el-GR"/>
        </w:rPr>
      </w:pPr>
      <w:r w:rsidRPr="00A5331E">
        <w:rPr>
          <w:sz w:val="24"/>
          <w:lang w:val="el-GR"/>
        </w:rPr>
        <w:lastRenderedPageBreak/>
        <w:t>Η Σύμβαση Χρήσης διέπεται από το Ελληνικό δίκαιο και κάθε διαφορά που ανακύπτει από την εφαρμογή και για την ερμηνεία της ή με αφορμή τη σύμβαση αυτή επιλύεται σύμφωνα με την κείμενη Ελληνική</w:t>
      </w:r>
      <w:r w:rsidRPr="00A5331E">
        <w:rPr>
          <w:spacing w:val="-2"/>
          <w:sz w:val="24"/>
          <w:lang w:val="el-GR"/>
        </w:rPr>
        <w:t xml:space="preserve"> </w:t>
      </w:r>
      <w:r w:rsidRPr="00A5331E">
        <w:rPr>
          <w:sz w:val="24"/>
          <w:lang w:val="el-GR"/>
        </w:rPr>
        <w:t>νομοθεσία.</w:t>
      </w:r>
    </w:p>
    <w:p w14:paraId="063AC9BE" w14:textId="77777777" w:rsidR="0030117B" w:rsidRPr="00A5331E" w:rsidRDefault="0030117B">
      <w:pPr>
        <w:pStyle w:val="BodyText"/>
        <w:rPr>
          <w:lang w:val="el-GR"/>
        </w:rPr>
      </w:pPr>
    </w:p>
    <w:p w14:paraId="4C009B32" w14:textId="44A5104B" w:rsidR="0030117B" w:rsidRDefault="00A5331E">
      <w:pPr>
        <w:pStyle w:val="ListParagraph"/>
        <w:rPr>
          <w:sz w:val="24"/>
          <w:lang w:val="el-GR"/>
        </w:rPr>
      </w:pPr>
      <w:r w:rsidRPr="004D5852">
        <w:rPr>
          <w:sz w:val="24"/>
          <w:lang w:val="el-GR"/>
        </w:rPr>
        <w:t>Οι Συμβαλλόμενοι αναλαμβάνουν την υποχρέωση καταβολής κάθε δυνατής προσπάθειας για τη φιλική διευθέτηση διαφορών που προκύπτουν κατά την εκτέλεση της Σύμβασης Χρήσης.</w:t>
      </w:r>
      <w:r w:rsidRPr="004D5852">
        <w:rPr>
          <w:spacing w:val="-14"/>
          <w:sz w:val="24"/>
          <w:lang w:val="el-GR"/>
        </w:rPr>
        <w:t xml:space="preserve"> </w:t>
      </w:r>
      <w:r w:rsidRPr="004D5852">
        <w:rPr>
          <w:sz w:val="24"/>
          <w:lang w:val="el-GR"/>
        </w:rPr>
        <w:t>Για</w:t>
      </w:r>
      <w:r w:rsidRPr="004D5852">
        <w:rPr>
          <w:spacing w:val="-14"/>
          <w:sz w:val="24"/>
          <w:lang w:val="el-GR"/>
        </w:rPr>
        <w:t xml:space="preserve"> </w:t>
      </w:r>
      <w:r w:rsidRPr="004D5852">
        <w:rPr>
          <w:sz w:val="24"/>
          <w:lang w:val="el-GR"/>
        </w:rPr>
        <w:t>το</w:t>
      </w:r>
      <w:r w:rsidRPr="004D5852">
        <w:rPr>
          <w:spacing w:val="-13"/>
          <w:sz w:val="24"/>
          <w:lang w:val="el-GR"/>
        </w:rPr>
        <w:t xml:space="preserve"> </w:t>
      </w:r>
      <w:r w:rsidRPr="004D5852">
        <w:rPr>
          <w:sz w:val="24"/>
          <w:lang w:val="el-GR"/>
        </w:rPr>
        <w:t>σκοπό</w:t>
      </w:r>
      <w:r w:rsidRPr="004D5852">
        <w:rPr>
          <w:spacing w:val="-13"/>
          <w:sz w:val="24"/>
          <w:lang w:val="el-GR"/>
        </w:rPr>
        <w:t xml:space="preserve"> </w:t>
      </w:r>
      <w:r w:rsidRPr="004D5852">
        <w:rPr>
          <w:sz w:val="24"/>
          <w:lang w:val="el-GR"/>
        </w:rPr>
        <w:t>αυτό,</w:t>
      </w:r>
      <w:r w:rsidRPr="004D5852">
        <w:rPr>
          <w:spacing w:val="-14"/>
          <w:sz w:val="24"/>
          <w:lang w:val="el-GR"/>
        </w:rPr>
        <w:t xml:space="preserve"> </w:t>
      </w:r>
      <w:r w:rsidRPr="004D5852">
        <w:rPr>
          <w:sz w:val="24"/>
          <w:lang w:val="el-GR"/>
        </w:rPr>
        <w:t>κάθε</w:t>
      </w:r>
      <w:r w:rsidRPr="004D5852">
        <w:rPr>
          <w:spacing w:val="-13"/>
          <w:sz w:val="24"/>
          <w:lang w:val="el-GR"/>
        </w:rPr>
        <w:t xml:space="preserve"> </w:t>
      </w:r>
      <w:r w:rsidRPr="004D5852">
        <w:rPr>
          <w:sz w:val="24"/>
          <w:lang w:val="el-GR"/>
        </w:rPr>
        <w:t>Συμβαλλόμενος</w:t>
      </w:r>
      <w:r w:rsidRPr="004D5852">
        <w:rPr>
          <w:spacing w:val="-15"/>
          <w:sz w:val="24"/>
          <w:lang w:val="el-GR"/>
        </w:rPr>
        <w:t xml:space="preserve"> </w:t>
      </w:r>
      <w:r w:rsidRPr="004D5852">
        <w:rPr>
          <w:sz w:val="24"/>
          <w:lang w:val="el-GR"/>
        </w:rPr>
        <w:t>μπορεί</w:t>
      </w:r>
      <w:r w:rsidRPr="004D5852">
        <w:rPr>
          <w:spacing w:val="-13"/>
          <w:sz w:val="24"/>
          <w:lang w:val="el-GR"/>
        </w:rPr>
        <w:t xml:space="preserve"> </w:t>
      </w:r>
      <w:r w:rsidRPr="004D5852">
        <w:rPr>
          <w:sz w:val="24"/>
          <w:lang w:val="el-GR"/>
        </w:rPr>
        <w:t>να</w:t>
      </w:r>
      <w:r w:rsidRPr="004D5852">
        <w:rPr>
          <w:spacing w:val="-14"/>
          <w:sz w:val="24"/>
          <w:lang w:val="el-GR"/>
        </w:rPr>
        <w:t xml:space="preserve"> </w:t>
      </w:r>
      <w:r w:rsidRPr="004D5852">
        <w:rPr>
          <w:sz w:val="24"/>
          <w:lang w:val="el-GR"/>
        </w:rPr>
        <w:t>κοινοποιεί</w:t>
      </w:r>
      <w:r w:rsidRPr="004D5852">
        <w:rPr>
          <w:spacing w:val="-16"/>
          <w:sz w:val="24"/>
          <w:lang w:val="el-GR"/>
        </w:rPr>
        <w:t xml:space="preserve"> </w:t>
      </w:r>
      <w:r w:rsidRPr="004D5852">
        <w:rPr>
          <w:sz w:val="24"/>
          <w:lang w:val="el-GR"/>
        </w:rPr>
        <w:t>στον</w:t>
      </w:r>
      <w:r w:rsidRPr="004D5852">
        <w:rPr>
          <w:spacing w:val="-15"/>
          <w:sz w:val="24"/>
          <w:lang w:val="el-GR"/>
        </w:rPr>
        <w:t xml:space="preserve"> </w:t>
      </w:r>
      <w:r w:rsidRPr="004D5852">
        <w:rPr>
          <w:sz w:val="24"/>
          <w:lang w:val="el-GR"/>
        </w:rPr>
        <w:t>άλλο,</w:t>
      </w:r>
      <w:r w:rsidRPr="004D5852">
        <w:rPr>
          <w:spacing w:val="-16"/>
          <w:sz w:val="24"/>
          <w:lang w:val="el-GR"/>
        </w:rPr>
        <w:t xml:space="preserve"> </w:t>
      </w:r>
      <w:r w:rsidRPr="004D5852">
        <w:rPr>
          <w:sz w:val="24"/>
          <w:lang w:val="el-GR"/>
        </w:rPr>
        <w:t>πρόσκληση για</w:t>
      </w:r>
      <w:r w:rsidRPr="004D5852">
        <w:rPr>
          <w:spacing w:val="-13"/>
          <w:sz w:val="24"/>
          <w:lang w:val="el-GR"/>
        </w:rPr>
        <w:t xml:space="preserve"> </w:t>
      </w:r>
      <w:r w:rsidRPr="004D5852">
        <w:rPr>
          <w:sz w:val="24"/>
          <w:lang w:val="el-GR"/>
        </w:rPr>
        <w:t>φιλική</w:t>
      </w:r>
      <w:r w:rsidRPr="004D5852">
        <w:rPr>
          <w:spacing w:val="-12"/>
          <w:sz w:val="24"/>
          <w:lang w:val="el-GR"/>
        </w:rPr>
        <w:t xml:space="preserve"> </w:t>
      </w:r>
      <w:r w:rsidRPr="004D5852">
        <w:rPr>
          <w:sz w:val="24"/>
          <w:lang w:val="el-GR"/>
        </w:rPr>
        <w:t>διευθέτηση</w:t>
      </w:r>
      <w:r w:rsidRPr="004D5852">
        <w:rPr>
          <w:spacing w:val="-12"/>
          <w:sz w:val="24"/>
          <w:lang w:val="el-GR"/>
        </w:rPr>
        <w:t xml:space="preserve"> </w:t>
      </w:r>
      <w:r w:rsidRPr="004D5852">
        <w:rPr>
          <w:sz w:val="24"/>
          <w:lang w:val="el-GR"/>
        </w:rPr>
        <w:t>διαφοράς.</w:t>
      </w:r>
      <w:r w:rsidRPr="004D5852">
        <w:rPr>
          <w:spacing w:val="-11"/>
          <w:sz w:val="24"/>
          <w:lang w:val="el-GR"/>
        </w:rPr>
        <w:t xml:space="preserve"> </w:t>
      </w:r>
      <w:r w:rsidRPr="004D5852">
        <w:rPr>
          <w:sz w:val="24"/>
          <w:lang w:val="el-GR"/>
        </w:rPr>
        <w:t>Εντός</w:t>
      </w:r>
      <w:r w:rsidRPr="004D5852">
        <w:rPr>
          <w:spacing w:val="-10"/>
          <w:sz w:val="24"/>
          <w:lang w:val="el-GR"/>
        </w:rPr>
        <w:t xml:space="preserve"> </w:t>
      </w:r>
      <w:r w:rsidRPr="004D5852">
        <w:rPr>
          <w:sz w:val="24"/>
          <w:lang w:val="el-GR"/>
        </w:rPr>
        <w:t>προθεσμίας</w:t>
      </w:r>
      <w:r w:rsidRPr="004D5852">
        <w:rPr>
          <w:spacing w:val="-10"/>
          <w:sz w:val="24"/>
          <w:lang w:val="el-GR"/>
        </w:rPr>
        <w:t xml:space="preserve"> </w:t>
      </w:r>
      <w:r w:rsidRPr="004D5852">
        <w:rPr>
          <w:sz w:val="24"/>
          <w:lang w:val="el-GR"/>
        </w:rPr>
        <w:t>τριών</w:t>
      </w:r>
      <w:r w:rsidRPr="004D5852">
        <w:rPr>
          <w:spacing w:val="-12"/>
          <w:sz w:val="24"/>
          <w:lang w:val="el-GR"/>
        </w:rPr>
        <w:t xml:space="preserve"> </w:t>
      </w:r>
      <w:r w:rsidRPr="004D5852">
        <w:rPr>
          <w:sz w:val="24"/>
          <w:lang w:val="el-GR"/>
        </w:rPr>
        <w:t>(3)</w:t>
      </w:r>
      <w:r w:rsidRPr="004D5852">
        <w:rPr>
          <w:spacing w:val="-9"/>
          <w:sz w:val="24"/>
          <w:lang w:val="el-GR"/>
        </w:rPr>
        <w:t xml:space="preserve"> </w:t>
      </w:r>
      <w:r w:rsidRPr="004D5852">
        <w:rPr>
          <w:sz w:val="24"/>
          <w:lang w:val="el-GR"/>
        </w:rPr>
        <w:t>ημερών</w:t>
      </w:r>
      <w:r w:rsidRPr="004D5852">
        <w:rPr>
          <w:spacing w:val="-12"/>
          <w:sz w:val="24"/>
          <w:lang w:val="el-GR"/>
        </w:rPr>
        <w:t xml:space="preserve"> </w:t>
      </w:r>
      <w:r w:rsidRPr="004D5852">
        <w:rPr>
          <w:sz w:val="24"/>
          <w:lang w:val="el-GR"/>
        </w:rPr>
        <w:t>από</w:t>
      </w:r>
      <w:r w:rsidRPr="004D5852">
        <w:rPr>
          <w:spacing w:val="-10"/>
          <w:sz w:val="24"/>
          <w:lang w:val="el-GR"/>
        </w:rPr>
        <w:t xml:space="preserve"> </w:t>
      </w:r>
      <w:r w:rsidRPr="004D5852">
        <w:rPr>
          <w:sz w:val="24"/>
          <w:lang w:val="el-GR"/>
        </w:rPr>
        <w:t>την</w:t>
      </w:r>
      <w:r w:rsidRPr="004D5852">
        <w:rPr>
          <w:spacing w:val="-12"/>
          <w:sz w:val="24"/>
          <w:lang w:val="el-GR"/>
        </w:rPr>
        <w:t xml:space="preserve"> </w:t>
      </w:r>
      <w:r w:rsidRPr="004D5852">
        <w:rPr>
          <w:sz w:val="24"/>
          <w:lang w:val="el-GR"/>
        </w:rPr>
        <w:t xml:space="preserve">αποδεικνυόμενη περιέλευση της πρόσκλησης στον Συμβαλλόμενο στον οποίο απευθύνεται, οι Συμβαλλόμενοι ορίζουν και γνωστοποιούν αμοιβαία τους εκπροσώπους τους για τη διευθέτηση και διαπραγματεύονται με καλή πίστη και σύμφωνα με τα συναλλακτικά ήθη για την διευθέτηση της διαφοράς. </w:t>
      </w:r>
      <w:r w:rsidRPr="00E95661">
        <w:rPr>
          <w:sz w:val="24"/>
          <w:lang w:val="el-GR"/>
        </w:rPr>
        <w:t xml:space="preserve">Η </w:t>
      </w:r>
      <w:r w:rsidRPr="00994DA6">
        <w:rPr>
          <w:sz w:val="24"/>
          <w:lang w:val="el-GR"/>
        </w:rPr>
        <w:t>διαδικασία διευθέτησης διαφοράς ολοκληρώνεται σε χρονικό διάστημα</w:t>
      </w:r>
      <w:r w:rsidR="004D5852" w:rsidRPr="004D5852">
        <w:rPr>
          <w:sz w:val="24"/>
          <w:lang w:val="el-GR"/>
        </w:rPr>
        <w:t xml:space="preserve"> </w:t>
      </w:r>
      <w:r w:rsidRPr="00994DA6">
        <w:rPr>
          <w:sz w:val="24"/>
          <w:lang w:val="el-GR"/>
        </w:rPr>
        <w:t>τριάντα (30) ημερών από την αποστολή πρόσκλησης</w:t>
      </w:r>
      <w:r w:rsidRPr="002D7A4C">
        <w:rPr>
          <w:sz w:val="24"/>
          <w:lang w:val="el-GR"/>
        </w:rPr>
        <w:t xml:space="preserve"> </w:t>
      </w:r>
      <w:r w:rsidRPr="00994DA6">
        <w:rPr>
          <w:sz w:val="24"/>
          <w:lang w:val="el-GR"/>
        </w:rPr>
        <w:t>για φιλική διευθέτηση και το αποτέλεσμα της διαπραγμάτευσης αυτής δεσμεύει τους Συμβαλλόμενους. Η διαδικασία διευθέτησης διεξάγεται στην Ελληνική γλώσσα.</w:t>
      </w:r>
    </w:p>
    <w:p w14:paraId="31476229" w14:textId="77777777" w:rsidR="000C4EDC" w:rsidRPr="00EB57F4" w:rsidRDefault="000C4EDC">
      <w:pPr>
        <w:pStyle w:val="ListParagraph"/>
        <w:rPr>
          <w:sz w:val="24"/>
          <w:szCs w:val="24"/>
          <w:lang w:val="el-GR"/>
        </w:rPr>
      </w:pPr>
    </w:p>
    <w:p w14:paraId="5C048EE7" w14:textId="06A9F1A7" w:rsidR="000C4EDC" w:rsidRPr="00460179" w:rsidRDefault="000C4EDC" w:rsidP="00460179">
      <w:pPr>
        <w:pStyle w:val="ListParagraph"/>
        <w:numPr>
          <w:ilvl w:val="0"/>
          <w:numId w:val="5"/>
        </w:numPr>
        <w:ind w:firstLine="8"/>
        <w:rPr>
          <w:sz w:val="24"/>
          <w:szCs w:val="24"/>
          <w:lang w:val="el-GR"/>
        </w:rPr>
      </w:pPr>
      <w:r w:rsidRPr="00460179">
        <w:rPr>
          <w:sz w:val="24"/>
          <w:szCs w:val="24"/>
          <w:lang w:val="el-GR"/>
        </w:rPr>
        <w:t>Σε περίπτωση μη επίλυσης της διαφοράς με τη διαδικασία της φιλικής διαπραγμάτευσης, τα μέρη δύνανται  να παραπέμπουν τη διαφορά στη ΡΑΑΕΥ είτε μέσω της διαδικασίας καταγγελίας βάσει του άρθρου 34 του ν. 4001/2011, είτε για την επίλυσή της μέσω Διαιτησίας, σύμφωνα με τις διατάξεις του άρθρου 37 του ν. 4001/2011 και του Κανονισμού Διαιτησίας της ΡΑΑΕΥ.</w:t>
      </w:r>
    </w:p>
    <w:p w14:paraId="3AFCB9FA" w14:textId="77777777" w:rsidR="000C4EDC" w:rsidRPr="00460179" w:rsidRDefault="000C4EDC" w:rsidP="00460179">
      <w:pPr>
        <w:pStyle w:val="ListParagraph"/>
        <w:ind w:firstLine="8"/>
        <w:rPr>
          <w:sz w:val="24"/>
          <w:szCs w:val="24"/>
          <w:lang w:val="el-GR"/>
        </w:rPr>
      </w:pPr>
    </w:p>
    <w:p w14:paraId="3EE530AC" w14:textId="202B58D4" w:rsidR="0030117B" w:rsidRPr="00460179" w:rsidRDefault="00A5331E" w:rsidP="00460179">
      <w:pPr>
        <w:pStyle w:val="ListParagraph"/>
        <w:numPr>
          <w:ilvl w:val="0"/>
          <w:numId w:val="5"/>
        </w:numPr>
        <w:ind w:firstLine="8"/>
        <w:rPr>
          <w:sz w:val="24"/>
          <w:szCs w:val="24"/>
          <w:lang w:val="el-GR"/>
        </w:rPr>
      </w:pPr>
      <w:r w:rsidRPr="00460179">
        <w:rPr>
          <w:sz w:val="24"/>
          <w:szCs w:val="24"/>
          <w:lang w:val="el-GR"/>
        </w:rPr>
        <w:t>Για τη δικαστική επίλυση διαφορών που ανακύπτουν από την εφαρμογή των διατάξεων</w:t>
      </w:r>
      <w:r w:rsidRPr="00460179">
        <w:rPr>
          <w:spacing w:val="-33"/>
          <w:sz w:val="24"/>
          <w:szCs w:val="24"/>
          <w:lang w:val="el-GR"/>
        </w:rPr>
        <w:t xml:space="preserve"> </w:t>
      </w:r>
      <w:r w:rsidRPr="00460179">
        <w:rPr>
          <w:sz w:val="24"/>
          <w:szCs w:val="24"/>
          <w:lang w:val="el-GR"/>
        </w:rPr>
        <w:t>του παρόντος Κώδικα αρμόδια είναι τα Ελληνικά</w:t>
      </w:r>
      <w:r w:rsidRPr="00460179">
        <w:rPr>
          <w:spacing w:val="-5"/>
          <w:sz w:val="24"/>
          <w:szCs w:val="24"/>
          <w:lang w:val="el-GR"/>
        </w:rPr>
        <w:t xml:space="preserve"> </w:t>
      </w:r>
      <w:r w:rsidRPr="00460179">
        <w:rPr>
          <w:sz w:val="24"/>
          <w:szCs w:val="24"/>
          <w:lang w:val="el-GR"/>
        </w:rPr>
        <w:t>Δικαστήρια</w:t>
      </w:r>
      <w:r w:rsidR="008A2BD2" w:rsidRPr="00460179">
        <w:rPr>
          <w:sz w:val="24"/>
          <w:szCs w:val="24"/>
          <w:lang w:val="el-GR"/>
        </w:rPr>
        <w:t xml:space="preserve"> των Αθηνών</w:t>
      </w:r>
      <w:r w:rsidRPr="00460179">
        <w:rPr>
          <w:sz w:val="24"/>
          <w:szCs w:val="24"/>
          <w:lang w:val="el-GR"/>
        </w:rPr>
        <w:t>.</w:t>
      </w:r>
    </w:p>
    <w:p w14:paraId="7988FE7D" w14:textId="77777777" w:rsidR="0030117B" w:rsidRDefault="0030117B">
      <w:pPr>
        <w:pStyle w:val="BodyText"/>
        <w:rPr>
          <w:lang w:val="el-GR"/>
        </w:rPr>
      </w:pPr>
    </w:p>
    <w:p w14:paraId="467DCE06" w14:textId="77777777" w:rsidR="00810C92" w:rsidRPr="00A5331E" w:rsidRDefault="00810C92">
      <w:pPr>
        <w:pStyle w:val="BodyText"/>
        <w:rPr>
          <w:lang w:val="el-GR"/>
        </w:rPr>
      </w:pPr>
    </w:p>
    <w:p w14:paraId="1797F09B" w14:textId="1723E147" w:rsidR="0030117B" w:rsidRDefault="00A5331E">
      <w:pPr>
        <w:pStyle w:val="Heading1"/>
        <w:ind w:left="2588"/>
        <w:jc w:val="left"/>
      </w:pPr>
      <w:bookmarkStart w:id="19" w:name="_TOC_250006"/>
      <w:bookmarkEnd w:id="19"/>
      <w:r>
        <w:t xml:space="preserve">Άρθρο </w:t>
      </w:r>
      <w:r w:rsidR="008A2BD2">
        <w:t>1</w:t>
      </w:r>
      <w:r w:rsidR="008A2BD2">
        <w:rPr>
          <w:lang w:val="el-GR"/>
        </w:rPr>
        <w:t>6</w:t>
      </w:r>
      <w:r>
        <w:t>. Τροποποιήσεις Σύμβασης Χρήσης</w:t>
      </w:r>
    </w:p>
    <w:p w14:paraId="3AF63311" w14:textId="77777777" w:rsidR="0030117B" w:rsidRDefault="0030117B">
      <w:pPr>
        <w:pStyle w:val="BodyText"/>
        <w:rPr>
          <w:b/>
        </w:rPr>
      </w:pPr>
    </w:p>
    <w:p w14:paraId="1211D4F7" w14:textId="465E7058" w:rsidR="0030117B" w:rsidRPr="00A5331E" w:rsidRDefault="00EB57F4">
      <w:pPr>
        <w:pStyle w:val="ListParagraph"/>
        <w:numPr>
          <w:ilvl w:val="0"/>
          <w:numId w:val="4"/>
        </w:numPr>
        <w:tabs>
          <w:tab w:val="left" w:pos="600"/>
        </w:tabs>
        <w:ind w:firstLine="0"/>
        <w:rPr>
          <w:sz w:val="24"/>
          <w:lang w:val="el-GR"/>
        </w:rPr>
      </w:pPr>
      <w:r>
        <w:rPr>
          <w:sz w:val="24"/>
          <w:lang w:val="el-GR"/>
        </w:rPr>
        <w:t xml:space="preserve">   </w:t>
      </w:r>
      <w:r w:rsidR="00A5331E" w:rsidRPr="00A5331E">
        <w:rPr>
          <w:sz w:val="24"/>
          <w:lang w:val="el-GR"/>
        </w:rPr>
        <w:t>Οι</w:t>
      </w:r>
      <w:r w:rsidR="00A5331E" w:rsidRPr="00A5331E">
        <w:rPr>
          <w:spacing w:val="-15"/>
          <w:sz w:val="24"/>
          <w:lang w:val="el-GR"/>
        </w:rPr>
        <w:t xml:space="preserve"> </w:t>
      </w:r>
      <w:r w:rsidR="00A5331E" w:rsidRPr="00A5331E">
        <w:rPr>
          <w:sz w:val="24"/>
          <w:lang w:val="el-GR"/>
        </w:rPr>
        <w:t>όροι</w:t>
      </w:r>
      <w:r w:rsidR="00A5331E" w:rsidRPr="00A5331E">
        <w:rPr>
          <w:spacing w:val="-14"/>
          <w:sz w:val="24"/>
          <w:lang w:val="el-GR"/>
        </w:rPr>
        <w:t xml:space="preserve"> </w:t>
      </w:r>
      <w:r w:rsidR="00A5331E" w:rsidRPr="00A5331E">
        <w:rPr>
          <w:sz w:val="24"/>
          <w:lang w:val="el-GR"/>
        </w:rPr>
        <w:t>της</w:t>
      </w:r>
      <w:r w:rsidR="00A5331E" w:rsidRPr="00A5331E">
        <w:rPr>
          <w:spacing w:val="-13"/>
          <w:sz w:val="24"/>
          <w:lang w:val="el-GR"/>
        </w:rPr>
        <w:t xml:space="preserve"> </w:t>
      </w:r>
      <w:r w:rsidR="00A5331E" w:rsidRPr="00A5331E">
        <w:rPr>
          <w:sz w:val="24"/>
          <w:lang w:val="el-GR"/>
        </w:rPr>
        <w:t>Σύμβαση</w:t>
      </w:r>
      <w:r w:rsidR="00F5392A">
        <w:rPr>
          <w:spacing w:val="-15"/>
          <w:sz w:val="24"/>
          <w:lang w:val="el-GR"/>
        </w:rPr>
        <w:t xml:space="preserve">ς </w:t>
      </w:r>
      <w:r w:rsidR="00A5331E" w:rsidRPr="00A5331E">
        <w:rPr>
          <w:sz w:val="24"/>
          <w:lang w:val="el-GR"/>
        </w:rPr>
        <w:t>Χρήσης</w:t>
      </w:r>
      <w:r w:rsidR="00A5331E" w:rsidRPr="00A5331E">
        <w:rPr>
          <w:spacing w:val="-15"/>
          <w:sz w:val="24"/>
          <w:lang w:val="el-GR"/>
        </w:rPr>
        <w:t xml:space="preserve"> </w:t>
      </w:r>
      <w:r w:rsidR="00A5331E" w:rsidRPr="00A5331E">
        <w:rPr>
          <w:sz w:val="24"/>
          <w:lang w:val="el-GR"/>
        </w:rPr>
        <w:t>τροποποιούνται</w:t>
      </w:r>
      <w:r w:rsidR="00A5331E" w:rsidRPr="00A5331E">
        <w:rPr>
          <w:spacing w:val="-14"/>
          <w:sz w:val="24"/>
          <w:lang w:val="el-GR"/>
        </w:rPr>
        <w:t xml:space="preserve"> </w:t>
      </w:r>
      <w:r w:rsidR="00A5331E" w:rsidRPr="00A5331E">
        <w:rPr>
          <w:sz w:val="24"/>
          <w:lang w:val="el-GR"/>
        </w:rPr>
        <w:t>μόνο</w:t>
      </w:r>
      <w:r w:rsidR="00A5331E" w:rsidRPr="00A5331E">
        <w:rPr>
          <w:spacing w:val="-15"/>
          <w:sz w:val="24"/>
          <w:lang w:val="el-GR"/>
        </w:rPr>
        <w:t xml:space="preserve"> </w:t>
      </w:r>
      <w:r w:rsidR="00A5331E" w:rsidRPr="00A5331E">
        <w:rPr>
          <w:sz w:val="24"/>
          <w:lang w:val="el-GR"/>
        </w:rPr>
        <w:t>με</w:t>
      </w:r>
      <w:r w:rsidR="00A5331E" w:rsidRPr="00A5331E">
        <w:rPr>
          <w:spacing w:val="-15"/>
          <w:sz w:val="24"/>
          <w:lang w:val="el-GR"/>
        </w:rPr>
        <w:t xml:space="preserve"> </w:t>
      </w:r>
      <w:r w:rsidR="00A5331E" w:rsidRPr="00A5331E">
        <w:rPr>
          <w:sz w:val="24"/>
          <w:lang w:val="el-GR"/>
        </w:rPr>
        <w:t>απόφαση</w:t>
      </w:r>
      <w:r w:rsidR="00A5331E" w:rsidRPr="00A5331E">
        <w:rPr>
          <w:spacing w:val="-15"/>
          <w:sz w:val="24"/>
          <w:lang w:val="el-GR"/>
        </w:rPr>
        <w:t xml:space="preserve"> </w:t>
      </w:r>
      <w:r w:rsidR="00A5331E" w:rsidRPr="00A5331E">
        <w:rPr>
          <w:sz w:val="24"/>
          <w:lang w:val="el-GR"/>
        </w:rPr>
        <w:t>της</w:t>
      </w:r>
      <w:r w:rsidR="00A5331E" w:rsidRPr="00A5331E">
        <w:rPr>
          <w:spacing w:val="-16"/>
          <w:sz w:val="24"/>
          <w:lang w:val="el-GR"/>
        </w:rPr>
        <w:t xml:space="preserve"> </w:t>
      </w:r>
      <w:r w:rsidR="00A5331E" w:rsidRPr="00A5331E">
        <w:rPr>
          <w:sz w:val="24"/>
          <w:lang w:val="el-GR"/>
        </w:rPr>
        <w:t>ΡΑ</w:t>
      </w:r>
      <w:r w:rsidR="00D82DF3">
        <w:rPr>
          <w:sz w:val="24"/>
          <w:lang w:val="el-GR"/>
        </w:rPr>
        <w:t>Α</w:t>
      </w:r>
      <w:r w:rsidR="00A5331E" w:rsidRPr="00A5331E">
        <w:rPr>
          <w:sz w:val="24"/>
          <w:lang w:val="el-GR"/>
        </w:rPr>
        <w:t>Ε</w:t>
      </w:r>
      <w:r w:rsidR="00D82DF3">
        <w:rPr>
          <w:sz w:val="24"/>
          <w:lang w:val="el-GR"/>
        </w:rPr>
        <w:t>Υ</w:t>
      </w:r>
      <w:r w:rsidR="00A5331E" w:rsidRPr="00A5331E">
        <w:rPr>
          <w:sz w:val="24"/>
          <w:lang w:val="el-GR"/>
        </w:rPr>
        <w:t>.</w:t>
      </w:r>
      <w:r w:rsidR="00A5331E" w:rsidRPr="00A5331E">
        <w:rPr>
          <w:spacing w:val="-18"/>
          <w:sz w:val="24"/>
          <w:lang w:val="el-GR"/>
        </w:rPr>
        <w:t xml:space="preserve"> </w:t>
      </w:r>
      <w:r w:rsidR="00A5331E" w:rsidRPr="00A5331E">
        <w:rPr>
          <w:sz w:val="24"/>
          <w:lang w:val="el-GR"/>
        </w:rPr>
        <w:t>Οι</w:t>
      </w:r>
      <w:r w:rsidR="00A5331E" w:rsidRPr="00A5331E">
        <w:rPr>
          <w:spacing w:val="-14"/>
          <w:sz w:val="24"/>
          <w:lang w:val="el-GR"/>
        </w:rPr>
        <w:t xml:space="preserve"> </w:t>
      </w:r>
      <w:r w:rsidR="00A5331E" w:rsidRPr="00A5331E">
        <w:rPr>
          <w:sz w:val="24"/>
          <w:lang w:val="el-GR"/>
        </w:rPr>
        <w:t>Συμβαλλόμενοι αναγνωρίζουν ότι το κανονιστικό πλαίσιο διέπει εφεξής τη Σύμβαση Χρήσης και οφείλουν να αναπροσαρμόσουν την παρούσα εντός προθεσμί</w:t>
      </w:r>
      <w:r w:rsidR="00A5331E" w:rsidRPr="00F5392A">
        <w:rPr>
          <w:sz w:val="24"/>
          <w:lang w:val="el-GR"/>
        </w:rPr>
        <w:t xml:space="preserve">ας </w:t>
      </w:r>
      <w:r w:rsidR="00A5331E" w:rsidRPr="00D125A6">
        <w:rPr>
          <w:sz w:val="24"/>
          <w:lang w:val="el-GR"/>
        </w:rPr>
        <w:t>ενός μηνός ή εντός της προθεσμίας που τυχόν θα προβλέπεται στις νέες</w:t>
      </w:r>
      <w:r w:rsidR="00A5331E" w:rsidRPr="00D125A6">
        <w:rPr>
          <w:spacing w:val="-3"/>
          <w:sz w:val="24"/>
          <w:lang w:val="el-GR"/>
        </w:rPr>
        <w:t xml:space="preserve"> </w:t>
      </w:r>
      <w:r w:rsidR="00A5331E" w:rsidRPr="00D125A6">
        <w:rPr>
          <w:sz w:val="24"/>
          <w:lang w:val="el-GR"/>
        </w:rPr>
        <w:t>διατάξεις.</w:t>
      </w:r>
    </w:p>
    <w:p w14:paraId="5123CDA3" w14:textId="77777777" w:rsidR="0030117B" w:rsidRPr="00A5331E" w:rsidRDefault="0030117B">
      <w:pPr>
        <w:pStyle w:val="BodyText"/>
        <w:rPr>
          <w:lang w:val="el-GR"/>
        </w:rPr>
      </w:pPr>
    </w:p>
    <w:p w14:paraId="6594D21C" w14:textId="214BB348" w:rsidR="0030117B" w:rsidRPr="00A5331E" w:rsidRDefault="00A5331E">
      <w:pPr>
        <w:pStyle w:val="ListParagraph"/>
        <w:numPr>
          <w:ilvl w:val="0"/>
          <w:numId w:val="4"/>
        </w:numPr>
        <w:tabs>
          <w:tab w:val="left" w:pos="757"/>
        </w:tabs>
        <w:ind w:firstLine="0"/>
        <w:rPr>
          <w:sz w:val="24"/>
          <w:lang w:val="el-GR"/>
        </w:rPr>
      </w:pPr>
      <w:r w:rsidRPr="00A5331E">
        <w:rPr>
          <w:sz w:val="24"/>
          <w:lang w:val="el-GR"/>
        </w:rPr>
        <w:t>Σε περίπτωση που ένα ή περισσότερα από τα προσκομιζόμενα έγγραφα του Παραρτήματος Ι τροποποιηθούν, ανακληθούν ή παύσει η ισχύς τους, ο Συμβαλλόμενος Χρήστης</w:t>
      </w:r>
      <w:r w:rsidRPr="00A5331E">
        <w:rPr>
          <w:spacing w:val="-12"/>
          <w:sz w:val="24"/>
          <w:lang w:val="el-GR"/>
        </w:rPr>
        <w:t xml:space="preserve"> </w:t>
      </w:r>
      <w:r w:rsidRPr="00A5331E">
        <w:rPr>
          <w:sz w:val="24"/>
          <w:lang w:val="el-GR"/>
        </w:rPr>
        <w:t>Διανομής</w:t>
      </w:r>
      <w:r w:rsidRPr="00A5331E">
        <w:rPr>
          <w:spacing w:val="-11"/>
          <w:sz w:val="24"/>
          <w:lang w:val="el-GR"/>
        </w:rPr>
        <w:t xml:space="preserve"> </w:t>
      </w:r>
      <w:r w:rsidRPr="00A5331E">
        <w:rPr>
          <w:sz w:val="24"/>
          <w:lang w:val="el-GR"/>
        </w:rPr>
        <w:t>υποχρεούται</w:t>
      </w:r>
      <w:r w:rsidRPr="00A5331E">
        <w:rPr>
          <w:spacing w:val="-12"/>
          <w:sz w:val="24"/>
          <w:lang w:val="el-GR"/>
        </w:rPr>
        <w:t xml:space="preserve"> </w:t>
      </w:r>
      <w:r w:rsidRPr="00A5331E">
        <w:rPr>
          <w:sz w:val="24"/>
          <w:lang w:val="el-GR"/>
        </w:rPr>
        <w:t>να</w:t>
      </w:r>
      <w:r w:rsidRPr="00A5331E">
        <w:rPr>
          <w:spacing w:val="-13"/>
          <w:sz w:val="24"/>
          <w:lang w:val="el-GR"/>
        </w:rPr>
        <w:t xml:space="preserve"> </w:t>
      </w:r>
      <w:r w:rsidRPr="00A5331E">
        <w:rPr>
          <w:sz w:val="24"/>
          <w:lang w:val="el-GR"/>
        </w:rPr>
        <w:t>προσκομίσει</w:t>
      </w:r>
      <w:r w:rsidRPr="00A5331E">
        <w:rPr>
          <w:spacing w:val="-14"/>
          <w:sz w:val="24"/>
          <w:lang w:val="el-GR"/>
        </w:rPr>
        <w:t xml:space="preserve"> </w:t>
      </w:r>
      <w:r w:rsidRPr="00A5331E">
        <w:rPr>
          <w:sz w:val="24"/>
          <w:lang w:val="el-GR"/>
        </w:rPr>
        <w:t>άμεσα</w:t>
      </w:r>
      <w:r w:rsidRPr="00A5331E">
        <w:rPr>
          <w:spacing w:val="-14"/>
          <w:sz w:val="24"/>
          <w:lang w:val="el-GR"/>
        </w:rPr>
        <w:t xml:space="preserve"> </w:t>
      </w:r>
      <w:r w:rsidRPr="00A5331E">
        <w:rPr>
          <w:sz w:val="24"/>
          <w:lang w:val="el-GR"/>
        </w:rPr>
        <w:t>στον</w:t>
      </w:r>
      <w:r w:rsidRPr="00A5331E">
        <w:rPr>
          <w:spacing w:val="-13"/>
          <w:sz w:val="24"/>
          <w:lang w:val="el-GR"/>
        </w:rPr>
        <w:t xml:space="preserve"> </w:t>
      </w:r>
      <w:r w:rsidRPr="00A5331E">
        <w:rPr>
          <w:sz w:val="24"/>
          <w:lang w:val="el-GR"/>
        </w:rPr>
        <w:t>Διαχειριστή</w:t>
      </w:r>
      <w:r w:rsidRPr="00A5331E">
        <w:rPr>
          <w:spacing w:val="-10"/>
          <w:sz w:val="24"/>
          <w:lang w:val="el-GR"/>
        </w:rPr>
        <w:t xml:space="preserve"> </w:t>
      </w:r>
      <w:r w:rsidRPr="00A5331E">
        <w:rPr>
          <w:sz w:val="24"/>
          <w:lang w:val="el-GR"/>
        </w:rPr>
        <w:t>τα</w:t>
      </w:r>
      <w:r w:rsidRPr="00A5331E">
        <w:rPr>
          <w:spacing w:val="-13"/>
          <w:sz w:val="24"/>
          <w:lang w:val="el-GR"/>
        </w:rPr>
        <w:t xml:space="preserve"> </w:t>
      </w:r>
      <w:r w:rsidRPr="00A5331E">
        <w:rPr>
          <w:sz w:val="24"/>
          <w:lang w:val="el-GR"/>
        </w:rPr>
        <w:t>επικαιροποιημένα νομιμοποιητικά</w:t>
      </w:r>
      <w:r w:rsidRPr="00A5331E">
        <w:rPr>
          <w:spacing w:val="-2"/>
          <w:sz w:val="24"/>
          <w:lang w:val="el-GR"/>
        </w:rPr>
        <w:t xml:space="preserve"> </w:t>
      </w:r>
      <w:r w:rsidRPr="00A5331E">
        <w:rPr>
          <w:sz w:val="24"/>
          <w:lang w:val="el-GR"/>
        </w:rPr>
        <w:t>έγγραφα.</w:t>
      </w:r>
    </w:p>
    <w:p w14:paraId="194D6B98" w14:textId="77777777" w:rsidR="0030117B" w:rsidRPr="00A5331E" w:rsidRDefault="0030117B">
      <w:pPr>
        <w:pStyle w:val="BodyText"/>
        <w:spacing w:before="2"/>
        <w:rPr>
          <w:sz w:val="16"/>
          <w:lang w:val="el-GR"/>
        </w:rPr>
      </w:pPr>
    </w:p>
    <w:p w14:paraId="16816CBE" w14:textId="156E1FC6" w:rsidR="0030117B" w:rsidRPr="00CD1385" w:rsidRDefault="0030117B" w:rsidP="00775056">
      <w:pPr>
        <w:pStyle w:val="ListParagraph"/>
        <w:tabs>
          <w:tab w:val="left" w:pos="755"/>
        </w:tabs>
        <w:spacing w:before="90"/>
        <w:ind w:right="773"/>
        <w:rPr>
          <w:lang w:val="el-GR"/>
        </w:rPr>
      </w:pPr>
    </w:p>
    <w:p w14:paraId="7E357C0D" w14:textId="77777777" w:rsidR="0030117B" w:rsidRDefault="00A5331E">
      <w:pPr>
        <w:pStyle w:val="ListParagraph"/>
        <w:numPr>
          <w:ilvl w:val="0"/>
          <w:numId w:val="4"/>
        </w:numPr>
        <w:tabs>
          <w:tab w:val="left" w:pos="731"/>
        </w:tabs>
        <w:ind w:firstLine="0"/>
        <w:rPr>
          <w:sz w:val="24"/>
          <w:lang w:val="el-GR"/>
        </w:rPr>
      </w:pPr>
      <w:r w:rsidRPr="00A5331E">
        <w:rPr>
          <w:sz w:val="24"/>
          <w:lang w:val="el-GR"/>
        </w:rPr>
        <w:t>Τα ανωτέρω έγγραφα παράγουν έννομες συνέπειες για τους σκοπούς της παρούσας Σύμβασης Χρήσης από την 12η μεσημβρινή ώρα της επόμενης εργάσιμης ημέρας από την τεκμηριωμένη περιέλευσή τους σε γνώση του Διαχειριστή. Έως το ανωτέρω χρονικό σημείο, ο Χρήστης Διανομής εξακολουθεί να δεσμεύεται από τα πρόσωπα που αναφέρονται στα προγενέστερα</w:t>
      </w:r>
      <w:r w:rsidRPr="00A5331E">
        <w:rPr>
          <w:spacing w:val="-7"/>
          <w:sz w:val="24"/>
          <w:lang w:val="el-GR"/>
        </w:rPr>
        <w:t xml:space="preserve"> </w:t>
      </w:r>
      <w:r w:rsidRPr="00A5331E">
        <w:rPr>
          <w:sz w:val="24"/>
          <w:lang w:val="el-GR"/>
        </w:rPr>
        <w:t>νομίμως</w:t>
      </w:r>
      <w:r w:rsidRPr="00A5331E">
        <w:rPr>
          <w:spacing w:val="-5"/>
          <w:sz w:val="24"/>
          <w:lang w:val="el-GR"/>
        </w:rPr>
        <w:t xml:space="preserve"> </w:t>
      </w:r>
      <w:r w:rsidRPr="00A5331E">
        <w:rPr>
          <w:sz w:val="24"/>
          <w:lang w:val="el-GR"/>
        </w:rPr>
        <w:t>υποβληθέντα</w:t>
      </w:r>
      <w:r w:rsidRPr="00A5331E">
        <w:rPr>
          <w:spacing w:val="-7"/>
          <w:sz w:val="24"/>
          <w:lang w:val="el-GR"/>
        </w:rPr>
        <w:t xml:space="preserve"> </w:t>
      </w:r>
      <w:r w:rsidRPr="00A5331E">
        <w:rPr>
          <w:sz w:val="24"/>
          <w:lang w:val="el-GR"/>
        </w:rPr>
        <w:t>έγγραφα</w:t>
      </w:r>
      <w:r w:rsidRPr="00A5331E">
        <w:rPr>
          <w:spacing w:val="-7"/>
          <w:sz w:val="24"/>
          <w:lang w:val="el-GR"/>
        </w:rPr>
        <w:t xml:space="preserve"> </w:t>
      </w:r>
      <w:r w:rsidRPr="00A5331E">
        <w:rPr>
          <w:sz w:val="24"/>
          <w:lang w:val="el-GR"/>
        </w:rPr>
        <w:t>ακόμη</w:t>
      </w:r>
      <w:r w:rsidRPr="00A5331E">
        <w:rPr>
          <w:spacing w:val="-6"/>
          <w:sz w:val="24"/>
          <w:lang w:val="el-GR"/>
        </w:rPr>
        <w:t xml:space="preserve"> </w:t>
      </w:r>
      <w:r w:rsidRPr="00A5331E">
        <w:rPr>
          <w:sz w:val="24"/>
          <w:lang w:val="el-GR"/>
        </w:rPr>
        <w:t>κι</w:t>
      </w:r>
      <w:r w:rsidRPr="00A5331E">
        <w:rPr>
          <w:spacing w:val="-6"/>
          <w:sz w:val="24"/>
          <w:lang w:val="el-GR"/>
        </w:rPr>
        <w:t xml:space="preserve"> </w:t>
      </w:r>
      <w:r w:rsidRPr="00A5331E">
        <w:rPr>
          <w:sz w:val="24"/>
          <w:lang w:val="el-GR"/>
        </w:rPr>
        <w:t>αν</w:t>
      </w:r>
      <w:r w:rsidRPr="00A5331E">
        <w:rPr>
          <w:spacing w:val="-4"/>
          <w:sz w:val="24"/>
          <w:lang w:val="el-GR"/>
        </w:rPr>
        <w:t xml:space="preserve"> </w:t>
      </w:r>
      <w:r w:rsidRPr="00A5331E">
        <w:rPr>
          <w:sz w:val="24"/>
          <w:lang w:val="el-GR"/>
        </w:rPr>
        <w:t>η</w:t>
      </w:r>
      <w:r w:rsidRPr="00A5331E">
        <w:rPr>
          <w:spacing w:val="-7"/>
          <w:sz w:val="24"/>
          <w:lang w:val="el-GR"/>
        </w:rPr>
        <w:t xml:space="preserve"> </w:t>
      </w:r>
      <w:r w:rsidRPr="00A5331E">
        <w:rPr>
          <w:sz w:val="24"/>
          <w:lang w:val="el-GR"/>
        </w:rPr>
        <w:t>ανάκληση,</w:t>
      </w:r>
      <w:r w:rsidRPr="00A5331E">
        <w:rPr>
          <w:spacing w:val="-4"/>
          <w:sz w:val="24"/>
          <w:lang w:val="el-GR"/>
        </w:rPr>
        <w:t xml:space="preserve"> </w:t>
      </w:r>
      <w:r w:rsidRPr="00A5331E">
        <w:rPr>
          <w:sz w:val="24"/>
          <w:lang w:val="el-GR"/>
        </w:rPr>
        <w:t>τροποποίηση</w:t>
      </w:r>
      <w:r w:rsidRPr="00A5331E">
        <w:rPr>
          <w:spacing w:val="-6"/>
          <w:sz w:val="24"/>
          <w:lang w:val="el-GR"/>
        </w:rPr>
        <w:t xml:space="preserve"> </w:t>
      </w:r>
      <w:r w:rsidRPr="00A5331E">
        <w:rPr>
          <w:sz w:val="24"/>
          <w:lang w:val="el-GR"/>
        </w:rPr>
        <w:t>ή</w:t>
      </w:r>
      <w:r w:rsidRPr="00A5331E">
        <w:rPr>
          <w:spacing w:val="-7"/>
          <w:sz w:val="24"/>
          <w:lang w:val="el-GR"/>
        </w:rPr>
        <w:t xml:space="preserve"> </w:t>
      </w:r>
      <w:r w:rsidRPr="00A5331E">
        <w:rPr>
          <w:sz w:val="24"/>
          <w:lang w:val="el-GR"/>
        </w:rPr>
        <w:t>παύση της ισχύος τους έχουν νομίμως δημοσιευθεί κατά τις εκάστοτε κείμενες διατάξεις. Με την προσκόμιση των νέων εγγράφων, ο Χρήστης Διανομής υποχρεούται να συνυποβάλλει βεβαίωση του νόμιμου εκπροσώπου του περί του ότι τα λοιπά, ήδη υποβληθέντα νομιμοποιητικά έγγραφα παραμένουν σε ισχύ και δεν έχουν τροποποιηθεί ή</w:t>
      </w:r>
      <w:r w:rsidRPr="00A5331E">
        <w:rPr>
          <w:spacing w:val="-10"/>
          <w:sz w:val="24"/>
          <w:lang w:val="el-GR"/>
        </w:rPr>
        <w:t xml:space="preserve"> </w:t>
      </w:r>
      <w:r w:rsidRPr="00A5331E">
        <w:rPr>
          <w:sz w:val="24"/>
          <w:lang w:val="el-GR"/>
        </w:rPr>
        <w:t>ανακληθεί.</w:t>
      </w:r>
    </w:p>
    <w:p w14:paraId="254BA77E" w14:textId="77777777" w:rsidR="00EB57F4" w:rsidRPr="00460179" w:rsidRDefault="00EB57F4" w:rsidP="00460179">
      <w:pPr>
        <w:pStyle w:val="ListParagraph"/>
        <w:rPr>
          <w:sz w:val="24"/>
          <w:lang w:val="el-GR"/>
        </w:rPr>
      </w:pPr>
    </w:p>
    <w:p w14:paraId="0DAC47D0" w14:textId="343B8FC5" w:rsidR="00EB57F4" w:rsidRPr="00810C92" w:rsidRDefault="008176C8" w:rsidP="00810C92">
      <w:pPr>
        <w:pStyle w:val="ListParagraph"/>
        <w:numPr>
          <w:ilvl w:val="0"/>
          <w:numId w:val="4"/>
        </w:numPr>
        <w:tabs>
          <w:tab w:val="left" w:pos="731"/>
        </w:tabs>
        <w:rPr>
          <w:sz w:val="24"/>
          <w:lang w:val="el-GR"/>
        </w:rPr>
      </w:pPr>
      <w:r w:rsidRPr="00810C92">
        <w:rPr>
          <w:sz w:val="24"/>
          <w:lang w:val="el-GR"/>
        </w:rPr>
        <w:t>Στην περίπτωση τροποποίησης του υποδείγματος της Εγγυητικής Επιστολής θα συντάσσεται και θα υπογράφεται από τα δύο μέρη αντίστοιχο προσάρτημα.</w:t>
      </w:r>
    </w:p>
    <w:p w14:paraId="5572079C" w14:textId="77777777" w:rsidR="00810C92" w:rsidRPr="00810C92" w:rsidRDefault="00810C92" w:rsidP="00810C92">
      <w:pPr>
        <w:pStyle w:val="ListParagraph"/>
        <w:rPr>
          <w:sz w:val="24"/>
          <w:lang w:val="el-GR"/>
        </w:rPr>
      </w:pPr>
    </w:p>
    <w:p w14:paraId="6580A66D" w14:textId="77777777" w:rsidR="00810C92" w:rsidRPr="00A5331E" w:rsidRDefault="00810C92" w:rsidP="00810C92">
      <w:pPr>
        <w:pStyle w:val="ListParagraph"/>
        <w:tabs>
          <w:tab w:val="left" w:pos="731"/>
        </w:tabs>
        <w:rPr>
          <w:sz w:val="24"/>
          <w:lang w:val="el-GR"/>
        </w:rPr>
      </w:pPr>
    </w:p>
    <w:p w14:paraId="41340EE9" w14:textId="32DED78D" w:rsidR="0030117B" w:rsidRDefault="00A5331E">
      <w:pPr>
        <w:pStyle w:val="Heading1"/>
        <w:spacing w:before="1"/>
        <w:ind w:left="3663"/>
        <w:jc w:val="left"/>
      </w:pPr>
      <w:bookmarkStart w:id="20" w:name="_TOC_250005"/>
      <w:bookmarkEnd w:id="20"/>
      <w:r>
        <w:t>Άρθρο 1</w:t>
      </w:r>
      <w:r w:rsidR="00F609AE">
        <w:t>7</w:t>
      </w:r>
      <w:r>
        <w:t>. Τελικοί Όροι</w:t>
      </w:r>
    </w:p>
    <w:p w14:paraId="052CEAE6" w14:textId="77777777" w:rsidR="0030117B" w:rsidRDefault="0030117B">
      <w:pPr>
        <w:pStyle w:val="BodyText"/>
        <w:spacing w:before="11"/>
        <w:rPr>
          <w:b/>
          <w:sz w:val="23"/>
        </w:rPr>
      </w:pPr>
    </w:p>
    <w:p w14:paraId="273C1C66" w14:textId="77777777" w:rsidR="0030117B" w:rsidRPr="00A5331E" w:rsidRDefault="00A5331E">
      <w:pPr>
        <w:pStyle w:val="ListParagraph"/>
        <w:numPr>
          <w:ilvl w:val="0"/>
          <w:numId w:val="3"/>
        </w:numPr>
        <w:tabs>
          <w:tab w:val="left" w:pos="772"/>
        </w:tabs>
        <w:ind w:firstLine="0"/>
        <w:rPr>
          <w:sz w:val="24"/>
          <w:lang w:val="el-GR"/>
        </w:rPr>
      </w:pPr>
      <w:r w:rsidRPr="00A5331E">
        <w:rPr>
          <w:sz w:val="24"/>
          <w:lang w:val="el-GR"/>
        </w:rPr>
        <w:t xml:space="preserve">Αμφότερα οι Συμβαλλόμενοι δηλώνουν ότι έχουν λάβει γνώση και αποδέχονται ανεπιφύλακτα τα οριζόμενα στο Νόμο, στον Κώδικα, τον Κανονισμό Τιμολόγησης, τον Κανονισμό Μετρήσεων, καθώς και στις διατάξεις της σχετικής κείμενης νομοθεσίας, καθώς </w:t>
      </w:r>
      <w:r w:rsidRPr="00A5331E">
        <w:rPr>
          <w:sz w:val="24"/>
          <w:lang w:val="el-GR"/>
        </w:rPr>
        <w:lastRenderedPageBreak/>
        <w:t>και ότι οι όροι της Σύμβασης Χρήσης αποτελούν την πλήρη και μόνη συμφωνία με το ίδιο αντικείμενο μεταξύ των Συμβαλλόμενων και υπερισχύουν κάθε άλλης προηγούμενης γραπτής ή προφορικής συμφωνίας με το ίδιο αντικείμενο. Οι Συμβαλλόμενοι δηλώνουν ότι η Σύμβαση Χρήσης</w:t>
      </w:r>
      <w:r w:rsidRPr="00A5331E">
        <w:rPr>
          <w:spacing w:val="-9"/>
          <w:sz w:val="24"/>
          <w:lang w:val="el-GR"/>
        </w:rPr>
        <w:t xml:space="preserve"> </w:t>
      </w:r>
      <w:r w:rsidRPr="00A5331E">
        <w:rPr>
          <w:sz w:val="24"/>
          <w:lang w:val="el-GR"/>
        </w:rPr>
        <w:t>είναι</w:t>
      </w:r>
      <w:r w:rsidRPr="00A5331E">
        <w:rPr>
          <w:spacing w:val="-9"/>
          <w:sz w:val="24"/>
          <w:lang w:val="el-GR"/>
        </w:rPr>
        <w:t xml:space="preserve"> </w:t>
      </w:r>
      <w:r w:rsidRPr="00A5331E">
        <w:rPr>
          <w:sz w:val="24"/>
          <w:lang w:val="el-GR"/>
        </w:rPr>
        <w:t>απόλυτα</w:t>
      </w:r>
      <w:r w:rsidRPr="00A5331E">
        <w:rPr>
          <w:spacing w:val="-10"/>
          <w:sz w:val="24"/>
          <w:lang w:val="el-GR"/>
        </w:rPr>
        <w:t xml:space="preserve"> </w:t>
      </w:r>
      <w:r w:rsidRPr="00A5331E">
        <w:rPr>
          <w:sz w:val="24"/>
          <w:lang w:val="el-GR"/>
        </w:rPr>
        <w:t>δεσμευτική</w:t>
      </w:r>
      <w:r w:rsidRPr="00A5331E">
        <w:rPr>
          <w:spacing w:val="-10"/>
          <w:sz w:val="24"/>
          <w:lang w:val="el-GR"/>
        </w:rPr>
        <w:t xml:space="preserve"> </w:t>
      </w:r>
      <w:r w:rsidRPr="00A5331E">
        <w:rPr>
          <w:sz w:val="24"/>
          <w:lang w:val="el-GR"/>
        </w:rPr>
        <w:t>ως</w:t>
      </w:r>
      <w:r w:rsidRPr="00A5331E">
        <w:rPr>
          <w:spacing w:val="-8"/>
          <w:sz w:val="24"/>
          <w:lang w:val="el-GR"/>
        </w:rPr>
        <w:t xml:space="preserve"> </w:t>
      </w:r>
      <w:r w:rsidRPr="00A5331E">
        <w:rPr>
          <w:sz w:val="24"/>
          <w:lang w:val="el-GR"/>
        </w:rPr>
        <w:t>προς</w:t>
      </w:r>
      <w:r w:rsidRPr="00A5331E">
        <w:rPr>
          <w:spacing w:val="-9"/>
          <w:sz w:val="24"/>
          <w:lang w:val="el-GR"/>
        </w:rPr>
        <w:t xml:space="preserve"> </w:t>
      </w:r>
      <w:r w:rsidRPr="00A5331E">
        <w:rPr>
          <w:sz w:val="24"/>
          <w:lang w:val="el-GR"/>
        </w:rPr>
        <w:t>όλους</w:t>
      </w:r>
      <w:r w:rsidRPr="00A5331E">
        <w:rPr>
          <w:spacing w:val="-10"/>
          <w:sz w:val="24"/>
          <w:lang w:val="el-GR"/>
        </w:rPr>
        <w:t xml:space="preserve"> </w:t>
      </w:r>
      <w:r w:rsidRPr="00A5331E">
        <w:rPr>
          <w:sz w:val="24"/>
          <w:lang w:val="el-GR"/>
        </w:rPr>
        <w:t>τους</w:t>
      </w:r>
      <w:r w:rsidRPr="00A5331E">
        <w:rPr>
          <w:spacing w:val="-9"/>
          <w:sz w:val="24"/>
          <w:lang w:val="el-GR"/>
        </w:rPr>
        <w:t xml:space="preserve"> </w:t>
      </w:r>
      <w:r w:rsidRPr="00A5331E">
        <w:rPr>
          <w:sz w:val="24"/>
          <w:lang w:val="el-GR"/>
        </w:rPr>
        <w:t>όρους</w:t>
      </w:r>
      <w:r w:rsidRPr="00A5331E">
        <w:rPr>
          <w:spacing w:val="-8"/>
          <w:sz w:val="24"/>
          <w:lang w:val="el-GR"/>
        </w:rPr>
        <w:t xml:space="preserve"> </w:t>
      </w:r>
      <w:r w:rsidRPr="00A5331E">
        <w:rPr>
          <w:sz w:val="24"/>
          <w:lang w:val="el-GR"/>
        </w:rPr>
        <w:t>και</w:t>
      </w:r>
      <w:r w:rsidRPr="00A5331E">
        <w:rPr>
          <w:spacing w:val="-9"/>
          <w:sz w:val="24"/>
          <w:lang w:val="el-GR"/>
        </w:rPr>
        <w:t xml:space="preserve"> </w:t>
      </w:r>
      <w:r w:rsidRPr="00A5331E">
        <w:rPr>
          <w:sz w:val="24"/>
          <w:lang w:val="el-GR"/>
        </w:rPr>
        <w:t>τα</w:t>
      </w:r>
      <w:r w:rsidRPr="00A5331E">
        <w:rPr>
          <w:spacing w:val="-10"/>
          <w:sz w:val="24"/>
          <w:lang w:val="el-GR"/>
        </w:rPr>
        <w:t xml:space="preserve"> </w:t>
      </w:r>
      <w:r w:rsidRPr="00A5331E">
        <w:rPr>
          <w:sz w:val="24"/>
          <w:lang w:val="el-GR"/>
        </w:rPr>
        <w:t>Παραρτήματα</w:t>
      </w:r>
      <w:r w:rsidRPr="00A5331E">
        <w:rPr>
          <w:spacing w:val="-11"/>
          <w:sz w:val="24"/>
          <w:lang w:val="el-GR"/>
        </w:rPr>
        <w:t xml:space="preserve"> </w:t>
      </w:r>
      <w:r w:rsidRPr="00A5331E">
        <w:rPr>
          <w:sz w:val="24"/>
          <w:lang w:val="el-GR"/>
        </w:rPr>
        <w:t>αυτής,</w:t>
      </w:r>
      <w:r w:rsidRPr="00A5331E">
        <w:rPr>
          <w:spacing w:val="-9"/>
          <w:sz w:val="24"/>
          <w:lang w:val="el-GR"/>
        </w:rPr>
        <w:t xml:space="preserve"> </w:t>
      </w:r>
      <w:r w:rsidRPr="00A5331E">
        <w:rPr>
          <w:sz w:val="24"/>
          <w:lang w:val="el-GR"/>
        </w:rPr>
        <w:t>τους οποίους αναγνωρίζουν στο σύνολό τους ως</w:t>
      </w:r>
      <w:r w:rsidRPr="00A5331E">
        <w:rPr>
          <w:spacing w:val="-4"/>
          <w:sz w:val="24"/>
          <w:lang w:val="el-GR"/>
        </w:rPr>
        <w:t xml:space="preserve"> </w:t>
      </w:r>
      <w:r w:rsidRPr="00A5331E">
        <w:rPr>
          <w:sz w:val="24"/>
          <w:lang w:val="el-GR"/>
        </w:rPr>
        <w:t>ουσιώδεις.</w:t>
      </w:r>
    </w:p>
    <w:p w14:paraId="481A3A4A" w14:textId="77777777" w:rsidR="0030117B" w:rsidRPr="00A5331E" w:rsidRDefault="0030117B">
      <w:pPr>
        <w:pStyle w:val="BodyText"/>
        <w:rPr>
          <w:lang w:val="el-GR"/>
        </w:rPr>
      </w:pPr>
    </w:p>
    <w:p w14:paraId="313AFC6E" w14:textId="77777777" w:rsidR="0030117B" w:rsidRPr="00A5331E" w:rsidRDefault="00A5331E">
      <w:pPr>
        <w:pStyle w:val="ListParagraph"/>
        <w:numPr>
          <w:ilvl w:val="0"/>
          <w:numId w:val="3"/>
        </w:numPr>
        <w:tabs>
          <w:tab w:val="left" w:pos="649"/>
        </w:tabs>
        <w:ind w:right="774" w:firstLine="0"/>
        <w:rPr>
          <w:sz w:val="24"/>
          <w:lang w:val="el-GR"/>
        </w:rPr>
      </w:pPr>
      <w:r w:rsidRPr="00A5331E">
        <w:rPr>
          <w:sz w:val="24"/>
          <w:lang w:val="el-GR"/>
        </w:rPr>
        <w:t>Οι</w:t>
      </w:r>
      <w:r w:rsidRPr="00A5331E">
        <w:rPr>
          <w:spacing w:val="-12"/>
          <w:sz w:val="24"/>
          <w:lang w:val="el-GR"/>
        </w:rPr>
        <w:t xml:space="preserve"> </w:t>
      </w:r>
      <w:r w:rsidRPr="00A5331E">
        <w:rPr>
          <w:sz w:val="24"/>
          <w:lang w:val="el-GR"/>
        </w:rPr>
        <w:t>Συμβαλλόμενοι</w:t>
      </w:r>
      <w:r w:rsidRPr="00A5331E">
        <w:rPr>
          <w:spacing w:val="-11"/>
          <w:sz w:val="24"/>
          <w:lang w:val="el-GR"/>
        </w:rPr>
        <w:t xml:space="preserve"> </w:t>
      </w:r>
      <w:r w:rsidRPr="00A5331E">
        <w:rPr>
          <w:sz w:val="24"/>
          <w:lang w:val="el-GR"/>
        </w:rPr>
        <w:t>αναλαμβάνουν</w:t>
      </w:r>
      <w:r w:rsidRPr="00A5331E">
        <w:rPr>
          <w:spacing w:val="-12"/>
          <w:sz w:val="24"/>
          <w:lang w:val="el-GR"/>
        </w:rPr>
        <w:t xml:space="preserve"> </w:t>
      </w:r>
      <w:r w:rsidRPr="00A5331E">
        <w:rPr>
          <w:sz w:val="24"/>
          <w:lang w:val="el-GR"/>
        </w:rPr>
        <w:t>την</w:t>
      </w:r>
      <w:r w:rsidRPr="00A5331E">
        <w:rPr>
          <w:spacing w:val="-13"/>
          <w:sz w:val="24"/>
          <w:lang w:val="el-GR"/>
        </w:rPr>
        <w:t xml:space="preserve"> </w:t>
      </w:r>
      <w:r w:rsidRPr="00A5331E">
        <w:rPr>
          <w:sz w:val="24"/>
          <w:lang w:val="el-GR"/>
        </w:rPr>
        <w:t>υποχρέωση</w:t>
      </w:r>
      <w:r w:rsidRPr="00A5331E">
        <w:rPr>
          <w:spacing w:val="-12"/>
          <w:sz w:val="24"/>
          <w:lang w:val="el-GR"/>
        </w:rPr>
        <w:t xml:space="preserve"> </w:t>
      </w:r>
      <w:r w:rsidRPr="00A5331E">
        <w:rPr>
          <w:sz w:val="24"/>
          <w:lang w:val="el-GR"/>
        </w:rPr>
        <w:t>να</w:t>
      </w:r>
      <w:r w:rsidRPr="00A5331E">
        <w:rPr>
          <w:spacing w:val="-12"/>
          <w:sz w:val="24"/>
          <w:lang w:val="el-GR"/>
        </w:rPr>
        <w:t xml:space="preserve"> </w:t>
      </w:r>
      <w:r w:rsidRPr="00A5331E">
        <w:rPr>
          <w:sz w:val="24"/>
          <w:lang w:val="el-GR"/>
        </w:rPr>
        <w:t>ενεργούν</w:t>
      </w:r>
      <w:r w:rsidRPr="00A5331E">
        <w:rPr>
          <w:spacing w:val="-12"/>
          <w:sz w:val="24"/>
          <w:lang w:val="el-GR"/>
        </w:rPr>
        <w:t xml:space="preserve"> </w:t>
      </w:r>
      <w:r w:rsidRPr="00A5331E">
        <w:rPr>
          <w:sz w:val="24"/>
          <w:lang w:val="el-GR"/>
        </w:rPr>
        <w:t>σύμφωνα</w:t>
      </w:r>
      <w:r w:rsidRPr="00A5331E">
        <w:rPr>
          <w:spacing w:val="-13"/>
          <w:sz w:val="24"/>
          <w:lang w:val="el-GR"/>
        </w:rPr>
        <w:t xml:space="preserve"> </w:t>
      </w:r>
      <w:r w:rsidRPr="00A5331E">
        <w:rPr>
          <w:sz w:val="24"/>
          <w:lang w:val="el-GR"/>
        </w:rPr>
        <w:t>με</w:t>
      </w:r>
      <w:r w:rsidRPr="00A5331E">
        <w:rPr>
          <w:spacing w:val="-11"/>
          <w:sz w:val="24"/>
          <w:lang w:val="el-GR"/>
        </w:rPr>
        <w:t xml:space="preserve"> </w:t>
      </w:r>
      <w:r w:rsidRPr="00A5331E">
        <w:rPr>
          <w:sz w:val="24"/>
          <w:lang w:val="el-GR"/>
        </w:rPr>
        <w:t>την</w:t>
      </w:r>
      <w:r w:rsidRPr="00A5331E">
        <w:rPr>
          <w:spacing w:val="-12"/>
          <w:sz w:val="24"/>
          <w:lang w:val="el-GR"/>
        </w:rPr>
        <w:t xml:space="preserve"> </w:t>
      </w:r>
      <w:r w:rsidRPr="00A5331E">
        <w:rPr>
          <w:sz w:val="24"/>
          <w:lang w:val="el-GR"/>
        </w:rPr>
        <w:t>καλή</w:t>
      </w:r>
      <w:r w:rsidRPr="00A5331E">
        <w:rPr>
          <w:spacing w:val="-13"/>
          <w:sz w:val="24"/>
          <w:lang w:val="el-GR"/>
        </w:rPr>
        <w:t xml:space="preserve"> </w:t>
      </w:r>
      <w:r w:rsidRPr="00A5331E">
        <w:rPr>
          <w:sz w:val="24"/>
          <w:lang w:val="el-GR"/>
        </w:rPr>
        <w:t>πίστη, όσον αφορά την εκπλήρωση των υποχρεώσεων που απορρέουν από τη Σύμβαση Χρήσης και να λαμβάνουν όποια μέτρα είναι αναγκαία για την υλοποίησή</w:t>
      </w:r>
      <w:r w:rsidRPr="00A5331E">
        <w:rPr>
          <w:spacing w:val="-9"/>
          <w:sz w:val="24"/>
          <w:lang w:val="el-GR"/>
        </w:rPr>
        <w:t xml:space="preserve"> </w:t>
      </w:r>
      <w:r w:rsidRPr="00A5331E">
        <w:rPr>
          <w:sz w:val="24"/>
          <w:lang w:val="el-GR"/>
        </w:rPr>
        <w:t>της.</w:t>
      </w:r>
    </w:p>
    <w:p w14:paraId="04188651" w14:textId="77777777" w:rsidR="0030117B" w:rsidRPr="00A5331E" w:rsidRDefault="00A5331E">
      <w:pPr>
        <w:pStyle w:val="ListParagraph"/>
        <w:numPr>
          <w:ilvl w:val="0"/>
          <w:numId w:val="3"/>
        </w:numPr>
        <w:tabs>
          <w:tab w:val="left" w:pos="760"/>
        </w:tabs>
        <w:spacing w:before="72"/>
        <w:ind w:right="771" w:firstLine="0"/>
        <w:rPr>
          <w:sz w:val="24"/>
          <w:lang w:val="el-GR"/>
        </w:rPr>
      </w:pPr>
      <w:r w:rsidRPr="00A5331E">
        <w:rPr>
          <w:sz w:val="24"/>
          <w:lang w:val="el-GR"/>
        </w:rPr>
        <w:t>Η μη άσκηση εκ μέρους οιουδήποτε Συμβαλλόμενου μέρους οιουδήποτε εκ των παρεχόμενων από τη Σύμβαση Χρήσης δικαιωμάτων του σε καμία περίπτωση δεν ισοδυναμεί με παραίτηση του Συμβαλλόμενου από το αντίστοιχο δικαίωμα, του τελευταίου δικαιούμενου να αξιώσει ανά πάσα στιγμή την εκπλήρωση των όρων της Σύμβασης</w:t>
      </w:r>
      <w:r w:rsidRPr="00A5331E">
        <w:rPr>
          <w:spacing w:val="-10"/>
          <w:sz w:val="24"/>
          <w:lang w:val="el-GR"/>
        </w:rPr>
        <w:t xml:space="preserve"> </w:t>
      </w:r>
      <w:r w:rsidRPr="00A5331E">
        <w:rPr>
          <w:sz w:val="24"/>
          <w:lang w:val="el-GR"/>
        </w:rPr>
        <w:t>Χρήσης.</w:t>
      </w:r>
    </w:p>
    <w:p w14:paraId="3BE5802E" w14:textId="77777777" w:rsidR="0030117B" w:rsidRPr="00A5331E" w:rsidRDefault="0030117B">
      <w:pPr>
        <w:pStyle w:val="BodyText"/>
        <w:rPr>
          <w:lang w:val="el-GR"/>
        </w:rPr>
      </w:pPr>
    </w:p>
    <w:p w14:paraId="6E734BBC" w14:textId="2CA1832C" w:rsidR="0030117B" w:rsidRPr="00A5331E" w:rsidRDefault="00A5331E">
      <w:pPr>
        <w:pStyle w:val="ListParagraph"/>
        <w:numPr>
          <w:ilvl w:val="0"/>
          <w:numId w:val="3"/>
        </w:numPr>
        <w:tabs>
          <w:tab w:val="left" w:pos="668"/>
        </w:tabs>
        <w:ind w:firstLine="0"/>
        <w:rPr>
          <w:sz w:val="24"/>
          <w:lang w:val="el-GR"/>
        </w:rPr>
      </w:pPr>
      <w:r w:rsidRPr="00A5331E">
        <w:rPr>
          <w:sz w:val="24"/>
          <w:lang w:val="el-GR"/>
        </w:rPr>
        <w:t>Οποιαδήποτε επίδοση ή κοινοποίηση εγγράφου σχετικού με τη Σύμβαση Χρήσης, κατά τη διάρκεια της ισχύος της, μετά τη λήξη ή τη με οποιονδήποτε τρόπο λύση της, θα γίνεται στις δηλωθείσες διευθύνσεις και τους εκπροσώπους των Συμβαλλόμενων, σύμφωνα με το</w:t>
      </w:r>
      <w:r w:rsidR="00810C92" w:rsidRPr="00810C92">
        <w:rPr>
          <w:sz w:val="24"/>
          <w:lang w:val="el-GR"/>
        </w:rPr>
        <w:t xml:space="preserve"> </w:t>
      </w:r>
      <w:r w:rsidR="00810C92">
        <w:rPr>
          <w:sz w:val="24"/>
          <w:lang w:val="el-GR"/>
        </w:rPr>
        <w:t xml:space="preserve">Παράρτημα 1. </w:t>
      </w:r>
      <w:r w:rsidRPr="00A5331E">
        <w:rPr>
          <w:sz w:val="24"/>
          <w:lang w:val="el-GR"/>
        </w:rPr>
        <w:t>Σε περίπτωση μεταβολής της διεύθυνσης οιουδήποτε Συμβαλλόμενου, το τελευταίο</w:t>
      </w:r>
      <w:r w:rsidRPr="00A5331E">
        <w:rPr>
          <w:spacing w:val="-12"/>
          <w:sz w:val="24"/>
          <w:lang w:val="el-GR"/>
        </w:rPr>
        <w:t xml:space="preserve"> </w:t>
      </w:r>
      <w:r w:rsidRPr="00A5331E">
        <w:rPr>
          <w:sz w:val="24"/>
          <w:lang w:val="el-GR"/>
        </w:rPr>
        <w:t>υποχρεούται</w:t>
      </w:r>
      <w:r w:rsidRPr="00A5331E">
        <w:rPr>
          <w:spacing w:val="-12"/>
          <w:sz w:val="24"/>
          <w:lang w:val="el-GR"/>
        </w:rPr>
        <w:t xml:space="preserve"> </w:t>
      </w:r>
      <w:r w:rsidRPr="00A5331E">
        <w:rPr>
          <w:sz w:val="24"/>
          <w:lang w:val="el-GR"/>
        </w:rPr>
        <w:t>να</w:t>
      </w:r>
      <w:r w:rsidRPr="00A5331E">
        <w:rPr>
          <w:spacing w:val="-13"/>
          <w:sz w:val="24"/>
          <w:lang w:val="el-GR"/>
        </w:rPr>
        <w:t xml:space="preserve"> </w:t>
      </w:r>
      <w:r w:rsidRPr="00A5331E">
        <w:rPr>
          <w:sz w:val="24"/>
          <w:lang w:val="el-GR"/>
        </w:rPr>
        <w:t>γνωστοποιήσει</w:t>
      </w:r>
      <w:r w:rsidRPr="00A5331E">
        <w:rPr>
          <w:spacing w:val="-11"/>
          <w:sz w:val="24"/>
          <w:lang w:val="el-GR"/>
        </w:rPr>
        <w:t xml:space="preserve"> </w:t>
      </w:r>
      <w:r w:rsidRPr="00A5331E">
        <w:rPr>
          <w:sz w:val="24"/>
          <w:lang w:val="el-GR"/>
        </w:rPr>
        <w:t>στον</w:t>
      </w:r>
      <w:r w:rsidRPr="00A5331E">
        <w:rPr>
          <w:spacing w:val="-13"/>
          <w:sz w:val="24"/>
          <w:lang w:val="el-GR"/>
        </w:rPr>
        <w:t xml:space="preserve"> </w:t>
      </w:r>
      <w:r w:rsidRPr="00A5331E">
        <w:rPr>
          <w:sz w:val="24"/>
          <w:lang w:val="el-GR"/>
        </w:rPr>
        <w:t>αντισυμβαλλόμενό</w:t>
      </w:r>
      <w:r w:rsidRPr="00A5331E">
        <w:rPr>
          <w:spacing w:val="-12"/>
          <w:sz w:val="24"/>
          <w:lang w:val="el-GR"/>
        </w:rPr>
        <w:t xml:space="preserve"> </w:t>
      </w:r>
      <w:r w:rsidRPr="00A5331E">
        <w:rPr>
          <w:sz w:val="24"/>
          <w:lang w:val="el-GR"/>
        </w:rPr>
        <w:t>του</w:t>
      </w:r>
      <w:r w:rsidRPr="00A5331E">
        <w:rPr>
          <w:spacing w:val="-12"/>
          <w:sz w:val="24"/>
          <w:lang w:val="el-GR"/>
        </w:rPr>
        <w:t xml:space="preserve"> </w:t>
      </w:r>
      <w:r w:rsidRPr="00A5331E">
        <w:rPr>
          <w:sz w:val="24"/>
          <w:lang w:val="el-GR"/>
        </w:rPr>
        <w:t>την</w:t>
      </w:r>
      <w:r w:rsidRPr="00A5331E">
        <w:rPr>
          <w:spacing w:val="-13"/>
          <w:sz w:val="24"/>
          <w:lang w:val="el-GR"/>
        </w:rPr>
        <w:t xml:space="preserve"> </w:t>
      </w:r>
      <w:r w:rsidRPr="00A5331E">
        <w:rPr>
          <w:sz w:val="24"/>
          <w:lang w:val="el-GR"/>
        </w:rPr>
        <w:t>εν</w:t>
      </w:r>
      <w:r w:rsidRPr="00A5331E">
        <w:rPr>
          <w:spacing w:val="-13"/>
          <w:sz w:val="24"/>
          <w:lang w:val="el-GR"/>
        </w:rPr>
        <w:t xml:space="preserve"> </w:t>
      </w:r>
      <w:r w:rsidRPr="00A5331E">
        <w:rPr>
          <w:sz w:val="24"/>
          <w:lang w:val="el-GR"/>
        </w:rPr>
        <w:t>λόγω</w:t>
      </w:r>
      <w:r w:rsidRPr="00A5331E">
        <w:rPr>
          <w:spacing w:val="-12"/>
          <w:sz w:val="24"/>
          <w:lang w:val="el-GR"/>
        </w:rPr>
        <w:t xml:space="preserve"> </w:t>
      </w:r>
      <w:r w:rsidRPr="00A5331E">
        <w:rPr>
          <w:sz w:val="24"/>
          <w:lang w:val="el-GR"/>
        </w:rPr>
        <w:t>αλλαγή</w:t>
      </w:r>
      <w:r w:rsidRPr="00A5331E">
        <w:rPr>
          <w:spacing w:val="-12"/>
          <w:sz w:val="24"/>
          <w:lang w:val="el-GR"/>
        </w:rPr>
        <w:t xml:space="preserve"> </w:t>
      </w:r>
      <w:r w:rsidRPr="00A5331E">
        <w:rPr>
          <w:sz w:val="24"/>
          <w:lang w:val="el-GR"/>
        </w:rPr>
        <w:t>της διευθύνσεώς του, άλλως η κατά τα ανωτέρω επίδοση ή κοινοποίηση εγγράφου σχετικού με τη Σύμβαση Χρήσης γίνεται εγκύρως στην αναγραφόμενη στην αρχή της Σύμβασης Χρήσης διεύθυνση του οικείου Συμβαλλόμενου. Σε περίπτωση που για οιονδήποτε λόγο ελλείπει ή αντικαθίσταται εκπρόσωπος Συμβαλλόμενου, ο Συμβαλλόμενος αυτός οφείλει να γνωστοποιήσει στον αντισυμβαλλόμενό του τον αντικαταστάτη</w:t>
      </w:r>
      <w:r w:rsidRPr="00A5331E">
        <w:rPr>
          <w:spacing w:val="-4"/>
          <w:sz w:val="24"/>
          <w:lang w:val="el-GR"/>
        </w:rPr>
        <w:t xml:space="preserve"> </w:t>
      </w:r>
      <w:r w:rsidRPr="00A5331E">
        <w:rPr>
          <w:sz w:val="24"/>
          <w:lang w:val="el-GR"/>
        </w:rPr>
        <w:t>του.</w:t>
      </w:r>
    </w:p>
    <w:p w14:paraId="582D6222" w14:textId="77777777" w:rsidR="0030117B" w:rsidRPr="00A5331E" w:rsidRDefault="0030117B">
      <w:pPr>
        <w:pStyle w:val="BodyText"/>
        <w:rPr>
          <w:sz w:val="20"/>
          <w:lang w:val="el-GR"/>
        </w:rPr>
      </w:pPr>
    </w:p>
    <w:p w14:paraId="65D5FF89" w14:textId="77777777" w:rsidR="0030117B" w:rsidRPr="00A5331E" w:rsidRDefault="0030117B">
      <w:pPr>
        <w:pStyle w:val="BodyText"/>
        <w:rPr>
          <w:sz w:val="20"/>
          <w:lang w:val="el-GR"/>
        </w:rPr>
      </w:pPr>
    </w:p>
    <w:p w14:paraId="5DB9098D" w14:textId="77777777" w:rsidR="0030117B" w:rsidRPr="00A5331E" w:rsidRDefault="0030117B">
      <w:pPr>
        <w:pStyle w:val="BodyText"/>
        <w:spacing w:before="4"/>
        <w:rPr>
          <w:sz w:val="17"/>
          <w:lang w:val="el-GR"/>
        </w:rPr>
      </w:pPr>
    </w:p>
    <w:tbl>
      <w:tblPr>
        <w:tblW w:w="0" w:type="auto"/>
        <w:tblInd w:w="13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680"/>
        <w:gridCol w:w="4680"/>
      </w:tblGrid>
      <w:tr w:rsidR="0030117B" w14:paraId="6F0BA424" w14:textId="77777777">
        <w:trPr>
          <w:trHeight w:val="277"/>
        </w:trPr>
        <w:tc>
          <w:tcPr>
            <w:tcW w:w="9360" w:type="dxa"/>
            <w:gridSpan w:val="2"/>
            <w:tcBorders>
              <w:bottom w:val="single" w:sz="6" w:space="0" w:color="000000"/>
            </w:tcBorders>
          </w:tcPr>
          <w:p w14:paraId="1EB05DD0" w14:textId="77777777" w:rsidR="0030117B" w:rsidRDefault="00A5331E">
            <w:pPr>
              <w:pStyle w:val="TableParagraph"/>
              <w:spacing w:line="257" w:lineRule="exact"/>
              <w:ind w:left="3344" w:right="3330"/>
              <w:jc w:val="center"/>
              <w:rPr>
                <w:b/>
                <w:sz w:val="24"/>
              </w:rPr>
            </w:pPr>
            <w:r>
              <w:rPr>
                <w:b/>
                <w:sz w:val="24"/>
              </w:rPr>
              <w:t>ΟΙ ΣΥΜΒΑΛΛΟΜΕΝΟΙ</w:t>
            </w:r>
          </w:p>
        </w:tc>
      </w:tr>
      <w:tr w:rsidR="0030117B" w14:paraId="73959974" w14:textId="77777777">
        <w:trPr>
          <w:trHeight w:val="1242"/>
        </w:trPr>
        <w:tc>
          <w:tcPr>
            <w:tcW w:w="4680" w:type="dxa"/>
            <w:tcBorders>
              <w:top w:val="single" w:sz="6" w:space="0" w:color="000000"/>
              <w:bottom w:val="nil"/>
              <w:right w:val="single" w:sz="6" w:space="0" w:color="000000"/>
            </w:tcBorders>
          </w:tcPr>
          <w:p w14:paraId="07B844F9" w14:textId="77777777" w:rsidR="0030117B" w:rsidRDefault="00A5331E">
            <w:pPr>
              <w:pStyle w:val="TableParagraph"/>
              <w:spacing w:line="275" w:lineRule="exact"/>
              <w:ind w:left="1299"/>
              <w:rPr>
                <w:b/>
                <w:sz w:val="24"/>
              </w:rPr>
            </w:pPr>
            <w:r>
              <w:rPr>
                <w:b/>
                <w:sz w:val="24"/>
              </w:rPr>
              <w:t>Για τον Διαχειριστή</w:t>
            </w:r>
          </w:p>
          <w:p w14:paraId="38E140E0" w14:textId="77777777" w:rsidR="00EB57F4" w:rsidRDefault="00EB57F4">
            <w:pPr>
              <w:pStyle w:val="TableParagraph"/>
              <w:spacing w:line="275" w:lineRule="exact"/>
              <w:ind w:left="1299"/>
              <w:rPr>
                <w:b/>
                <w:sz w:val="24"/>
              </w:rPr>
            </w:pPr>
          </w:p>
          <w:p w14:paraId="2CA4E008" w14:textId="648979B6" w:rsidR="00EB57F4" w:rsidRDefault="00EB57F4" w:rsidP="00460179">
            <w:pPr>
              <w:pStyle w:val="TableParagraph"/>
              <w:spacing w:line="275" w:lineRule="exact"/>
              <w:rPr>
                <w:b/>
                <w:sz w:val="24"/>
              </w:rPr>
            </w:pPr>
            <w:r>
              <w:rPr>
                <w:sz w:val="24"/>
                <w:lang w:val="el-GR"/>
              </w:rPr>
              <w:t xml:space="preserve">          </w:t>
            </w:r>
            <w:r>
              <w:rPr>
                <w:sz w:val="24"/>
              </w:rPr>
              <w:t>«…………………………………»</w:t>
            </w:r>
          </w:p>
        </w:tc>
        <w:tc>
          <w:tcPr>
            <w:tcW w:w="4680" w:type="dxa"/>
            <w:tcBorders>
              <w:top w:val="single" w:sz="6" w:space="0" w:color="000000"/>
              <w:left w:val="single" w:sz="6" w:space="0" w:color="000000"/>
              <w:bottom w:val="nil"/>
            </w:tcBorders>
          </w:tcPr>
          <w:p w14:paraId="4C335C8F" w14:textId="77777777" w:rsidR="0030117B" w:rsidRDefault="00A5331E">
            <w:pPr>
              <w:pStyle w:val="TableParagraph"/>
              <w:spacing w:line="275" w:lineRule="exact"/>
              <w:ind w:left="639" w:right="610"/>
              <w:jc w:val="center"/>
              <w:rPr>
                <w:b/>
                <w:sz w:val="24"/>
              </w:rPr>
            </w:pPr>
            <w:r>
              <w:rPr>
                <w:b/>
                <w:sz w:val="24"/>
              </w:rPr>
              <w:t>Για τον Χρήστη Διανομής</w:t>
            </w:r>
          </w:p>
          <w:p w14:paraId="12C8D3B7" w14:textId="77777777" w:rsidR="00EB57F4" w:rsidRDefault="00EB57F4">
            <w:pPr>
              <w:pStyle w:val="TableParagraph"/>
              <w:spacing w:line="275" w:lineRule="exact"/>
              <w:ind w:left="639" w:right="610"/>
              <w:jc w:val="center"/>
              <w:rPr>
                <w:b/>
                <w:sz w:val="24"/>
              </w:rPr>
            </w:pPr>
          </w:p>
          <w:p w14:paraId="6972C8FE" w14:textId="77777777" w:rsidR="0030117B" w:rsidRDefault="00A5331E">
            <w:pPr>
              <w:pStyle w:val="TableParagraph"/>
              <w:ind w:left="639" w:right="610"/>
              <w:jc w:val="center"/>
              <w:rPr>
                <w:sz w:val="24"/>
              </w:rPr>
            </w:pPr>
            <w:r>
              <w:rPr>
                <w:sz w:val="24"/>
              </w:rPr>
              <w:t>«…………………………………»</w:t>
            </w:r>
          </w:p>
        </w:tc>
      </w:tr>
      <w:tr w:rsidR="0030117B" w:rsidRPr="00810C92" w14:paraId="22E289BD" w14:textId="77777777">
        <w:trPr>
          <w:trHeight w:val="2466"/>
        </w:trPr>
        <w:tc>
          <w:tcPr>
            <w:tcW w:w="4680" w:type="dxa"/>
            <w:tcBorders>
              <w:top w:val="nil"/>
              <w:right w:val="single" w:sz="6" w:space="0" w:color="000000"/>
            </w:tcBorders>
          </w:tcPr>
          <w:p w14:paraId="4D2CE788" w14:textId="77777777" w:rsidR="0030117B" w:rsidRDefault="0030117B">
            <w:pPr>
              <w:pStyle w:val="TableParagraph"/>
              <w:rPr>
                <w:sz w:val="26"/>
                <w:lang w:val="el-GR"/>
              </w:rPr>
            </w:pPr>
          </w:p>
          <w:p w14:paraId="71BBEAA1" w14:textId="77777777" w:rsidR="00810C92" w:rsidRPr="00A5331E" w:rsidRDefault="00810C92">
            <w:pPr>
              <w:pStyle w:val="TableParagraph"/>
              <w:rPr>
                <w:sz w:val="26"/>
                <w:lang w:val="el-GR"/>
              </w:rPr>
            </w:pPr>
          </w:p>
          <w:p w14:paraId="4EBB37EE" w14:textId="77777777" w:rsidR="0030117B" w:rsidRPr="00A5331E" w:rsidRDefault="0030117B">
            <w:pPr>
              <w:pStyle w:val="TableParagraph"/>
              <w:spacing w:before="2"/>
              <w:rPr>
                <w:sz w:val="33"/>
                <w:lang w:val="el-GR"/>
              </w:rPr>
            </w:pPr>
          </w:p>
          <w:p w14:paraId="7F5D7209" w14:textId="77777777" w:rsidR="0030117B" w:rsidRDefault="00A5331E">
            <w:pPr>
              <w:pStyle w:val="TableParagraph"/>
              <w:spacing w:before="1"/>
              <w:ind w:left="1160"/>
              <w:rPr>
                <w:sz w:val="24"/>
                <w:lang w:val="el-GR"/>
              </w:rPr>
            </w:pPr>
            <w:r w:rsidRPr="00A5331E">
              <w:rPr>
                <w:sz w:val="24"/>
                <w:lang w:val="el-GR"/>
              </w:rPr>
              <w:t>Ο νόμιμος εκπρόσωπος,</w:t>
            </w:r>
          </w:p>
          <w:p w14:paraId="3063C98E" w14:textId="77777777" w:rsidR="00810C92" w:rsidRDefault="00810C92">
            <w:pPr>
              <w:pStyle w:val="TableParagraph"/>
              <w:spacing w:before="1"/>
              <w:ind w:left="1160"/>
              <w:rPr>
                <w:sz w:val="24"/>
                <w:lang w:val="el-GR"/>
              </w:rPr>
            </w:pPr>
          </w:p>
          <w:p w14:paraId="5D4D854A" w14:textId="77777777" w:rsidR="00810C92" w:rsidRDefault="00810C92">
            <w:pPr>
              <w:pStyle w:val="TableParagraph"/>
              <w:spacing w:before="1"/>
              <w:ind w:left="1160"/>
              <w:rPr>
                <w:sz w:val="24"/>
                <w:lang w:val="el-GR"/>
              </w:rPr>
            </w:pPr>
          </w:p>
          <w:p w14:paraId="4B02B211" w14:textId="77777777" w:rsidR="00810C92" w:rsidRPr="00A5331E" w:rsidRDefault="00810C92">
            <w:pPr>
              <w:pStyle w:val="TableParagraph"/>
              <w:spacing w:before="1"/>
              <w:ind w:left="1160"/>
              <w:rPr>
                <w:sz w:val="24"/>
                <w:lang w:val="el-GR"/>
              </w:rPr>
            </w:pPr>
          </w:p>
          <w:p w14:paraId="3EECB589" w14:textId="77777777" w:rsidR="0030117B" w:rsidRPr="00A5331E" w:rsidRDefault="00A5331E">
            <w:pPr>
              <w:pStyle w:val="TableParagraph"/>
              <w:ind w:left="1213"/>
              <w:rPr>
                <w:sz w:val="24"/>
                <w:lang w:val="el-GR"/>
              </w:rPr>
            </w:pPr>
            <w:r w:rsidRPr="00A5331E">
              <w:rPr>
                <w:sz w:val="24"/>
                <w:lang w:val="el-GR"/>
              </w:rPr>
              <w:t>……………………….</w:t>
            </w:r>
          </w:p>
          <w:p w14:paraId="19FD22C3" w14:textId="77777777" w:rsidR="0030117B" w:rsidRPr="00A5331E" w:rsidRDefault="00A5331E">
            <w:pPr>
              <w:pStyle w:val="TableParagraph"/>
              <w:ind w:left="704" w:right="689" w:firstLine="508"/>
              <w:rPr>
                <w:sz w:val="24"/>
                <w:lang w:val="el-GR"/>
              </w:rPr>
            </w:pPr>
            <w:r w:rsidRPr="00A5331E">
              <w:rPr>
                <w:sz w:val="24"/>
                <w:lang w:val="el-GR"/>
              </w:rPr>
              <w:t>………………………. (σφραγίδα με εταιρική επωνυμία)</w:t>
            </w:r>
          </w:p>
        </w:tc>
        <w:tc>
          <w:tcPr>
            <w:tcW w:w="4680" w:type="dxa"/>
            <w:tcBorders>
              <w:top w:val="nil"/>
              <w:left w:val="single" w:sz="6" w:space="0" w:color="000000"/>
            </w:tcBorders>
          </w:tcPr>
          <w:p w14:paraId="1F2B4C16" w14:textId="77777777" w:rsidR="0030117B" w:rsidRPr="00A5331E" w:rsidRDefault="0030117B">
            <w:pPr>
              <w:pStyle w:val="TableParagraph"/>
              <w:rPr>
                <w:sz w:val="26"/>
                <w:lang w:val="el-GR"/>
              </w:rPr>
            </w:pPr>
          </w:p>
          <w:p w14:paraId="5B12B923" w14:textId="77777777" w:rsidR="0030117B" w:rsidRDefault="0030117B">
            <w:pPr>
              <w:pStyle w:val="TableParagraph"/>
              <w:spacing w:before="2"/>
              <w:rPr>
                <w:sz w:val="33"/>
                <w:lang w:val="el-GR"/>
              </w:rPr>
            </w:pPr>
          </w:p>
          <w:p w14:paraId="15775FCA" w14:textId="77777777" w:rsidR="00810C92" w:rsidRPr="00A5331E" w:rsidRDefault="00810C92">
            <w:pPr>
              <w:pStyle w:val="TableParagraph"/>
              <w:spacing w:before="2"/>
              <w:rPr>
                <w:sz w:val="33"/>
                <w:lang w:val="el-GR"/>
              </w:rPr>
            </w:pPr>
          </w:p>
          <w:p w14:paraId="7855690D" w14:textId="77777777" w:rsidR="0030117B" w:rsidRDefault="00A5331E">
            <w:pPr>
              <w:pStyle w:val="TableParagraph"/>
              <w:spacing w:before="1"/>
              <w:ind w:left="1175"/>
              <w:rPr>
                <w:sz w:val="24"/>
                <w:lang w:val="el-GR"/>
              </w:rPr>
            </w:pPr>
            <w:r w:rsidRPr="00A5331E">
              <w:rPr>
                <w:sz w:val="24"/>
                <w:lang w:val="el-GR"/>
              </w:rPr>
              <w:t>Ο νόμιμος εκπρόσωπος,</w:t>
            </w:r>
          </w:p>
          <w:p w14:paraId="0138675E" w14:textId="77777777" w:rsidR="00810C92" w:rsidRDefault="00810C92">
            <w:pPr>
              <w:pStyle w:val="TableParagraph"/>
              <w:spacing w:before="1"/>
              <w:ind w:left="1175"/>
              <w:rPr>
                <w:sz w:val="24"/>
                <w:lang w:val="el-GR"/>
              </w:rPr>
            </w:pPr>
          </w:p>
          <w:p w14:paraId="26AC333F" w14:textId="77777777" w:rsidR="00810C92" w:rsidRDefault="00810C92">
            <w:pPr>
              <w:pStyle w:val="TableParagraph"/>
              <w:spacing w:before="1"/>
              <w:ind w:left="1175"/>
              <w:rPr>
                <w:sz w:val="24"/>
                <w:lang w:val="el-GR"/>
              </w:rPr>
            </w:pPr>
          </w:p>
          <w:p w14:paraId="47DCC527" w14:textId="77777777" w:rsidR="00810C92" w:rsidRPr="00A5331E" w:rsidRDefault="00810C92">
            <w:pPr>
              <w:pStyle w:val="TableParagraph"/>
              <w:spacing w:before="1"/>
              <w:ind w:left="1175"/>
              <w:rPr>
                <w:sz w:val="24"/>
                <w:lang w:val="el-GR"/>
              </w:rPr>
            </w:pPr>
          </w:p>
          <w:p w14:paraId="7FAC02CB" w14:textId="77777777" w:rsidR="0030117B" w:rsidRPr="00A5331E" w:rsidRDefault="00A5331E">
            <w:pPr>
              <w:pStyle w:val="TableParagraph"/>
              <w:ind w:left="1228"/>
              <w:rPr>
                <w:sz w:val="24"/>
                <w:lang w:val="el-GR"/>
              </w:rPr>
            </w:pPr>
            <w:r w:rsidRPr="00A5331E">
              <w:rPr>
                <w:sz w:val="24"/>
                <w:lang w:val="el-GR"/>
              </w:rPr>
              <w:t>……………………….</w:t>
            </w:r>
          </w:p>
          <w:p w14:paraId="04F41551" w14:textId="77777777" w:rsidR="0030117B" w:rsidRPr="00A5331E" w:rsidRDefault="00A5331E">
            <w:pPr>
              <w:pStyle w:val="TableParagraph"/>
              <w:ind w:left="719" w:right="674" w:firstLine="508"/>
              <w:rPr>
                <w:sz w:val="24"/>
                <w:lang w:val="el-GR"/>
              </w:rPr>
            </w:pPr>
            <w:r w:rsidRPr="00A5331E">
              <w:rPr>
                <w:sz w:val="24"/>
                <w:lang w:val="el-GR"/>
              </w:rPr>
              <w:t>………………………. (σφραγίδα με εταιρική επωνυμία)</w:t>
            </w:r>
          </w:p>
        </w:tc>
      </w:tr>
    </w:tbl>
    <w:p w14:paraId="67CACBCF" w14:textId="77777777" w:rsidR="0030117B" w:rsidRPr="00A5331E" w:rsidRDefault="0030117B">
      <w:pPr>
        <w:rPr>
          <w:sz w:val="24"/>
          <w:lang w:val="el-GR"/>
        </w:rPr>
        <w:sectPr w:rsidR="0030117B" w:rsidRPr="00A5331E">
          <w:pgSz w:w="11910" w:h="16840"/>
          <w:pgMar w:top="1320" w:right="640" w:bottom="280" w:left="1000" w:header="720" w:footer="720" w:gutter="0"/>
          <w:cols w:space="720"/>
        </w:sectPr>
      </w:pPr>
    </w:p>
    <w:p w14:paraId="2A9D9B5F" w14:textId="77777777" w:rsidR="0030117B" w:rsidRPr="00A5331E" w:rsidRDefault="00A5331E">
      <w:pPr>
        <w:pStyle w:val="Heading1"/>
        <w:spacing w:before="90"/>
        <w:ind w:right="1210"/>
        <w:rPr>
          <w:lang w:val="el-GR"/>
        </w:rPr>
      </w:pPr>
      <w:bookmarkStart w:id="21" w:name="_TOC_250004"/>
      <w:bookmarkEnd w:id="21"/>
      <w:r w:rsidRPr="00A5331E">
        <w:rPr>
          <w:lang w:val="el-GR"/>
        </w:rPr>
        <w:lastRenderedPageBreak/>
        <w:t>ΠΑΡΑΡΤΗΜΑ  1 –</w:t>
      </w:r>
    </w:p>
    <w:p w14:paraId="7B5E5D1B" w14:textId="77777777" w:rsidR="0030117B" w:rsidRPr="00A5331E" w:rsidRDefault="00A5331E">
      <w:pPr>
        <w:ind w:left="723" w:right="1079"/>
        <w:jc w:val="center"/>
        <w:rPr>
          <w:b/>
          <w:sz w:val="24"/>
          <w:lang w:val="el-GR"/>
        </w:rPr>
      </w:pPr>
      <w:r w:rsidRPr="00A5331E">
        <w:rPr>
          <w:b/>
          <w:sz w:val="24"/>
          <w:lang w:val="el-GR"/>
        </w:rPr>
        <w:t>ΕΝΤΥΠΟ ΑΙΤΗΣΗ ΣΥΜΒΑΣΗΣ ΧΡΗΣΗΣ</w:t>
      </w:r>
    </w:p>
    <w:p w14:paraId="6E26CD97" w14:textId="77777777" w:rsidR="0030117B" w:rsidRDefault="00A5331E">
      <w:pPr>
        <w:pStyle w:val="BodyText"/>
        <w:ind w:left="723" w:right="1080"/>
        <w:jc w:val="center"/>
        <w:rPr>
          <w:lang w:val="el-GR"/>
        </w:rPr>
      </w:pPr>
      <w:r w:rsidRPr="00A5331E">
        <w:rPr>
          <w:lang w:val="el-GR"/>
        </w:rPr>
        <w:t>(σύμφωνα με την παρ. 7 του άρθρου 37 του Κώδικα)</w:t>
      </w:r>
    </w:p>
    <w:p w14:paraId="3907ECFC" w14:textId="77777777" w:rsidR="00EB57F4" w:rsidRPr="00A5331E" w:rsidRDefault="00EB57F4">
      <w:pPr>
        <w:pStyle w:val="BodyText"/>
        <w:ind w:left="723" w:right="1080"/>
        <w:jc w:val="center"/>
        <w:rPr>
          <w:lang w:val="el-GR"/>
        </w:rPr>
      </w:pPr>
    </w:p>
    <w:p w14:paraId="61AA1290" w14:textId="77777777" w:rsidR="0030117B" w:rsidRPr="00A5331E" w:rsidRDefault="0030117B">
      <w:pPr>
        <w:pStyle w:val="BodyText"/>
        <w:spacing w:before="10"/>
        <w:rPr>
          <w:lang w:val="el-GR"/>
        </w:rPr>
      </w:pPr>
    </w:p>
    <w:tbl>
      <w:tblPr>
        <w:tblW w:w="0" w:type="auto"/>
        <w:tblInd w:w="333" w:type="dxa"/>
        <w:tblLayout w:type="fixed"/>
        <w:tblCellMar>
          <w:left w:w="0" w:type="dxa"/>
          <w:right w:w="0" w:type="dxa"/>
        </w:tblCellMar>
        <w:tblLook w:val="01E0" w:firstRow="1" w:lastRow="1" w:firstColumn="1" w:lastColumn="1" w:noHBand="0" w:noVBand="0"/>
      </w:tblPr>
      <w:tblGrid>
        <w:gridCol w:w="4117"/>
        <w:gridCol w:w="5708"/>
      </w:tblGrid>
      <w:tr w:rsidR="0030117B" w:rsidRPr="00810C92" w14:paraId="058A2EF5" w14:textId="77777777">
        <w:trPr>
          <w:trHeight w:val="9649"/>
        </w:trPr>
        <w:tc>
          <w:tcPr>
            <w:tcW w:w="4117" w:type="dxa"/>
          </w:tcPr>
          <w:p w14:paraId="54971021" w14:textId="77777777" w:rsidR="0030117B" w:rsidRPr="00A5331E" w:rsidRDefault="00A5331E">
            <w:pPr>
              <w:pStyle w:val="TableParagraph"/>
              <w:spacing w:line="266" w:lineRule="exact"/>
              <w:ind w:left="349" w:right="252"/>
              <w:jc w:val="center"/>
              <w:rPr>
                <w:b/>
                <w:sz w:val="24"/>
                <w:lang w:val="el-GR"/>
              </w:rPr>
            </w:pPr>
            <w:r w:rsidRPr="00A5331E">
              <w:rPr>
                <w:b/>
                <w:sz w:val="24"/>
                <w:lang w:val="el-GR"/>
              </w:rPr>
              <w:t>ΑΙΤΗΣΗ ΣΥΜΒΑΣΗΣ ΧΡΗΣΗΣ</w:t>
            </w:r>
          </w:p>
          <w:p w14:paraId="42529875" w14:textId="77777777" w:rsidR="0030117B" w:rsidRPr="00A5331E" w:rsidRDefault="0030117B">
            <w:pPr>
              <w:pStyle w:val="TableParagraph"/>
              <w:rPr>
                <w:sz w:val="24"/>
                <w:lang w:val="el-GR"/>
              </w:rPr>
            </w:pPr>
          </w:p>
          <w:p w14:paraId="75AF8B81" w14:textId="77777777" w:rsidR="0030117B" w:rsidRPr="00A5331E" w:rsidRDefault="00A5331E">
            <w:pPr>
              <w:pStyle w:val="TableParagraph"/>
              <w:ind w:left="200"/>
              <w:rPr>
                <w:sz w:val="24"/>
                <w:lang w:val="el-GR"/>
              </w:rPr>
            </w:pPr>
            <w:r w:rsidRPr="00A5331E">
              <w:rPr>
                <w:sz w:val="24"/>
                <w:lang w:val="el-GR"/>
              </w:rPr>
              <w:t>Του ...........………....................</w:t>
            </w:r>
          </w:p>
          <w:p w14:paraId="6A87CD3F" w14:textId="77777777" w:rsidR="0030117B" w:rsidRPr="00A5331E" w:rsidRDefault="00A5331E">
            <w:pPr>
              <w:pStyle w:val="TableParagraph"/>
              <w:ind w:left="200"/>
              <w:rPr>
                <w:sz w:val="24"/>
                <w:lang w:val="el-GR"/>
              </w:rPr>
            </w:pPr>
            <w:r w:rsidRPr="00A5331E">
              <w:rPr>
                <w:sz w:val="24"/>
                <w:lang w:val="el-GR"/>
              </w:rPr>
              <w:t>έδρα……………………………….......</w:t>
            </w:r>
          </w:p>
          <w:p w14:paraId="76D9CD9D" w14:textId="77777777" w:rsidR="0030117B" w:rsidRPr="00A5331E" w:rsidRDefault="00A5331E">
            <w:pPr>
              <w:pStyle w:val="TableParagraph"/>
              <w:ind w:left="200"/>
              <w:rPr>
                <w:sz w:val="24"/>
                <w:lang w:val="el-GR"/>
              </w:rPr>
            </w:pPr>
            <w:r w:rsidRPr="00A5331E">
              <w:rPr>
                <w:sz w:val="24"/>
                <w:lang w:val="el-GR"/>
              </w:rPr>
              <w:t>Οδός ……………. Αριθμός ...............</w:t>
            </w:r>
          </w:p>
          <w:p w14:paraId="1CB1F72C" w14:textId="77777777" w:rsidR="0030117B" w:rsidRPr="00A5331E" w:rsidRDefault="00A5331E">
            <w:pPr>
              <w:pStyle w:val="TableParagraph"/>
              <w:ind w:left="200"/>
              <w:rPr>
                <w:sz w:val="24"/>
                <w:lang w:val="el-GR"/>
              </w:rPr>
            </w:pPr>
            <w:r w:rsidRPr="00A5331E">
              <w:rPr>
                <w:sz w:val="24"/>
                <w:lang w:val="el-GR"/>
              </w:rPr>
              <w:t>ΑΦΜ ……………………….…………</w:t>
            </w:r>
          </w:p>
          <w:p w14:paraId="726425A1" w14:textId="77777777" w:rsidR="0030117B" w:rsidRPr="00A5331E" w:rsidRDefault="00A5331E">
            <w:pPr>
              <w:pStyle w:val="TableParagraph"/>
              <w:ind w:left="200"/>
              <w:rPr>
                <w:sz w:val="24"/>
                <w:lang w:val="el-GR"/>
              </w:rPr>
            </w:pPr>
            <w:r w:rsidRPr="00A5331E">
              <w:rPr>
                <w:sz w:val="24"/>
                <w:lang w:val="el-GR"/>
              </w:rPr>
              <w:t>ΔΟΥ……………………………….</w:t>
            </w:r>
          </w:p>
          <w:p w14:paraId="070478BE" w14:textId="77777777" w:rsidR="0030117B" w:rsidRPr="00A5331E" w:rsidRDefault="00A5331E">
            <w:pPr>
              <w:pStyle w:val="TableParagraph"/>
              <w:ind w:left="200" w:right="382"/>
              <w:rPr>
                <w:sz w:val="24"/>
                <w:lang w:val="el-GR"/>
              </w:rPr>
            </w:pPr>
            <w:r w:rsidRPr="00A5331E">
              <w:rPr>
                <w:sz w:val="24"/>
                <w:lang w:val="el-GR"/>
              </w:rPr>
              <w:t>που εκπροσωπείται για την υποβολή της παρούσας δυνάμει του</w:t>
            </w:r>
          </w:p>
          <w:p w14:paraId="5198D030" w14:textId="77777777" w:rsidR="0030117B" w:rsidRPr="00A5331E" w:rsidRDefault="00A5331E">
            <w:pPr>
              <w:pStyle w:val="TableParagraph"/>
              <w:ind w:left="200" w:right="297"/>
              <w:rPr>
                <w:sz w:val="24"/>
                <w:lang w:val="el-GR"/>
              </w:rPr>
            </w:pPr>
            <w:r w:rsidRPr="00A5331E">
              <w:rPr>
                <w:sz w:val="24"/>
                <w:lang w:val="el-GR"/>
              </w:rPr>
              <w:t>……………………………………… από τον/ την</w:t>
            </w:r>
          </w:p>
          <w:p w14:paraId="6E779FFF" w14:textId="77777777" w:rsidR="0030117B" w:rsidRPr="00A5331E" w:rsidRDefault="00A5331E">
            <w:pPr>
              <w:pStyle w:val="TableParagraph"/>
              <w:ind w:left="200" w:right="777"/>
              <w:rPr>
                <w:sz w:val="24"/>
                <w:lang w:val="el-GR"/>
              </w:rPr>
            </w:pPr>
            <w:r w:rsidRPr="00A5331E">
              <w:rPr>
                <w:sz w:val="24"/>
                <w:lang w:val="el-GR"/>
              </w:rPr>
              <w:t>………………………………… κάτοικο</w:t>
            </w:r>
          </w:p>
          <w:p w14:paraId="7E41DC50" w14:textId="77777777" w:rsidR="0030117B" w:rsidRPr="00A5331E" w:rsidRDefault="00A5331E">
            <w:pPr>
              <w:pStyle w:val="TableParagraph"/>
              <w:ind w:left="200" w:right="537"/>
              <w:rPr>
                <w:sz w:val="24"/>
                <w:lang w:val="el-GR"/>
              </w:rPr>
            </w:pPr>
            <w:r w:rsidRPr="00A5331E">
              <w:rPr>
                <w:sz w:val="24"/>
                <w:lang w:val="el-GR"/>
              </w:rPr>
              <w:t>…………………………………… Αριθμ. ΑΔΤ</w:t>
            </w:r>
          </w:p>
          <w:p w14:paraId="3FADF1CF" w14:textId="77777777" w:rsidR="0030117B" w:rsidRPr="00A5331E" w:rsidRDefault="00A5331E">
            <w:pPr>
              <w:pStyle w:val="TableParagraph"/>
              <w:ind w:left="200"/>
              <w:rPr>
                <w:sz w:val="24"/>
                <w:lang w:val="el-GR"/>
              </w:rPr>
            </w:pPr>
            <w:r w:rsidRPr="00A5331E">
              <w:rPr>
                <w:sz w:val="24"/>
                <w:lang w:val="el-GR"/>
              </w:rPr>
              <w:t>……………………........................</w:t>
            </w:r>
          </w:p>
          <w:p w14:paraId="0F2258B6" w14:textId="77777777" w:rsidR="0030117B" w:rsidRPr="00A5331E" w:rsidRDefault="00A5331E">
            <w:pPr>
              <w:pStyle w:val="TableParagraph"/>
              <w:ind w:left="200"/>
              <w:rPr>
                <w:sz w:val="24"/>
                <w:lang w:val="el-GR"/>
              </w:rPr>
            </w:pPr>
            <w:r w:rsidRPr="00A5331E">
              <w:rPr>
                <w:sz w:val="24"/>
                <w:lang w:val="el-GR"/>
              </w:rPr>
              <w:t>που εκδόθηκε από</w:t>
            </w:r>
          </w:p>
          <w:p w14:paraId="33B1EEAC" w14:textId="77777777" w:rsidR="0030117B" w:rsidRPr="00A5331E" w:rsidRDefault="00A5331E">
            <w:pPr>
              <w:pStyle w:val="TableParagraph"/>
              <w:ind w:left="200" w:right="957"/>
              <w:rPr>
                <w:sz w:val="24"/>
                <w:lang w:val="el-GR"/>
              </w:rPr>
            </w:pPr>
            <w:r w:rsidRPr="00A5331E">
              <w:rPr>
                <w:sz w:val="24"/>
                <w:lang w:val="el-GR"/>
              </w:rPr>
              <w:t>………………………………. την………………………… Τηλέφωνα επικοινωνίας:</w:t>
            </w:r>
          </w:p>
          <w:p w14:paraId="4C1E0AEF" w14:textId="77777777" w:rsidR="0030117B" w:rsidRDefault="00A5331E">
            <w:pPr>
              <w:pStyle w:val="TableParagraph"/>
              <w:ind w:left="200" w:right="136"/>
              <w:rPr>
                <w:i/>
                <w:sz w:val="24"/>
              </w:rPr>
            </w:pPr>
            <w:r w:rsidRPr="00A5331E">
              <w:rPr>
                <w:sz w:val="24"/>
                <w:lang w:val="el-GR"/>
              </w:rPr>
              <w:t xml:space="preserve">……………………………………… </w:t>
            </w:r>
            <w:r>
              <w:rPr>
                <w:sz w:val="24"/>
              </w:rPr>
              <w:t>Fax</w:t>
            </w:r>
            <w:r w:rsidRPr="00A5331E">
              <w:rPr>
                <w:sz w:val="24"/>
                <w:lang w:val="el-GR"/>
              </w:rPr>
              <w:t xml:space="preserve">……………………………………. </w:t>
            </w:r>
            <w:r>
              <w:rPr>
                <w:sz w:val="24"/>
              </w:rPr>
              <w:t>E</w:t>
            </w:r>
            <w:r w:rsidRPr="00A5331E">
              <w:rPr>
                <w:sz w:val="24"/>
                <w:lang w:val="el-GR"/>
              </w:rPr>
              <w:t>-</w:t>
            </w:r>
            <w:r>
              <w:rPr>
                <w:sz w:val="24"/>
              </w:rPr>
              <w:t>mail</w:t>
            </w:r>
            <w:r w:rsidRPr="00A5331E">
              <w:rPr>
                <w:sz w:val="24"/>
                <w:lang w:val="el-GR"/>
              </w:rPr>
              <w:t xml:space="preserve">………………………………… </w:t>
            </w:r>
            <w:r>
              <w:rPr>
                <w:i/>
                <w:sz w:val="24"/>
              </w:rPr>
              <w:t>(τόπος)</w:t>
            </w:r>
          </w:p>
          <w:p w14:paraId="3796537C" w14:textId="77777777" w:rsidR="0030117B" w:rsidRDefault="00A5331E">
            <w:pPr>
              <w:pStyle w:val="TableParagraph"/>
              <w:ind w:left="200" w:right="190"/>
              <w:rPr>
                <w:i/>
                <w:sz w:val="24"/>
              </w:rPr>
            </w:pPr>
            <w:r>
              <w:rPr>
                <w:i/>
                <w:sz w:val="24"/>
              </w:rPr>
              <w:t>……………</w:t>
            </w:r>
            <w:r>
              <w:rPr>
                <w:sz w:val="24"/>
              </w:rPr>
              <w:t xml:space="preserve">…………………………… </w:t>
            </w:r>
            <w:r>
              <w:rPr>
                <w:i/>
                <w:sz w:val="24"/>
              </w:rPr>
              <w:t>(ημερομηνία)</w:t>
            </w:r>
          </w:p>
          <w:p w14:paraId="1D0D7BAA" w14:textId="77777777" w:rsidR="0030117B" w:rsidRDefault="00A5331E">
            <w:pPr>
              <w:pStyle w:val="TableParagraph"/>
              <w:ind w:left="200"/>
              <w:rPr>
                <w:sz w:val="24"/>
              </w:rPr>
            </w:pPr>
            <w:r>
              <w:rPr>
                <w:sz w:val="24"/>
              </w:rPr>
              <w:t>……………………………………….</w:t>
            </w:r>
          </w:p>
        </w:tc>
        <w:tc>
          <w:tcPr>
            <w:tcW w:w="5708" w:type="dxa"/>
          </w:tcPr>
          <w:p w14:paraId="294DE467" w14:textId="77777777" w:rsidR="0030117B" w:rsidRPr="00A5331E" w:rsidRDefault="00A5331E">
            <w:pPr>
              <w:pStyle w:val="TableParagraph"/>
              <w:ind w:left="475" w:right="559"/>
              <w:jc w:val="center"/>
              <w:rPr>
                <w:b/>
                <w:sz w:val="24"/>
                <w:lang w:val="el-GR"/>
              </w:rPr>
            </w:pPr>
            <w:r w:rsidRPr="00A5331E">
              <w:rPr>
                <w:b/>
                <w:sz w:val="24"/>
                <w:lang w:val="el-GR"/>
              </w:rPr>
              <w:t>ΠΡΟΣ ΤΟΝ ΔΙΑΧΕΙΡΙΣΤΗ ΤΟΥ</w:t>
            </w:r>
            <w:r w:rsidRPr="00A5331E">
              <w:rPr>
                <w:b/>
                <w:spacing w:val="-12"/>
                <w:sz w:val="24"/>
                <w:lang w:val="el-GR"/>
              </w:rPr>
              <w:t xml:space="preserve"> </w:t>
            </w:r>
            <w:r w:rsidRPr="00A5331E">
              <w:rPr>
                <w:b/>
                <w:sz w:val="24"/>
                <w:lang w:val="el-GR"/>
              </w:rPr>
              <w:t>ΔΙΚΤΥΟΥ ΔΙΑΝΟΜΗΣ</w:t>
            </w:r>
          </w:p>
          <w:p w14:paraId="2C400D60" w14:textId="77777777" w:rsidR="0030117B" w:rsidRPr="00A5331E" w:rsidRDefault="0030117B">
            <w:pPr>
              <w:pStyle w:val="TableParagraph"/>
              <w:spacing w:before="1"/>
              <w:rPr>
                <w:sz w:val="23"/>
                <w:lang w:val="el-GR"/>
              </w:rPr>
            </w:pPr>
          </w:p>
          <w:p w14:paraId="304DDA11" w14:textId="3A13A4C8" w:rsidR="0030117B" w:rsidRPr="00A5331E" w:rsidRDefault="00A5331E">
            <w:pPr>
              <w:pStyle w:val="TableParagraph"/>
              <w:ind w:left="115" w:right="199"/>
              <w:jc w:val="both"/>
              <w:rPr>
                <w:sz w:val="24"/>
                <w:lang w:val="el-GR"/>
              </w:rPr>
            </w:pPr>
            <w:r w:rsidRPr="00A5331E">
              <w:rPr>
                <w:sz w:val="24"/>
                <w:lang w:val="el-GR"/>
              </w:rPr>
              <w:t>Λαμβάνοντας υπόψη τις διατάξεις του ν. 4001/2011, όπως ισχύει (εφεξής ο «Νόμος) και του Κώδικα (ΦΕΚ Β’</w:t>
            </w:r>
            <w:r w:rsidR="00D82DF3">
              <w:rPr>
                <w:sz w:val="24"/>
                <w:lang w:val="el-GR"/>
              </w:rPr>
              <w:t>3726</w:t>
            </w:r>
            <w:r w:rsidRPr="00A5331E">
              <w:rPr>
                <w:sz w:val="24"/>
                <w:lang w:val="el-GR"/>
              </w:rPr>
              <w:t>/</w:t>
            </w:r>
            <w:r w:rsidR="00D82DF3">
              <w:rPr>
                <w:sz w:val="24"/>
                <w:lang w:val="el-GR"/>
              </w:rPr>
              <w:t>12</w:t>
            </w:r>
            <w:r w:rsidRPr="00A5331E">
              <w:rPr>
                <w:sz w:val="24"/>
                <w:lang w:val="el-GR"/>
              </w:rPr>
              <w:t>.0</w:t>
            </w:r>
            <w:r w:rsidR="00D82DF3">
              <w:rPr>
                <w:sz w:val="24"/>
                <w:lang w:val="el-GR"/>
              </w:rPr>
              <w:t>8</w:t>
            </w:r>
            <w:r w:rsidRPr="00A5331E">
              <w:rPr>
                <w:sz w:val="24"/>
                <w:lang w:val="el-GR"/>
              </w:rPr>
              <w:t>.20</w:t>
            </w:r>
            <w:r w:rsidR="00D82DF3">
              <w:rPr>
                <w:sz w:val="24"/>
                <w:lang w:val="el-GR"/>
              </w:rPr>
              <w:t>21</w:t>
            </w:r>
            <w:r w:rsidRPr="00A5331E">
              <w:rPr>
                <w:sz w:val="24"/>
                <w:lang w:val="el-GR"/>
              </w:rPr>
              <w:t>), όπως ισχύει (εφεξής ο «Κώδικας») και την υπ’ αρ. …… Απόφαση ΡΑ</w:t>
            </w:r>
            <w:r w:rsidR="00D82DF3">
              <w:rPr>
                <w:sz w:val="24"/>
                <w:lang w:val="el-GR"/>
              </w:rPr>
              <w:t>Α</w:t>
            </w:r>
            <w:r w:rsidRPr="00A5331E">
              <w:rPr>
                <w:sz w:val="24"/>
                <w:lang w:val="el-GR"/>
              </w:rPr>
              <w:t>Ε</w:t>
            </w:r>
            <w:r w:rsidR="00D82DF3">
              <w:rPr>
                <w:sz w:val="24"/>
                <w:lang w:val="el-GR"/>
              </w:rPr>
              <w:t>Υ</w:t>
            </w:r>
            <w:r w:rsidRPr="00A5331E">
              <w:rPr>
                <w:sz w:val="24"/>
                <w:lang w:val="el-GR"/>
              </w:rPr>
              <w:t xml:space="preserve"> «Έγκριση Πρότυπης Σύμβασης Χρήσης Δικτύου Διανομής Φυσικού Αερίου» με την</w:t>
            </w:r>
            <w:r w:rsidRPr="00A5331E">
              <w:rPr>
                <w:spacing w:val="-3"/>
                <w:sz w:val="24"/>
                <w:lang w:val="el-GR"/>
              </w:rPr>
              <w:t xml:space="preserve"> </w:t>
            </w:r>
            <w:r w:rsidRPr="00A5331E">
              <w:rPr>
                <w:sz w:val="24"/>
                <w:lang w:val="el-GR"/>
              </w:rPr>
              <w:t>παρούσα:</w:t>
            </w:r>
          </w:p>
          <w:p w14:paraId="35B38EE0" w14:textId="77777777" w:rsidR="0030117B" w:rsidRPr="00A5331E" w:rsidRDefault="0030117B">
            <w:pPr>
              <w:pStyle w:val="TableParagraph"/>
              <w:rPr>
                <w:sz w:val="24"/>
                <w:lang w:val="el-GR"/>
              </w:rPr>
            </w:pPr>
          </w:p>
          <w:p w14:paraId="447CF2E7" w14:textId="77777777" w:rsidR="0030117B" w:rsidRPr="00A5331E" w:rsidRDefault="00A5331E">
            <w:pPr>
              <w:pStyle w:val="TableParagraph"/>
              <w:ind w:left="115" w:right="200"/>
              <w:jc w:val="both"/>
              <w:rPr>
                <w:sz w:val="24"/>
                <w:lang w:val="el-GR"/>
              </w:rPr>
            </w:pPr>
            <w:r w:rsidRPr="00A5331E">
              <w:rPr>
                <w:sz w:val="24"/>
                <w:lang w:val="el-GR"/>
              </w:rPr>
              <w:t>Α. Δηλώνω ότι η εταιρεία που εκπροσωπώ είναι εγγεγραμμένη στο Μητρώο Χρηστών ΕΣΦΑ.</w:t>
            </w:r>
          </w:p>
          <w:p w14:paraId="087F655B" w14:textId="77777777" w:rsidR="0030117B" w:rsidRPr="00A5331E" w:rsidRDefault="00A5331E">
            <w:pPr>
              <w:pStyle w:val="TableParagraph"/>
              <w:ind w:left="115" w:right="198"/>
              <w:jc w:val="both"/>
              <w:rPr>
                <w:sz w:val="24"/>
                <w:lang w:val="el-GR"/>
              </w:rPr>
            </w:pPr>
            <w:r w:rsidRPr="00A5331E">
              <w:rPr>
                <w:sz w:val="24"/>
                <w:lang w:val="el-GR"/>
              </w:rPr>
              <w:t>Β. Δηλώνω ότι η εταιρεία την οποία εκπροσωπώ έχει δικαίωμα πρόσβασης στο Δίκτυο Διανομής Φυσικού Αερίου σύμφωνα με τις κείμενες διατάξεις και,</w:t>
            </w:r>
          </w:p>
          <w:p w14:paraId="1A601AF2" w14:textId="77777777" w:rsidR="0030117B" w:rsidRPr="00A5331E" w:rsidRDefault="00A5331E">
            <w:pPr>
              <w:pStyle w:val="TableParagraph"/>
              <w:ind w:left="115" w:right="199"/>
              <w:jc w:val="both"/>
              <w:rPr>
                <w:sz w:val="24"/>
                <w:lang w:val="el-GR"/>
              </w:rPr>
            </w:pPr>
            <w:r w:rsidRPr="00A5331E">
              <w:rPr>
                <w:sz w:val="24"/>
                <w:lang w:val="el-GR"/>
              </w:rPr>
              <w:t>Γ. Αιτούμαι τη σύναψη Σύμβασης Χρήσης Δικτύου Διανομής Φυσικού Αερίου.</w:t>
            </w:r>
          </w:p>
          <w:p w14:paraId="73F662F1" w14:textId="77777777" w:rsidR="0030117B" w:rsidRPr="00A5331E" w:rsidRDefault="0030117B">
            <w:pPr>
              <w:pStyle w:val="TableParagraph"/>
              <w:rPr>
                <w:sz w:val="24"/>
                <w:lang w:val="el-GR"/>
              </w:rPr>
            </w:pPr>
          </w:p>
          <w:p w14:paraId="4E3EBE1F" w14:textId="77777777" w:rsidR="0030117B" w:rsidRPr="00A5331E" w:rsidRDefault="00A5331E">
            <w:pPr>
              <w:pStyle w:val="TableParagraph"/>
              <w:ind w:left="115" w:right="202"/>
              <w:jc w:val="both"/>
              <w:rPr>
                <w:sz w:val="24"/>
                <w:lang w:val="el-GR"/>
              </w:rPr>
            </w:pPr>
            <w:r w:rsidRPr="00A5331E">
              <w:rPr>
                <w:sz w:val="24"/>
                <w:lang w:val="el-GR"/>
              </w:rPr>
              <w:t>Για το σκοπό αυτό υποβάλλονται συνημμένα τα ακόλουθα έγγραφα και στοιχεία:</w:t>
            </w:r>
          </w:p>
          <w:p w14:paraId="58108DCB" w14:textId="77777777" w:rsidR="0030117B" w:rsidRPr="00A5331E" w:rsidRDefault="00A5331E">
            <w:pPr>
              <w:pStyle w:val="TableParagraph"/>
              <w:tabs>
                <w:tab w:val="left" w:pos="1014"/>
              </w:tabs>
              <w:ind w:left="115"/>
              <w:jc w:val="both"/>
              <w:rPr>
                <w:sz w:val="24"/>
                <w:lang w:val="el-GR"/>
              </w:rPr>
            </w:pPr>
            <w:r w:rsidRPr="00A5331E">
              <w:rPr>
                <w:sz w:val="24"/>
                <w:lang w:val="el-GR"/>
              </w:rPr>
              <w:t>1.</w:t>
            </w:r>
            <w:r w:rsidRPr="00A5331E">
              <w:rPr>
                <w:sz w:val="24"/>
                <w:lang w:val="el-GR"/>
              </w:rPr>
              <w:tab/>
              <w:t>……………………………………………......</w:t>
            </w:r>
          </w:p>
          <w:p w14:paraId="0E1C791E" w14:textId="0D3C5C3D" w:rsidR="0030117B" w:rsidRPr="00A5331E" w:rsidRDefault="0030117B">
            <w:pPr>
              <w:pStyle w:val="TableParagraph"/>
              <w:ind w:left="115"/>
              <w:jc w:val="both"/>
              <w:rPr>
                <w:sz w:val="24"/>
                <w:lang w:val="el-GR"/>
              </w:rPr>
            </w:pPr>
          </w:p>
          <w:p w14:paraId="755F3B9A" w14:textId="77777777" w:rsidR="0030117B" w:rsidRPr="00A5331E" w:rsidRDefault="00A5331E">
            <w:pPr>
              <w:pStyle w:val="TableParagraph"/>
              <w:tabs>
                <w:tab w:val="left" w:pos="1014"/>
              </w:tabs>
              <w:spacing w:before="1"/>
              <w:ind w:left="115"/>
              <w:jc w:val="both"/>
              <w:rPr>
                <w:sz w:val="24"/>
                <w:lang w:val="el-GR"/>
              </w:rPr>
            </w:pPr>
            <w:r w:rsidRPr="00A5331E">
              <w:rPr>
                <w:sz w:val="24"/>
                <w:lang w:val="el-GR"/>
              </w:rPr>
              <w:t>2.</w:t>
            </w:r>
            <w:r w:rsidRPr="00A5331E">
              <w:rPr>
                <w:sz w:val="24"/>
                <w:lang w:val="el-GR"/>
              </w:rPr>
              <w:tab/>
              <w:t>……………………………………………......</w:t>
            </w:r>
          </w:p>
          <w:p w14:paraId="617E7CA1" w14:textId="6C5B28DB" w:rsidR="0030117B" w:rsidRPr="00A5331E" w:rsidRDefault="0030117B">
            <w:pPr>
              <w:pStyle w:val="TableParagraph"/>
              <w:ind w:left="115"/>
              <w:jc w:val="both"/>
              <w:rPr>
                <w:sz w:val="24"/>
                <w:lang w:val="el-GR"/>
              </w:rPr>
            </w:pPr>
          </w:p>
          <w:p w14:paraId="4C8005BA" w14:textId="77777777" w:rsidR="0030117B" w:rsidRPr="00A5331E" w:rsidRDefault="00A5331E">
            <w:pPr>
              <w:pStyle w:val="TableParagraph"/>
              <w:tabs>
                <w:tab w:val="left" w:pos="1014"/>
              </w:tabs>
              <w:ind w:left="115"/>
              <w:jc w:val="both"/>
              <w:rPr>
                <w:sz w:val="24"/>
                <w:lang w:val="el-GR"/>
              </w:rPr>
            </w:pPr>
            <w:r w:rsidRPr="00A5331E">
              <w:rPr>
                <w:sz w:val="24"/>
                <w:lang w:val="el-GR"/>
              </w:rPr>
              <w:t>3.</w:t>
            </w:r>
            <w:r w:rsidRPr="00A5331E">
              <w:rPr>
                <w:sz w:val="24"/>
                <w:lang w:val="el-GR"/>
              </w:rPr>
              <w:tab/>
              <w:t>……………………………………………......</w:t>
            </w:r>
          </w:p>
          <w:p w14:paraId="66689738" w14:textId="4D016D60" w:rsidR="0030117B" w:rsidRPr="00A5331E" w:rsidRDefault="0030117B">
            <w:pPr>
              <w:pStyle w:val="TableParagraph"/>
              <w:ind w:left="115"/>
              <w:jc w:val="both"/>
              <w:rPr>
                <w:sz w:val="24"/>
                <w:lang w:val="el-GR"/>
              </w:rPr>
            </w:pPr>
          </w:p>
          <w:p w14:paraId="557E39B3" w14:textId="77777777" w:rsidR="0030117B" w:rsidRPr="00A5331E" w:rsidRDefault="00A5331E">
            <w:pPr>
              <w:pStyle w:val="TableParagraph"/>
              <w:tabs>
                <w:tab w:val="left" w:pos="1014"/>
              </w:tabs>
              <w:ind w:left="115"/>
              <w:jc w:val="both"/>
              <w:rPr>
                <w:sz w:val="24"/>
                <w:lang w:val="el-GR"/>
              </w:rPr>
            </w:pPr>
            <w:r w:rsidRPr="00A5331E">
              <w:rPr>
                <w:sz w:val="24"/>
                <w:lang w:val="el-GR"/>
              </w:rPr>
              <w:t>4.</w:t>
            </w:r>
            <w:r w:rsidRPr="00A5331E">
              <w:rPr>
                <w:sz w:val="24"/>
                <w:lang w:val="el-GR"/>
              </w:rPr>
              <w:tab/>
              <w:t>……………………………………………......</w:t>
            </w:r>
          </w:p>
          <w:p w14:paraId="6678799E" w14:textId="0679A1FF" w:rsidR="0030117B" w:rsidRPr="00A5331E" w:rsidRDefault="0030117B">
            <w:pPr>
              <w:pStyle w:val="TableParagraph"/>
              <w:ind w:left="115"/>
              <w:jc w:val="both"/>
              <w:rPr>
                <w:sz w:val="24"/>
                <w:lang w:val="el-GR"/>
              </w:rPr>
            </w:pPr>
          </w:p>
          <w:p w14:paraId="36DE8A53" w14:textId="77777777" w:rsidR="0030117B" w:rsidRPr="00A5331E" w:rsidRDefault="00A5331E">
            <w:pPr>
              <w:pStyle w:val="TableParagraph"/>
              <w:tabs>
                <w:tab w:val="left" w:pos="1014"/>
              </w:tabs>
              <w:ind w:left="115"/>
              <w:jc w:val="both"/>
              <w:rPr>
                <w:sz w:val="24"/>
                <w:lang w:val="el-GR"/>
              </w:rPr>
            </w:pPr>
            <w:r w:rsidRPr="00A5331E">
              <w:rPr>
                <w:sz w:val="24"/>
                <w:lang w:val="el-GR"/>
              </w:rPr>
              <w:t>5.</w:t>
            </w:r>
            <w:r w:rsidRPr="00A5331E">
              <w:rPr>
                <w:sz w:val="24"/>
                <w:lang w:val="el-GR"/>
              </w:rPr>
              <w:tab/>
              <w:t>……………………………………………......</w:t>
            </w:r>
          </w:p>
          <w:p w14:paraId="126D6986" w14:textId="45638A68" w:rsidR="0030117B" w:rsidRPr="00A5331E" w:rsidRDefault="0030117B">
            <w:pPr>
              <w:pStyle w:val="TableParagraph"/>
              <w:ind w:left="115"/>
              <w:jc w:val="both"/>
              <w:rPr>
                <w:sz w:val="24"/>
                <w:lang w:val="el-GR"/>
              </w:rPr>
            </w:pPr>
          </w:p>
          <w:p w14:paraId="0A75E537" w14:textId="77777777" w:rsidR="0030117B" w:rsidRPr="00A5331E" w:rsidRDefault="0030117B">
            <w:pPr>
              <w:pStyle w:val="TableParagraph"/>
              <w:rPr>
                <w:sz w:val="24"/>
                <w:lang w:val="el-GR"/>
              </w:rPr>
            </w:pPr>
          </w:p>
          <w:p w14:paraId="67E736E9" w14:textId="77777777" w:rsidR="0030117B" w:rsidRPr="00A5331E" w:rsidRDefault="00A5331E">
            <w:pPr>
              <w:pStyle w:val="TableParagraph"/>
              <w:ind w:left="472" w:right="559"/>
              <w:jc w:val="center"/>
              <w:rPr>
                <w:sz w:val="24"/>
                <w:lang w:val="el-GR"/>
              </w:rPr>
            </w:pPr>
            <w:r w:rsidRPr="00A5331E">
              <w:rPr>
                <w:sz w:val="24"/>
                <w:lang w:val="el-GR"/>
              </w:rPr>
              <w:t>Με τιμή</w:t>
            </w:r>
          </w:p>
          <w:p w14:paraId="2C3270DF" w14:textId="77777777" w:rsidR="0030117B" w:rsidRPr="00A5331E" w:rsidRDefault="0030117B">
            <w:pPr>
              <w:pStyle w:val="TableParagraph"/>
              <w:rPr>
                <w:sz w:val="24"/>
                <w:lang w:val="el-GR"/>
              </w:rPr>
            </w:pPr>
          </w:p>
          <w:p w14:paraId="2620E7E4" w14:textId="77777777" w:rsidR="0030117B" w:rsidRPr="00A5331E" w:rsidRDefault="00A5331E">
            <w:pPr>
              <w:pStyle w:val="TableParagraph"/>
              <w:ind w:left="470" w:right="559"/>
              <w:jc w:val="center"/>
              <w:rPr>
                <w:b/>
                <w:sz w:val="24"/>
                <w:lang w:val="el-GR"/>
              </w:rPr>
            </w:pPr>
            <w:r w:rsidRPr="00A5331E">
              <w:rPr>
                <w:b/>
                <w:sz w:val="24"/>
                <w:lang w:val="el-GR"/>
              </w:rPr>
              <w:t>…………………….</w:t>
            </w:r>
          </w:p>
          <w:p w14:paraId="576CD73D" w14:textId="77777777" w:rsidR="0030117B" w:rsidRPr="00A5331E" w:rsidRDefault="00A5331E">
            <w:pPr>
              <w:pStyle w:val="TableParagraph"/>
              <w:spacing w:line="256" w:lineRule="exact"/>
              <w:ind w:left="115"/>
              <w:jc w:val="both"/>
              <w:rPr>
                <w:i/>
                <w:sz w:val="24"/>
                <w:lang w:val="el-GR"/>
              </w:rPr>
            </w:pPr>
            <w:r w:rsidRPr="00A5331E">
              <w:rPr>
                <w:i/>
                <w:sz w:val="24"/>
                <w:lang w:val="el-GR"/>
              </w:rPr>
              <w:t>(ονοματεπώνυμο, ιδιότητα, υπογραφή και σφραγίδα)</w:t>
            </w:r>
          </w:p>
        </w:tc>
      </w:tr>
    </w:tbl>
    <w:p w14:paraId="213820C8" w14:textId="77777777" w:rsidR="0030117B" w:rsidRPr="00A5331E" w:rsidRDefault="0030117B">
      <w:pPr>
        <w:spacing w:line="256" w:lineRule="exact"/>
        <w:jc w:val="both"/>
        <w:rPr>
          <w:sz w:val="24"/>
          <w:lang w:val="el-GR"/>
        </w:rPr>
        <w:sectPr w:rsidR="0030117B" w:rsidRPr="00A5331E">
          <w:pgSz w:w="11910" w:h="16840"/>
          <w:pgMar w:top="1580" w:right="640" w:bottom="280" w:left="1000" w:header="720" w:footer="720" w:gutter="0"/>
          <w:cols w:space="720"/>
        </w:sectPr>
      </w:pPr>
    </w:p>
    <w:p w14:paraId="36BF8403" w14:textId="4F6254F5" w:rsidR="0030117B" w:rsidRPr="00A5331E" w:rsidRDefault="00A5331E" w:rsidP="00674677">
      <w:pPr>
        <w:pStyle w:val="BodyText"/>
        <w:tabs>
          <w:tab w:val="left" w:leader="dot" w:pos="3257"/>
        </w:tabs>
        <w:spacing w:before="72"/>
        <w:ind w:left="418"/>
        <w:rPr>
          <w:lang w:val="el-GR"/>
        </w:rPr>
      </w:pPr>
      <w:bookmarkStart w:id="22" w:name="_Hlk40110965"/>
      <w:r w:rsidRPr="00A5331E">
        <w:rPr>
          <w:lang w:val="el-GR"/>
        </w:rPr>
        <w:lastRenderedPageBreak/>
        <w:t>Σχετικά με την</w:t>
      </w:r>
      <w:r w:rsidRPr="00A5331E">
        <w:rPr>
          <w:spacing w:val="-4"/>
          <w:lang w:val="el-GR"/>
        </w:rPr>
        <w:t xml:space="preserve"> </w:t>
      </w:r>
      <w:r w:rsidRPr="00A5331E">
        <w:rPr>
          <w:lang w:val="el-GR"/>
        </w:rPr>
        <w:t>υπ’</w:t>
      </w:r>
      <w:r w:rsidRPr="00A5331E">
        <w:rPr>
          <w:spacing w:val="-1"/>
          <w:lang w:val="el-GR"/>
        </w:rPr>
        <w:t xml:space="preserve"> </w:t>
      </w:r>
      <w:r w:rsidRPr="00A5331E">
        <w:rPr>
          <w:lang w:val="el-GR"/>
        </w:rPr>
        <w:t>αρ</w:t>
      </w:r>
      <w:r w:rsidRPr="00A5331E">
        <w:rPr>
          <w:lang w:val="el-GR"/>
        </w:rPr>
        <w:tab/>
        <w:t xml:space="preserve">Αίτηση </w:t>
      </w:r>
      <w:r w:rsidR="004047E1">
        <w:rPr>
          <w:lang w:val="el-GR"/>
        </w:rPr>
        <w:t>Σύμβασης Χρήσης</w:t>
      </w:r>
      <w:r w:rsidRPr="00A5331E">
        <w:rPr>
          <w:lang w:val="el-GR"/>
        </w:rPr>
        <w:t>,</w:t>
      </w:r>
      <w:r w:rsidR="004047E1">
        <w:rPr>
          <w:lang w:val="el-GR"/>
        </w:rPr>
        <w:t xml:space="preserve"> </w:t>
      </w:r>
      <w:r w:rsidRPr="00A5331E">
        <w:rPr>
          <w:lang w:val="el-GR"/>
        </w:rPr>
        <w:t>συμφωνούνται τα</w:t>
      </w:r>
      <w:r w:rsidRPr="00A5331E">
        <w:rPr>
          <w:spacing w:val="-7"/>
          <w:lang w:val="el-GR"/>
        </w:rPr>
        <w:t xml:space="preserve"> </w:t>
      </w:r>
      <w:r w:rsidRPr="00A5331E">
        <w:rPr>
          <w:lang w:val="el-GR"/>
        </w:rPr>
        <w:t>ακόλουθα:</w:t>
      </w:r>
    </w:p>
    <w:bookmarkEnd w:id="22"/>
    <w:p w14:paraId="6C3836D0" w14:textId="77777777" w:rsidR="0030117B" w:rsidRPr="00A5331E" w:rsidRDefault="0030117B">
      <w:pPr>
        <w:pStyle w:val="BodyText"/>
        <w:rPr>
          <w:lang w:val="el-GR"/>
        </w:rPr>
      </w:pPr>
    </w:p>
    <w:p w14:paraId="439BB90E" w14:textId="77777777" w:rsidR="0030117B" w:rsidRPr="00A5331E" w:rsidRDefault="00A5331E">
      <w:pPr>
        <w:ind w:left="418" w:right="1021"/>
        <w:rPr>
          <w:b/>
          <w:sz w:val="24"/>
          <w:lang w:val="el-GR"/>
        </w:rPr>
      </w:pPr>
      <w:r w:rsidRPr="00810C92">
        <w:rPr>
          <w:b/>
          <w:sz w:val="24"/>
          <w:u w:val="thick"/>
          <w:lang w:val="el-GR"/>
        </w:rPr>
        <w:t>Εξουσιοδοτημένοι εκπρόσωποι των Συμβαλλομένων για την διαχείριση της Σύμβασης</w:t>
      </w:r>
      <w:r w:rsidRPr="00810C92">
        <w:rPr>
          <w:b/>
          <w:sz w:val="24"/>
          <w:lang w:val="el-GR"/>
        </w:rPr>
        <w:t xml:space="preserve"> </w:t>
      </w:r>
      <w:r w:rsidRPr="00810C92">
        <w:rPr>
          <w:b/>
          <w:sz w:val="24"/>
          <w:u w:val="thick"/>
          <w:lang w:val="el-GR"/>
        </w:rPr>
        <w:t>Χρήσης Δικτύου</w:t>
      </w:r>
      <w:r w:rsidRPr="00810C92">
        <w:rPr>
          <w:b/>
          <w:spacing w:val="-2"/>
          <w:sz w:val="24"/>
          <w:u w:val="thick"/>
          <w:lang w:val="el-GR"/>
        </w:rPr>
        <w:t xml:space="preserve"> </w:t>
      </w:r>
      <w:r w:rsidRPr="00810C92">
        <w:rPr>
          <w:b/>
          <w:sz w:val="24"/>
          <w:u w:val="thick"/>
          <w:lang w:val="el-GR"/>
        </w:rPr>
        <w:t>Διανομής:</w:t>
      </w:r>
    </w:p>
    <w:p w14:paraId="481732B7" w14:textId="77777777" w:rsidR="0030117B" w:rsidRPr="00A5331E" w:rsidRDefault="0030117B">
      <w:pPr>
        <w:pStyle w:val="BodyText"/>
        <w:rPr>
          <w:b/>
          <w:sz w:val="20"/>
          <w:lang w:val="el-GR"/>
        </w:rPr>
      </w:pPr>
    </w:p>
    <w:p w14:paraId="3D016E26" w14:textId="77777777" w:rsidR="0030117B" w:rsidRPr="00A5331E" w:rsidRDefault="0030117B">
      <w:pPr>
        <w:pStyle w:val="BodyText"/>
        <w:spacing w:before="11"/>
        <w:rPr>
          <w:b/>
          <w:sz w:val="27"/>
          <w:lang w:val="el-GR"/>
        </w:rPr>
      </w:pPr>
    </w:p>
    <w:tbl>
      <w:tblPr>
        <w:tblW w:w="0" w:type="auto"/>
        <w:tblInd w:w="621" w:type="dxa"/>
        <w:tblLayout w:type="fixed"/>
        <w:tblCellMar>
          <w:left w:w="0" w:type="dxa"/>
          <w:right w:w="0" w:type="dxa"/>
        </w:tblCellMar>
        <w:tblLook w:val="01E0" w:firstRow="1" w:lastRow="1" w:firstColumn="1" w:lastColumn="1" w:noHBand="0" w:noVBand="0"/>
      </w:tblPr>
      <w:tblGrid>
        <w:gridCol w:w="2104"/>
        <w:gridCol w:w="484"/>
        <w:gridCol w:w="5903"/>
      </w:tblGrid>
      <w:tr w:rsidR="0030117B" w14:paraId="3516486E" w14:textId="77777777">
        <w:trPr>
          <w:trHeight w:val="299"/>
        </w:trPr>
        <w:tc>
          <w:tcPr>
            <w:tcW w:w="8491" w:type="dxa"/>
            <w:gridSpan w:val="3"/>
          </w:tcPr>
          <w:p w14:paraId="7AEB6F35" w14:textId="77777777" w:rsidR="0030117B" w:rsidRDefault="00A5331E">
            <w:pPr>
              <w:pStyle w:val="TableParagraph"/>
              <w:numPr>
                <w:ilvl w:val="0"/>
                <w:numId w:val="2"/>
              </w:numPr>
              <w:tabs>
                <w:tab w:val="left" w:pos="452"/>
              </w:tabs>
              <w:spacing w:line="280" w:lineRule="exact"/>
              <w:rPr>
                <w:sz w:val="24"/>
              </w:rPr>
            </w:pPr>
            <w:r>
              <w:rPr>
                <w:sz w:val="24"/>
              </w:rPr>
              <w:t>Για το</w:t>
            </w:r>
            <w:r>
              <w:rPr>
                <w:spacing w:val="-2"/>
                <w:sz w:val="24"/>
              </w:rPr>
              <w:t xml:space="preserve"> </w:t>
            </w:r>
            <w:r>
              <w:rPr>
                <w:sz w:val="24"/>
              </w:rPr>
              <w:t>ΔΙΑΧΕΙΡΙΣΤΗ</w:t>
            </w:r>
          </w:p>
        </w:tc>
      </w:tr>
      <w:tr w:rsidR="0030117B" w14:paraId="0D79DBC7" w14:textId="77777777">
        <w:trPr>
          <w:trHeight w:val="276"/>
        </w:trPr>
        <w:tc>
          <w:tcPr>
            <w:tcW w:w="2104" w:type="dxa"/>
          </w:tcPr>
          <w:p w14:paraId="32E56753" w14:textId="77777777" w:rsidR="0030117B" w:rsidRDefault="00A5331E">
            <w:pPr>
              <w:pStyle w:val="TableParagraph"/>
              <w:spacing w:line="257" w:lineRule="exact"/>
              <w:ind w:left="200"/>
              <w:rPr>
                <w:sz w:val="24"/>
              </w:rPr>
            </w:pPr>
            <w:r>
              <w:rPr>
                <w:sz w:val="24"/>
              </w:rPr>
              <w:t>Ονοματεπώνυμο</w:t>
            </w:r>
          </w:p>
        </w:tc>
        <w:tc>
          <w:tcPr>
            <w:tcW w:w="484" w:type="dxa"/>
          </w:tcPr>
          <w:p w14:paraId="25B999F2" w14:textId="77777777" w:rsidR="0030117B" w:rsidRDefault="00A5331E">
            <w:pPr>
              <w:pStyle w:val="TableParagraph"/>
              <w:spacing w:line="257" w:lineRule="exact"/>
              <w:ind w:right="120"/>
              <w:jc w:val="right"/>
              <w:rPr>
                <w:sz w:val="24"/>
              </w:rPr>
            </w:pPr>
            <w:r>
              <w:rPr>
                <w:sz w:val="24"/>
              </w:rPr>
              <w:t>:</w:t>
            </w:r>
          </w:p>
        </w:tc>
        <w:tc>
          <w:tcPr>
            <w:tcW w:w="5903" w:type="dxa"/>
          </w:tcPr>
          <w:p w14:paraId="5C5394A1" w14:textId="77777777" w:rsidR="0030117B" w:rsidRDefault="00A5331E">
            <w:pPr>
              <w:pStyle w:val="TableParagraph"/>
              <w:spacing w:line="257" w:lineRule="exact"/>
              <w:ind w:left="124"/>
              <w:rPr>
                <w:sz w:val="24"/>
              </w:rPr>
            </w:pPr>
            <w:r>
              <w:rPr>
                <w:sz w:val="24"/>
              </w:rPr>
              <w:t>…………………………………………………………….</w:t>
            </w:r>
          </w:p>
        </w:tc>
      </w:tr>
      <w:tr w:rsidR="0030117B" w14:paraId="1DB71D4B" w14:textId="77777777">
        <w:trPr>
          <w:trHeight w:val="276"/>
        </w:trPr>
        <w:tc>
          <w:tcPr>
            <w:tcW w:w="2104" w:type="dxa"/>
          </w:tcPr>
          <w:p w14:paraId="16F11B5D" w14:textId="77777777" w:rsidR="0030117B" w:rsidRDefault="00A5331E">
            <w:pPr>
              <w:pStyle w:val="TableParagraph"/>
              <w:spacing w:line="256" w:lineRule="exact"/>
              <w:ind w:left="200"/>
              <w:rPr>
                <w:sz w:val="24"/>
              </w:rPr>
            </w:pPr>
            <w:r>
              <w:rPr>
                <w:sz w:val="24"/>
              </w:rPr>
              <w:t>Διεύθυνση</w:t>
            </w:r>
          </w:p>
        </w:tc>
        <w:tc>
          <w:tcPr>
            <w:tcW w:w="484" w:type="dxa"/>
          </w:tcPr>
          <w:p w14:paraId="3AB38FDC" w14:textId="77777777" w:rsidR="0030117B" w:rsidRDefault="00A5331E">
            <w:pPr>
              <w:pStyle w:val="TableParagraph"/>
              <w:spacing w:line="256" w:lineRule="exact"/>
              <w:ind w:right="120"/>
              <w:jc w:val="right"/>
              <w:rPr>
                <w:sz w:val="24"/>
              </w:rPr>
            </w:pPr>
            <w:r>
              <w:rPr>
                <w:sz w:val="24"/>
              </w:rPr>
              <w:t>:</w:t>
            </w:r>
          </w:p>
        </w:tc>
        <w:tc>
          <w:tcPr>
            <w:tcW w:w="5903" w:type="dxa"/>
          </w:tcPr>
          <w:p w14:paraId="15A2B2EE" w14:textId="77777777" w:rsidR="0030117B" w:rsidRDefault="00A5331E">
            <w:pPr>
              <w:pStyle w:val="TableParagraph"/>
              <w:spacing w:line="256" w:lineRule="exact"/>
              <w:ind w:left="124"/>
              <w:rPr>
                <w:sz w:val="24"/>
              </w:rPr>
            </w:pPr>
            <w:r>
              <w:rPr>
                <w:sz w:val="24"/>
              </w:rPr>
              <w:t>…………………………………………………………….</w:t>
            </w:r>
          </w:p>
        </w:tc>
      </w:tr>
      <w:tr w:rsidR="0030117B" w14:paraId="5E031DCC" w14:textId="77777777">
        <w:trPr>
          <w:trHeight w:val="275"/>
        </w:trPr>
        <w:tc>
          <w:tcPr>
            <w:tcW w:w="2104" w:type="dxa"/>
          </w:tcPr>
          <w:p w14:paraId="14EB8F01" w14:textId="77777777" w:rsidR="0030117B" w:rsidRDefault="00A5331E">
            <w:pPr>
              <w:pStyle w:val="TableParagraph"/>
              <w:spacing w:line="256" w:lineRule="exact"/>
              <w:ind w:left="200"/>
              <w:rPr>
                <w:sz w:val="24"/>
              </w:rPr>
            </w:pPr>
            <w:r>
              <w:rPr>
                <w:sz w:val="24"/>
              </w:rPr>
              <w:t>Ταχ. Κώδικας</w:t>
            </w:r>
          </w:p>
        </w:tc>
        <w:tc>
          <w:tcPr>
            <w:tcW w:w="484" w:type="dxa"/>
          </w:tcPr>
          <w:p w14:paraId="2BD9DB27" w14:textId="77777777" w:rsidR="0030117B" w:rsidRDefault="00A5331E">
            <w:pPr>
              <w:pStyle w:val="TableParagraph"/>
              <w:spacing w:line="256" w:lineRule="exact"/>
              <w:ind w:right="120"/>
              <w:jc w:val="right"/>
              <w:rPr>
                <w:sz w:val="24"/>
              </w:rPr>
            </w:pPr>
            <w:r>
              <w:rPr>
                <w:sz w:val="24"/>
              </w:rPr>
              <w:t>:</w:t>
            </w:r>
          </w:p>
        </w:tc>
        <w:tc>
          <w:tcPr>
            <w:tcW w:w="5903" w:type="dxa"/>
          </w:tcPr>
          <w:p w14:paraId="5FB92D13" w14:textId="77777777" w:rsidR="0030117B" w:rsidRDefault="00A5331E">
            <w:pPr>
              <w:pStyle w:val="TableParagraph"/>
              <w:spacing w:line="256" w:lineRule="exact"/>
              <w:ind w:left="124"/>
              <w:rPr>
                <w:sz w:val="24"/>
              </w:rPr>
            </w:pPr>
            <w:r>
              <w:rPr>
                <w:sz w:val="24"/>
              </w:rPr>
              <w:t>…………………………………………………………….</w:t>
            </w:r>
          </w:p>
        </w:tc>
      </w:tr>
      <w:tr w:rsidR="0030117B" w14:paraId="7EB516BD" w14:textId="77777777">
        <w:trPr>
          <w:trHeight w:val="276"/>
        </w:trPr>
        <w:tc>
          <w:tcPr>
            <w:tcW w:w="2104" w:type="dxa"/>
          </w:tcPr>
          <w:p w14:paraId="389B0A87" w14:textId="77777777" w:rsidR="0030117B" w:rsidRDefault="00A5331E">
            <w:pPr>
              <w:pStyle w:val="TableParagraph"/>
              <w:spacing w:line="256" w:lineRule="exact"/>
              <w:ind w:left="200"/>
              <w:rPr>
                <w:sz w:val="24"/>
              </w:rPr>
            </w:pPr>
            <w:r>
              <w:rPr>
                <w:sz w:val="24"/>
              </w:rPr>
              <w:t>Τηλέφωνο</w:t>
            </w:r>
          </w:p>
        </w:tc>
        <w:tc>
          <w:tcPr>
            <w:tcW w:w="484" w:type="dxa"/>
          </w:tcPr>
          <w:p w14:paraId="2EEFBAB4" w14:textId="77777777" w:rsidR="0030117B" w:rsidRDefault="00A5331E">
            <w:pPr>
              <w:pStyle w:val="TableParagraph"/>
              <w:spacing w:line="256" w:lineRule="exact"/>
              <w:ind w:right="120"/>
              <w:jc w:val="right"/>
              <w:rPr>
                <w:sz w:val="24"/>
              </w:rPr>
            </w:pPr>
            <w:r>
              <w:rPr>
                <w:sz w:val="24"/>
              </w:rPr>
              <w:t>:</w:t>
            </w:r>
          </w:p>
        </w:tc>
        <w:tc>
          <w:tcPr>
            <w:tcW w:w="5903" w:type="dxa"/>
          </w:tcPr>
          <w:p w14:paraId="3DDA672E" w14:textId="77777777" w:rsidR="0030117B" w:rsidRDefault="00A5331E">
            <w:pPr>
              <w:pStyle w:val="TableParagraph"/>
              <w:spacing w:line="256" w:lineRule="exact"/>
              <w:ind w:left="124"/>
              <w:rPr>
                <w:sz w:val="24"/>
              </w:rPr>
            </w:pPr>
            <w:r>
              <w:rPr>
                <w:sz w:val="24"/>
              </w:rPr>
              <w:t>…………………………………………………………….</w:t>
            </w:r>
          </w:p>
        </w:tc>
      </w:tr>
      <w:tr w:rsidR="0030117B" w14:paraId="14A63616" w14:textId="77777777">
        <w:trPr>
          <w:trHeight w:val="275"/>
        </w:trPr>
        <w:tc>
          <w:tcPr>
            <w:tcW w:w="2104" w:type="dxa"/>
          </w:tcPr>
          <w:p w14:paraId="0436585C" w14:textId="77777777" w:rsidR="0030117B" w:rsidRDefault="00A5331E">
            <w:pPr>
              <w:pStyle w:val="TableParagraph"/>
              <w:spacing w:line="256" w:lineRule="exact"/>
              <w:ind w:left="200"/>
              <w:rPr>
                <w:sz w:val="24"/>
              </w:rPr>
            </w:pPr>
            <w:r>
              <w:rPr>
                <w:sz w:val="24"/>
              </w:rPr>
              <w:t>Fax</w:t>
            </w:r>
          </w:p>
        </w:tc>
        <w:tc>
          <w:tcPr>
            <w:tcW w:w="484" w:type="dxa"/>
          </w:tcPr>
          <w:p w14:paraId="33E8731A" w14:textId="77777777" w:rsidR="0030117B" w:rsidRDefault="00A5331E">
            <w:pPr>
              <w:pStyle w:val="TableParagraph"/>
              <w:spacing w:line="256" w:lineRule="exact"/>
              <w:ind w:right="120"/>
              <w:jc w:val="right"/>
              <w:rPr>
                <w:sz w:val="24"/>
              </w:rPr>
            </w:pPr>
            <w:r>
              <w:rPr>
                <w:sz w:val="24"/>
              </w:rPr>
              <w:t>:</w:t>
            </w:r>
          </w:p>
        </w:tc>
        <w:tc>
          <w:tcPr>
            <w:tcW w:w="5903" w:type="dxa"/>
          </w:tcPr>
          <w:p w14:paraId="77947054" w14:textId="77777777" w:rsidR="0030117B" w:rsidRDefault="00A5331E">
            <w:pPr>
              <w:pStyle w:val="TableParagraph"/>
              <w:spacing w:line="256" w:lineRule="exact"/>
              <w:ind w:left="124"/>
              <w:rPr>
                <w:sz w:val="24"/>
              </w:rPr>
            </w:pPr>
            <w:r>
              <w:rPr>
                <w:sz w:val="24"/>
              </w:rPr>
              <w:t>…………………………………………………………….</w:t>
            </w:r>
          </w:p>
        </w:tc>
      </w:tr>
      <w:tr w:rsidR="0030117B" w14:paraId="19599F34" w14:textId="77777777">
        <w:trPr>
          <w:trHeight w:val="408"/>
        </w:trPr>
        <w:tc>
          <w:tcPr>
            <w:tcW w:w="2104" w:type="dxa"/>
          </w:tcPr>
          <w:p w14:paraId="4775AF4D" w14:textId="77777777" w:rsidR="0030117B" w:rsidRDefault="00A5331E">
            <w:pPr>
              <w:pStyle w:val="TableParagraph"/>
              <w:spacing w:line="271" w:lineRule="exact"/>
              <w:ind w:left="200"/>
              <w:rPr>
                <w:sz w:val="24"/>
              </w:rPr>
            </w:pPr>
            <w:r>
              <w:rPr>
                <w:sz w:val="24"/>
              </w:rPr>
              <w:t>E-mail</w:t>
            </w:r>
          </w:p>
        </w:tc>
        <w:tc>
          <w:tcPr>
            <w:tcW w:w="484" w:type="dxa"/>
          </w:tcPr>
          <w:p w14:paraId="08D2F77D" w14:textId="77777777" w:rsidR="0030117B" w:rsidRDefault="00A5331E">
            <w:pPr>
              <w:pStyle w:val="TableParagraph"/>
              <w:spacing w:line="271" w:lineRule="exact"/>
              <w:ind w:right="120"/>
              <w:jc w:val="right"/>
              <w:rPr>
                <w:sz w:val="24"/>
              </w:rPr>
            </w:pPr>
            <w:r>
              <w:rPr>
                <w:sz w:val="24"/>
              </w:rPr>
              <w:t>:</w:t>
            </w:r>
          </w:p>
        </w:tc>
        <w:tc>
          <w:tcPr>
            <w:tcW w:w="5903" w:type="dxa"/>
          </w:tcPr>
          <w:p w14:paraId="206D3A13" w14:textId="77777777" w:rsidR="0030117B" w:rsidRDefault="00A5331E">
            <w:pPr>
              <w:pStyle w:val="TableParagraph"/>
              <w:spacing w:line="271" w:lineRule="exact"/>
              <w:ind w:left="124"/>
              <w:rPr>
                <w:sz w:val="24"/>
              </w:rPr>
            </w:pPr>
            <w:r>
              <w:rPr>
                <w:sz w:val="24"/>
              </w:rPr>
              <w:t>…………………………………………………………….</w:t>
            </w:r>
          </w:p>
        </w:tc>
      </w:tr>
      <w:tr w:rsidR="0030117B" w14:paraId="338510D5" w14:textId="77777777">
        <w:trPr>
          <w:trHeight w:val="574"/>
        </w:trPr>
        <w:tc>
          <w:tcPr>
            <w:tcW w:w="8491" w:type="dxa"/>
            <w:gridSpan w:val="3"/>
          </w:tcPr>
          <w:p w14:paraId="1E3D5F7D" w14:textId="77777777" w:rsidR="0030117B" w:rsidRDefault="00A5331E">
            <w:pPr>
              <w:pStyle w:val="TableParagraph"/>
              <w:numPr>
                <w:ilvl w:val="0"/>
                <w:numId w:val="1"/>
              </w:numPr>
              <w:tabs>
                <w:tab w:val="left" w:pos="452"/>
              </w:tabs>
              <w:spacing w:before="137"/>
              <w:rPr>
                <w:sz w:val="24"/>
              </w:rPr>
            </w:pPr>
            <w:r>
              <w:rPr>
                <w:sz w:val="24"/>
              </w:rPr>
              <w:t>Για το ΧΡΗΣΤΗ</w:t>
            </w:r>
            <w:r>
              <w:rPr>
                <w:spacing w:val="-3"/>
                <w:sz w:val="24"/>
              </w:rPr>
              <w:t xml:space="preserve"> </w:t>
            </w:r>
            <w:r>
              <w:rPr>
                <w:sz w:val="24"/>
              </w:rPr>
              <w:t>ΔΙΑΝΟΜΗΣ</w:t>
            </w:r>
          </w:p>
        </w:tc>
      </w:tr>
      <w:tr w:rsidR="0030117B" w14:paraId="548B916B" w14:textId="77777777">
        <w:trPr>
          <w:trHeight w:val="413"/>
        </w:trPr>
        <w:tc>
          <w:tcPr>
            <w:tcW w:w="2104" w:type="dxa"/>
          </w:tcPr>
          <w:p w14:paraId="12E38DBA" w14:textId="77777777" w:rsidR="0030117B" w:rsidRDefault="00A5331E">
            <w:pPr>
              <w:pStyle w:val="TableParagraph"/>
              <w:spacing w:before="132" w:line="261" w:lineRule="exact"/>
              <w:ind w:left="200"/>
              <w:rPr>
                <w:sz w:val="24"/>
              </w:rPr>
            </w:pPr>
            <w:r>
              <w:rPr>
                <w:sz w:val="24"/>
              </w:rPr>
              <w:t>Ονοματεπώνυμο</w:t>
            </w:r>
          </w:p>
        </w:tc>
        <w:tc>
          <w:tcPr>
            <w:tcW w:w="484" w:type="dxa"/>
          </w:tcPr>
          <w:p w14:paraId="3EC0E3F3" w14:textId="77777777" w:rsidR="0030117B" w:rsidRDefault="00A5331E">
            <w:pPr>
              <w:pStyle w:val="TableParagraph"/>
              <w:spacing w:before="132" w:line="261" w:lineRule="exact"/>
              <w:ind w:right="120"/>
              <w:jc w:val="right"/>
              <w:rPr>
                <w:sz w:val="24"/>
              </w:rPr>
            </w:pPr>
            <w:r>
              <w:rPr>
                <w:sz w:val="24"/>
              </w:rPr>
              <w:t>:</w:t>
            </w:r>
          </w:p>
        </w:tc>
        <w:tc>
          <w:tcPr>
            <w:tcW w:w="5903" w:type="dxa"/>
          </w:tcPr>
          <w:p w14:paraId="08F5B0C8" w14:textId="77777777" w:rsidR="0030117B" w:rsidRDefault="00A5331E">
            <w:pPr>
              <w:pStyle w:val="TableParagraph"/>
              <w:spacing w:before="132" w:line="261" w:lineRule="exact"/>
              <w:ind w:left="124"/>
              <w:rPr>
                <w:sz w:val="24"/>
              </w:rPr>
            </w:pPr>
            <w:r>
              <w:rPr>
                <w:sz w:val="24"/>
              </w:rPr>
              <w:t>…………………………………………………………….</w:t>
            </w:r>
          </w:p>
        </w:tc>
      </w:tr>
      <w:tr w:rsidR="0030117B" w14:paraId="638826B0" w14:textId="77777777">
        <w:trPr>
          <w:trHeight w:val="275"/>
        </w:trPr>
        <w:tc>
          <w:tcPr>
            <w:tcW w:w="2104" w:type="dxa"/>
          </w:tcPr>
          <w:p w14:paraId="09568885" w14:textId="77777777" w:rsidR="0030117B" w:rsidRDefault="00A5331E">
            <w:pPr>
              <w:pStyle w:val="TableParagraph"/>
              <w:spacing w:line="256" w:lineRule="exact"/>
              <w:ind w:left="200"/>
              <w:rPr>
                <w:sz w:val="24"/>
              </w:rPr>
            </w:pPr>
            <w:r>
              <w:rPr>
                <w:sz w:val="24"/>
              </w:rPr>
              <w:t>Διεύθυνση</w:t>
            </w:r>
          </w:p>
        </w:tc>
        <w:tc>
          <w:tcPr>
            <w:tcW w:w="484" w:type="dxa"/>
          </w:tcPr>
          <w:p w14:paraId="57C01734" w14:textId="77777777" w:rsidR="0030117B" w:rsidRDefault="00A5331E">
            <w:pPr>
              <w:pStyle w:val="TableParagraph"/>
              <w:spacing w:line="256" w:lineRule="exact"/>
              <w:ind w:right="120"/>
              <w:jc w:val="right"/>
              <w:rPr>
                <w:sz w:val="24"/>
              </w:rPr>
            </w:pPr>
            <w:r>
              <w:rPr>
                <w:sz w:val="24"/>
              </w:rPr>
              <w:t>:</w:t>
            </w:r>
          </w:p>
        </w:tc>
        <w:tc>
          <w:tcPr>
            <w:tcW w:w="5903" w:type="dxa"/>
          </w:tcPr>
          <w:p w14:paraId="7F470B44" w14:textId="77777777" w:rsidR="0030117B" w:rsidRDefault="00A5331E">
            <w:pPr>
              <w:pStyle w:val="TableParagraph"/>
              <w:spacing w:line="256" w:lineRule="exact"/>
              <w:ind w:left="124"/>
              <w:rPr>
                <w:sz w:val="24"/>
              </w:rPr>
            </w:pPr>
            <w:r>
              <w:rPr>
                <w:sz w:val="24"/>
              </w:rPr>
              <w:t>…………………………………………………………….</w:t>
            </w:r>
          </w:p>
        </w:tc>
      </w:tr>
      <w:tr w:rsidR="0030117B" w14:paraId="2F880876" w14:textId="77777777">
        <w:trPr>
          <w:trHeight w:val="276"/>
        </w:trPr>
        <w:tc>
          <w:tcPr>
            <w:tcW w:w="2104" w:type="dxa"/>
          </w:tcPr>
          <w:p w14:paraId="794118DB" w14:textId="77777777" w:rsidR="0030117B" w:rsidRDefault="00A5331E">
            <w:pPr>
              <w:pStyle w:val="TableParagraph"/>
              <w:spacing w:line="256" w:lineRule="exact"/>
              <w:ind w:left="200"/>
              <w:rPr>
                <w:sz w:val="24"/>
              </w:rPr>
            </w:pPr>
            <w:r>
              <w:rPr>
                <w:sz w:val="24"/>
              </w:rPr>
              <w:t>Ταχ. Κώδικας</w:t>
            </w:r>
          </w:p>
        </w:tc>
        <w:tc>
          <w:tcPr>
            <w:tcW w:w="484" w:type="dxa"/>
          </w:tcPr>
          <w:p w14:paraId="5163917A" w14:textId="77777777" w:rsidR="0030117B" w:rsidRDefault="00A5331E">
            <w:pPr>
              <w:pStyle w:val="TableParagraph"/>
              <w:spacing w:line="256" w:lineRule="exact"/>
              <w:ind w:right="120"/>
              <w:jc w:val="right"/>
              <w:rPr>
                <w:sz w:val="24"/>
              </w:rPr>
            </w:pPr>
            <w:r>
              <w:rPr>
                <w:sz w:val="24"/>
              </w:rPr>
              <w:t>:</w:t>
            </w:r>
          </w:p>
        </w:tc>
        <w:tc>
          <w:tcPr>
            <w:tcW w:w="5903" w:type="dxa"/>
          </w:tcPr>
          <w:p w14:paraId="73D0E257" w14:textId="77777777" w:rsidR="0030117B" w:rsidRDefault="00A5331E">
            <w:pPr>
              <w:pStyle w:val="TableParagraph"/>
              <w:spacing w:line="256" w:lineRule="exact"/>
              <w:ind w:left="124"/>
              <w:rPr>
                <w:sz w:val="24"/>
              </w:rPr>
            </w:pPr>
            <w:r>
              <w:rPr>
                <w:sz w:val="24"/>
              </w:rPr>
              <w:t>…………………………………………………………….</w:t>
            </w:r>
          </w:p>
        </w:tc>
      </w:tr>
      <w:tr w:rsidR="0030117B" w14:paraId="1187626B" w14:textId="77777777">
        <w:trPr>
          <w:trHeight w:val="275"/>
        </w:trPr>
        <w:tc>
          <w:tcPr>
            <w:tcW w:w="2104" w:type="dxa"/>
          </w:tcPr>
          <w:p w14:paraId="10B95D3A" w14:textId="77777777" w:rsidR="0030117B" w:rsidRDefault="00A5331E">
            <w:pPr>
              <w:pStyle w:val="TableParagraph"/>
              <w:spacing w:line="256" w:lineRule="exact"/>
              <w:ind w:left="200"/>
              <w:rPr>
                <w:sz w:val="24"/>
              </w:rPr>
            </w:pPr>
            <w:r>
              <w:rPr>
                <w:sz w:val="24"/>
              </w:rPr>
              <w:t>Τηλέφωνο</w:t>
            </w:r>
          </w:p>
        </w:tc>
        <w:tc>
          <w:tcPr>
            <w:tcW w:w="484" w:type="dxa"/>
          </w:tcPr>
          <w:p w14:paraId="323A430D" w14:textId="77777777" w:rsidR="0030117B" w:rsidRDefault="00A5331E">
            <w:pPr>
              <w:pStyle w:val="TableParagraph"/>
              <w:spacing w:line="256" w:lineRule="exact"/>
              <w:ind w:right="120"/>
              <w:jc w:val="right"/>
              <w:rPr>
                <w:sz w:val="24"/>
              </w:rPr>
            </w:pPr>
            <w:r>
              <w:rPr>
                <w:sz w:val="24"/>
              </w:rPr>
              <w:t>:</w:t>
            </w:r>
          </w:p>
        </w:tc>
        <w:tc>
          <w:tcPr>
            <w:tcW w:w="5903" w:type="dxa"/>
          </w:tcPr>
          <w:p w14:paraId="002B206B" w14:textId="77777777" w:rsidR="0030117B" w:rsidRDefault="00A5331E">
            <w:pPr>
              <w:pStyle w:val="TableParagraph"/>
              <w:spacing w:line="256" w:lineRule="exact"/>
              <w:ind w:left="124"/>
              <w:rPr>
                <w:sz w:val="24"/>
              </w:rPr>
            </w:pPr>
            <w:r>
              <w:rPr>
                <w:sz w:val="24"/>
              </w:rPr>
              <w:t>…………………………………………………………….</w:t>
            </w:r>
          </w:p>
        </w:tc>
      </w:tr>
      <w:tr w:rsidR="0030117B" w14:paraId="27C077C8" w14:textId="77777777">
        <w:trPr>
          <w:trHeight w:val="275"/>
        </w:trPr>
        <w:tc>
          <w:tcPr>
            <w:tcW w:w="2104" w:type="dxa"/>
          </w:tcPr>
          <w:p w14:paraId="11D76988" w14:textId="77777777" w:rsidR="0030117B" w:rsidRDefault="00A5331E">
            <w:pPr>
              <w:pStyle w:val="TableParagraph"/>
              <w:spacing w:line="256" w:lineRule="exact"/>
              <w:ind w:left="200"/>
              <w:rPr>
                <w:sz w:val="24"/>
              </w:rPr>
            </w:pPr>
            <w:r>
              <w:rPr>
                <w:sz w:val="24"/>
              </w:rPr>
              <w:t>Fax</w:t>
            </w:r>
          </w:p>
        </w:tc>
        <w:tc>
          <w:tcPr>
            <w:tcW w:w="484" w:type="dxa"/>
          </w:tcPr>
          <w:p w14:paraId="0FF85344" w14:textId="77777777" w:rsidR="0030117B" w:rsidRDefault="00A5331E">
            <w:pPr>
              <w:pStyle w:val="TableParagraph"/>
              <w:spacing w:line="256" w:lineRule="exact"/>
              <w:ind w:right="120"/>
              <w:jc w:val="right"/>
              <w:rPr>
                <w:sz w:val="24"/>
              </w:rPr>
            </w:pPr>
            <w:r>
              <w:rPr>
                <w:sz w:val="24"/>
              </w:rPr>
              <w:t>:</w:t>
            </w:r>
          </w:p>
        </w:tc>
        <w:tc>
          <w:tcPr>
            <w:tcW w:w="5903" w:type="dxa"/>
          </w:tcPr>
          <w:p w14:paraId="449F20F7" w14:textId="77777777" w:rsidR="0030117B" w:rsidRDefault="00A5331E">
            <w:pPr>
              <w:pStyle w:val="TableParagraph"/>
              <w:spacing w:line="256" w:lineRule="exact"/>
              <w:ind w:left="124"/>
              <w:rPr>
                <w:sz w:val="24"/>
              </w:rPr>
            </w:pPr>
            <w:r>
              <w:rPr>
                <w:sz w:val="24"/>
              </w:rPr>
              <w:t>…………………………………………………………….</w:t>
            </w:r>
          </w:p>
        </w:tc>
      </w:tr>
      <w:tr w:rsidR="0030117B" w14:paraId="130AA7B1" w14:textId="77777777">
        <w:trPr>
          <w:trHeight w:val="270"/>
        </w:trPr>
        <w:tc>
          <w:tcPr>
            <w:tcW w:w="2104" w:type="dxa"/>
          </w:tcPr>
          <w:p w14:paraId="1DC00DB9" w14:textId="77777777" w:rsidR="0030117B" w:rsidRDefault="00A5331E">
            <w:pPr>
              <w:pStyle w:val="TableParagraph"/>
              <w:spacing w:line="251" w:lineRule="exact"/>
              <w:ind w:left="200"/>
              <w:rPr>
                <w:sz w:val="24"/>
              </w:rPr>
            </w:pPr>
            <w:r>
              <w:rPr>
                <w:sz w:val="24"/>
              </w:rPr>
              <w:t>E-mail</w:t>
            </w:r>
          </w:p>
        </w:tc>
        <w:tc>
          <w:tcPr>
            <w:tcW w:w="484" w:type="dxa"/>
          </w:tcPr>
          <w:p w14:paraId="6BDB326B" w14:textId="77777777" w:rsidR="0030117B" w:rsidRDefault="00A5331E">
            <w:pPr>
              <w:pStyle w:val="TableParagraph"/>
              <w:spacing w:line="251" w:lineRule="exact"/>
              <w:ind w:right="120"/>
              <w:jc w:val="right"/>
              <w:rPr>
                <w:sz w:val="24"/>
              </w:rPr>
            </w:pPr>
            <w:r>
              <w:rPr>
                <w:sz w:val="24"/>
              </w:rPr>
              <w:t>:</w:t>
            </w:r>
          </w:p>
        </w:tc>
        <w:tc>
          <w:tcPr>
            <w:tcW w:w="5903" w:type="dxa"/>
          </w:tcPr>
          <w:p w14:paraId="532A2643" w14:textId="77777777" w:rsidR="0030117B" w:rsidRDefault="00A5331E">
            <w:pPr>
              <w:pStyle w:val="TableParagraph"/>
              <w:spacing w:line="251" w:lineRule="exact"/>
              <w:ind w:left="124"/>
              <w:rPr>
                <w:sz w:val="24"/>
              </w:rPr>
            </w:pPr>
            <w:r>
              <w:rPr>
                <w:sz w:val="24"/>
              </w:rPr>
              <w:t>…………………………………………………………….</w:t>
            </w:r>
          </w:p>
        </w:tc>
      </w:tr>
    </w:tbl>
    <w:p w14:paraId="1ACFF27E" w14:textId="77777777" w:rsidR="0030117B" w:rsidRDefault="0030117B">
      <w:pPr>
        <w:pStyle w:val="BodyText"/>
        <w:rPr>
          <w:b/>
          <w:sz w:val="20"/>
        </w:rPr>
      </w:pPr>
    </w:p>
    <w:p w14:paraId="3696804D" w14:textId="77777777" w:rsidR="0030117B" w:rsidRDefault="0030117B">
      <w:pPr>
        <w:pStyle w:val="BodyText"/>
        <w:rPr>
          <w:b/>
          <w:sz w:val="20"/>
        </w:rPr>
      </w:pPr>
    </w:p>
    <w:p w14:paraId="46C4CA1C" w14:textId="77777777" w:rsidR="0030117B" w:rsidRDefault="0030117B">
      <w:pPr>
        <w:pStyle w:val="BodyText"/>
        <w:rPr>
          <w:b/>
          <w:sz w:val="20"/>
        </w:rPr>
      </w:pPr>
    </w:p>
    <w:p w14:paraId="068A8099" w14:textId="77777777" w:rsidR="0030117B" w:rsidRDefault="0030117B">
      <w:pPr>
        <w:pStyle w:val="BodyText"/>
        <w:spacing w:after="1"/>
        <w:rPr>
          <w:b/>
          <w:sz w:val="12"/>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4"/>
        <w:gridCol w:w="4769"/>
      </w:tblGrid>
      <w:tr w:rsidR="0030117B" w14:paraId="1F3A6BF2" w14:textId="77777777">
        <w:trPr>
          <w:trHeight w:val="275"/>
        </w:trPr>
        <w:tc>
          <w:tcPr>
            <w:tcW w:w="4294" w:type="dxa"/>
          </w:tcPr>
          <w:p w14:paraId="0A741AB1" w14:textId="77777777" w:rsidR="0030117B" w:rsidRDefault="00A5331E">
            <w:pPr>
              <w:pStyle w:val="TableParagraph"/>
              <w:spacing w:line="256" w:lineRule="exact"/>
              <w:ind w:left="1103" w:right="1095"/>
              <w:jc w:val="center"/>
              <w:rPr>
                <w:b/>
                <w:sz w:val="24"/>
              </w:rPr>
            </w:pPr>
            <w:r>
              <w:rPr>
                <w:b/>
                <w:sz w:val="24"/>
              </w:rPr>
              <w:t>Για τον Διαχειριστή</w:t>
            </w:r>
          </w:p>
        </w:tc>
        <w:tc>
          <w:tcPr>
            <w:tcW w:w="4769" w:type="dxa"/>
          </w:tcPr>
          <w:p w14:paraId="2330B91E" w14:textId="77777777" w:rsidR="0030117B" w:rsidRDefault="00A5331E">
            <w:pPr>
              <w:pStyle w:val="TableParagraph"/>
              <w:spacing w:line="256" w:lineRule="exact"/>
              <w:ind w:left="1035" w:right="1029"/>
              <w:jc w:val="center"/>
              <w:rPr>
                <w:b/>
                <w:sz w:val="24"/>
              </w:rPr>
            </w:pPr>
            <w:r>
              <w:rPr>
                <w:b/>
                <w:sz w:val="24"/>
              </w:rPr>
              <w:t>Για τον Χρήστη Διανομής</w:t>
            </w:r>
          </w:p>
        </w:tc>
      </w:tr>
      <w:tr w:rsidR="0030117B" w14:paraId="625D7C97" w14:textId="77777777">
        <w:trPr>
          <w:trHeight w:val="1701"/>
        </w:trPr>
        <w:tc>
          <w:tcPr>
            <w:tcW w:w="4294" w:type="dxa"/>
          </w:tcPr>
          <w:p w14:paraId="1F4BF7A9" w14:textId="77777777" w:rsidR="0030117B" w:rsidRDefault="0030117B">
            <w:pPr>
              <w:pStyle w:val="TableParagraph"/>
              <w:rPr>
                <w:b/>
                <w:sz w:val="26"/>
              </w:rPr>
            </w:pPr>
          </w:p>
          <w:p w14:paraId="4068D294" w14:textId="77777777" w:rsidR="0030117B" w:rsidRDefault="0030117B">
            <w:pPr>
              <w:pStyle w:val="TableParagraph"/>
              <w:spacing w:before="10"/>
              <w:rPr>
                <w:b/>
                <w:sz w:val="35"/>
              </w:rPr>
            </w:pPr>
          </w:p>
          <w:p w14:paraId="2E62C7D2" w14:textId="77777777" w:rsidR="0030117B" w:rsidRDefault="00A5331E">
            <w:pPr>
              <w:pStyle w:val="TableParagraph"/>
              <w:ind w:left="1099" w:right="1095"/>
              <w:jc w:val="center"/>
              <w:rPr>
                <w:sz w:val="24"/>
              </w:rPr>
            </w:pPr>
            <w:r>
              <w:rPr>
                <w:sz w:val="24"/>
              </w:rPr>
              <w:t>(Υπογραφή)</w:t>
            </w:r>
          </w:p>
          <w:p w14:paraId="6CF3CD39" w14:textId="77777777" w:rsidR="00810C92" w:rsidRDefault="00810C92">
            <w:pPr>
              <w:pStyle w:val="TableParagraph"/>
              <w:ind w:left="1099" w:right="1095"/>
              <w:jc w:val="center"/>
              <w:rPr>
                <w:sz w:val="24"/>
              </w:rPr>
            </w:pPr>
          </w:p>
          <w:p w14:paraId="65A28501" w14:textId="77777777" w:rsidR="00810C92" w:rsidRDefault="00810C92">
            <w:pPr>
              <w:pStyle w:val="TableParagraph"/>
              <w:ind w:left="1099" w:right="1095"/>
              <w:jc w:val="center"/>
              <w:rPr>
                <w:sz w:val="24"/>
              </w:rPr>
            </w:pPr>
          </w:p>
          <w:p w14:paraId="17E98C6A" w14:textId="77777777" w:rsidR="00810C92" w:rsidRDefault="00810C92">
            <w:pPr>
              <w:pStyle w:val="TableParagraph"/>
              <w:ind w:left="1099" w:right="1095"/>
              <w:jc w:val="center"/>
              <w:rPr>
                <w:sz w:val="24"/>
              </w:rPr>
            </w:pPr>
          </w:p>
          <w:p w14:paraId="6FF84848" w14:textId="77777777" w:rsidR="00810C92" w:rsidRDefault="00810C92">
            <w:pPr>
              <w:pStyle w:val="TableParagraph"/>
              <w:ind w:left="1099" w:right="1095"/>
              <w:jc w:val="center"/>
              <w:rPr>
                <w:sz w:val="24"/>
              </w:rPr>
            </w:pPr>
          </w:p>
          <w:p w14:paraId="0B26AA35" w14:textId="77777777" w:rsidR="00810C92" w:rsidRDefault="00810C92">
            <w:pPr>
              <w:pStyle w:val="TableParagraph"/>
              <w:ind w:left="1099" w:right="1095"/>
              <w:jc w:val="center"/>
              <w:rPr>
                <w:sz w:val="24"/>
              </w:rPr>
            </w:pPr>
          </w:p>
          <w:p w14:paraId="10635CD9" w14:textId="77777777" w:rsidR="00810C92" w:rsidRDefault="00810C92">
            <w:pPr>
              <w:pStyle w:val="TableParagraph"/>
              <w:ind w:left="1099" w:right="1095"/>
              <w:jc w:val="center"/>
              <w:rPr>
                <w:sz w:val="24"/>
              </w:rPr>
            </w:pPr>
          </w:p>
        </w:tc>
        <w:tc>
          <w:tcPr>
            <w:tcW w:w="4769" w:type="dxa"/>
          </w:tcPr>
          <w:p w14:paraId="4EEDA595" w14:textId="77777777" w:rsidR="0030117B" w:rsidRDefault="0030117B">
            <w:pPr>
              <w:pStyle w:val="TableParagraph"/>
              <w:rPr>
                <w:b/>
                <w:sz w:val="26"/>
              </w:rPr>
            </w:pPr>
          </w:p>
          <w:p w14:paraId="0DF61A2D" w14:textId="77777777" w:rsidR="0030117B" w:rsidRDefault="0030117B">
            <w:pPr>
              <w:pStyle w:val="TableParagraph"/>
              <w:spacing w:before="10"/>
              <w:rPr>
                <w:b/>
                <w:sz w:val="35"/>
              </w:rPr>
            </w:pPr>
          </w:p>
          <w:p w14:paraId="3556EA0B" w14:textId="77777777" w:rsidR="0030117B" w:rsidRDefault="00A5331E">
            <w:pPr>
              <w:pStyle w:val="TableParagraph"/>
              <w:ind w:left="1032" w:right="1029"/>
              <w:jc w:val="center"/>
              <w:rPr>
                <w:sz w:val="24"/>
              </w:rPr>
            </w:pPr>
            <w:r>
              <w:rPr>
                <w:sz w:val="24"/>
              </w:rPr>
              <w:t>(Υπογραφή)</w:t>
            </w:r>
          </w:p>
        </w:tc>
      </w:tr>
      <w:tr w:rsidR="0030117B" w14:paraId="73F40695" w14:textId="77777777">
        <w:trPr>
          <w:trHeight w:val="275"/>
        </w:trPr>
        <w:tc>
          <w:tcPr>
            <w:tcW w:w="4294" w:type="dxa"/>
          </w:tcPr>
          <w:p w14:paraId="37818978" w14:textId="77777777" w:rsidR="0030117B" w:rsidRDefault="00A5331E">
            <w:pPr>
              <w:pStyle w:val="TableParagraph"/>
              <w:spacing w:line="256" w:lineRule="exact"/>
              <w:ind w:left="1103" w:right="1094"/>
              <w:jc w:val="center"/>
              <w:rPr>
                <w:sz w:val="24"/>
              </w:rPr>
            </w:pPr>
            <w:r>
              <w:rPr>
                <w:sz w:val="24"/>
              </w:rPr>
              <w:t>(Ονοματεπώνυμο)</w:t>
            </w:r>
          </w:p>
        </w:tc>
        <w:tc>
          <w:tcPr>
            <w:tcW w:w="4769" w:type="dxa"/>
          </w:tcPr>
          <w:p w14:paraId="7F83878C" w14:textId="77777777" w:rsidR="0030117B" w:rsidRDefault="00A5331E">
            <w:pPr>
              <w:pStyle w:val="TableParagraph"/>
              <w:spacing w:line="256" w:lineRule="exact"/>
              <w:ind w:left="1035" w:right="1026"/>
              <w:jc w:val="center"/>
              <w:rPr>
                <w:sz w:val="24"/>
              </w:rPr>
            </w:pPr>
            <w:r>
              <w:rPr>
                <w:sz w:val="24"/>
              </w:rPr>
              <w:t>(Ονοματεπώνυμο)</w:t>
            </w:r>
          </w:p>
        </w:tc>
      </w:tr>
      <w:tr w:rsidR="0030117B" w14:paraId="7183BF0E" w14:textId="77777777">
        <w:trPr>
          <w:trHeight w:val="275"/>
        </w:trPr>
        <w:tc>
          <w:tcPr>
            <w:tcW w:w="4294" w:type="dxa"/>
          </w:tcPr>
          <w:p w14:paraId="73AD84BA" w14:textId="77777777" w:rsidR="0030117B" w:rsidRDefault="0030117B">
            <w:pPr>
              <w:pStyle w:val="TableParagraph"/>
              <w:rPr>
                <w:sz w:val="20"/>
              </w:rPr>
            </w:pPr>
          </w:p>
        </w:tc>
        <w:tc>
          <w:tcPr>
            <w:tcW w:w="4769" w:type="dxa"/>
          </w:tcPr>
          <w:p w14:paraId="62C9C47C" w14:textId="77777777" w:rsidR="0030117B" w:rsidRDefault="0030117B">
            <w:pPr>
              <w:pStyle w:val="TableParagraph"/>
              <w:rPr>
                <w:sz w:val="20"/>
              </w:rPr>
            </w:pPr>
          </w:p>
        </w:tc>
      </w:tr>
    </w:tbl>
    <w:p w14:paraId="66457F82" w14:textId="77777777" w:rsidR="0030117B" w:rsidRDefault="0030117B">
      <w:pPr>
        <w:rPr>
          <w:sz w:val="20"/>
        </w:rPr>
        <w:sectPr w:rsidR="0030117B">
          <w:pgSz w:w="11910" w:h="16840"/>
          <w:pgMar w:top="1320" w:right="640" w:bottom="280" w:left="1000" w:header="720" w:footer="720" w:gutter="0"/>
          <w:cols w:space="720"/>
        </w:sectPr>
      </w:pPr>
    </w:p>
    <w:p w14:paraId="13398F26" w14:textId="77777777" w:rsidR="0030117B" w:rsidRDefault="00A5331E">
      <w:pPr>
        <w:pStyle w:val="Heading1"/>
        <w:spacing w:before="72"/>
        <w:ind w:left="722" w:right="1212"/>
      </w:pPr>
      <w:bookmarkStart w:id="23" w:name="_TOC_250003"/>
      <w:r>
        <w:lastRenderedPageBreak/>
        <w:t>ΠΑΡΑΡΤΗΜΑ</w:t>
      </w:r>
      <w:r>
        <w:rPr>
          <w:spacing w:val="58"/>
        </w:rPr>
        <w:t xml:space="preserve"> </w:t>
      </w:r>
      <w:bookmarkEnd w:id="23"/>
      <w:r>
        <w:t>2</w:t>
      </w:r>
    </w:p>
    <w:p w14:paraId="22354E04" w14:textId="77777777" w:rsidR="0030117B" w:rsidRDefault="00A5331E">
      <w:pPr>
        <w:ind w:left="723" w:right="1079"/>
        <w:jc w:val="center"/>
        <w:rPr>
          <w:b/>
          <w:sz w:val="24"/>
        </w:rPr>
      </w:pPr>
      <w:r w:rsidRPr="00810C92">
        <w:rPr>
          <w:b/>
          <w:sz w:val="24"/>
        </w:rPr>
        <w:t>ΜΗΤΡΩΟ ΠΕΛΑΤΩΝ ΤΟΥ ΧΡΗΣTΗ ΔΙΑΝΟΜΗΣ</w:t>
      </w:r>
    </w:p>
    <w:p w14:paraId="71FEC58B" w14:textId="77777777" w:rsidR="0030117B" w:rsidRPr="00A5331E" w:rsidRDefault="00A5331E">
      <w:pPr>
        <w:pStyle w:val="BodyText"/>
        <w:ind w:left="723" w:right="1077"/>
        <w:jc w:val="center"/>
        <w:rPr>
          <w:lang w:val="el-GR"/>
        </w:rPr>
      </w:pPr>
      <w:r w:rsidRPr="00A5331E">
        <w:rPr>
          <w:lang w:val="el-GR"/>
        </w:rPr>
        <w:t>(σύμφωνα με την παρ. (</w:t>
      </w:r>
      <w:r>
        <w:t>i</w:t>
      </w:r>
      <w:r w:rsidRPr="00A5331E">
        <w:rPr>
          <w:lang w:val="el-GR"/>
        </w:rPr>
        <w:t>)(ια) του άρθρου 37 του Κώδικα )</w:t>
      </w:r>
    </w:p>
    <w:p w14:paraId="55ED5A62" w14:textId="77777777" w:rsidR="0030117B" w:rsidRPr="00A5331E" w:rsidRDefault="0030117B">
      <w:pPr>
        <w:pStyle w:val="BodyText"/>
        <w:rPr>
          <w:sz w:val="20"/>
          <w:lang w:val="el-GR"/>
        </w:rPr>
      </w:pPr>
    </w:p>
    <w:p w14:paraId="0DB1493B" w14:textId="77777777" w:rsidR="0030117B" w:rsidRPr="00A5331E" w:rsidRDefault="0030117B">
      <w:pPr>
        <w:pStyle w:val="BodyText"/>
        <w:spacing w:after="1"/>
        <w:rPr>
          <w:sz w:val="28"/>
          <w:lang w:val="el-GR"/>
        </w:rPr>
      </w:pPr>
    </w:p>
    <w:tbl>
      <w:tblPr>
        <w:tblW w:w="104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062"/>
        <w:gridCol w:w="1337"/>
        <w:gridCol w:w="3492"/>
        <w:gridCol w:w="1982"/>
        <w:gridCol w:w="1982"/>
      </w:tblGrid>
      <w:tr w:rsidR="00674677" w14:paraId="3FC9C17B" w14:textId="77777777" w:rsidTr="00994DA6">
        <w:trPr>
          <w:trHeight w:val="1070"/>
        </w:trPr>
        <w:tc>
          <w:tcPr>
            <w:tcW w:w="1694" w:type="dxa"/>
            <w:gridSpan w:val="2"/>
          </w:tcPr>
          <w:p w14:paraId="24BD4902" w14:textId="77777777" w:rsidR="00674677" w:rsidRPr="00994DA6" w:rsidRDefault="00674677">
            <w:pPr>
              <w:pStyle w:val="TableParagraph"/>
              <w:spacing w:before="1"/>
              <w:ind w:left="1540"/>
              <w:rPr>
                <w:b/>
                <w:sz w:val="24"/>
                <w:lang w:val="el-GR"/>
              </w:rPr>
            </w:pPr>
          </w:p>
        </w:tc>
        <w:tc>
          <w:tcPr>
            <w:tcW w:w="8792" w:type="dxa"/>
            <w:gridSpan w:val="4"/>
          </w:tcPr>
          <w:p w14:paraId="655317ED" w14:textId="56BCD17B" w:rsidR="00674677" w:rsidRDefault="00674677">
            <w:pPr>
              <w:pStyle w:val="TableParagraph"/>
              <w:spacing w:before="1"/>
              <w:ind w:left="1540"/>
              <w:rPr>
                <w:b/>
                <w:sz w:val="24"/>
              </w:rPr>
            </w:pPr>
            <w:r>
              <w:rPr>
                <w:b/>
                <w:sz w:val="24"/>
              </w:rPr>
              <w:t>ΜΗ ΩΡΟΜΕΤΡΟΥΜΕΝΑ ΣΗΜΕΙΑ ΠΑΡΑΔΟΣΗΣ</w:t>
            </w:r>
          </w:p>
        </w:tc>
      </w:tr>
      <w:tr w:rsidR="00674677" w14:paraId="70B6A94A" w14:textId="77777777" w:rsidTr="00994DA6">
        <w:trPr>
          <w:trHeight w:val="830"/>
        </w:trPr>
        <w:tc>
          <w:tcPr>
            <w:tcW w:w="631" w:type="dxa"/>
          </w:tcPr>
          <w:p w14:paraId="3A10521E" w14:textId="77777777" w:rsidR="00674677" w:rsidRDefault="00674677">
            <w:pPr>
              <w:pStyle w:val="TableParagraph"/>
              <w:spacing w:before="1"/>
              <w:ind w:left="107"/>
              <w:rPr>
                <w:sz w:val="24"/>
              </w:rPr>
            </w:pPr>
            <w:r>
              <w:rPr>
                <w:sz w:val="24"/>
              </w:rPr>
              <w:t>Α/Α</w:t>
            </w:r>
          </w:p>
        </w:tc>
        <w:tc>
          <w:tcPr>
            <w:tcW w:w="1049" w:type="dxa"/>
          </w:tcPr>
          <w:p w14:paraId="1F2B18D9" w14:textId="77777777" w:rsidR="00674677" w:rsidRDefault="00674677">
            <w:pPr>
              <w:pStyle w:val="TableParagraph"/>
              <w:spacing w:before="1"/>
              <w:ind w:left="108"/>
              <w:rPr>
                <w:sz w:val="24"/>
              </w:rPr>
            </w:pPr>
            <w:r>
              <w:rPr>
                <w:sz w:val="24"/>
              </w:rPr>
              <w:t>ΗΚΑΣΠ</w:t>
            </w:r>
          </w:p>
        </w:tc>
        <w:tc>
          <w:tcPr>
            <w:tcW w:w="1339" w:type="dxa"/>
          </w:tcPr>
          <w:p w14:paraId="53650F67" w14:textId="77777777" w:rsidR="00674677" w:rsidRDefault="00674677">
            <w:pPr>
              <w:pStyle w:val="TableParagraph"/>
              <w:spacing w:before="1"/>
              <w:ind w:left="107"/>
              <w:rPr>
                <w:sz w:val="24"/>
              </w:rPr>
            </w:pPr>
            <w:r>
              <w:rPr>
                <w:sz w:val="24"/>
              </w:rPr>
              <w:t>Κατηγορία:</w:t>
            </w:r>
          </w:p>
        </w:tc>
        <w:tc>
          <w:tcPr>
            <w:tcW w:w="3497" w:type="dxa"/>
          </w:tcPr>
          <w:p w14:paraId="670CC2B3" w14:textId="77777777" w:rsidR="00674677" w:rsidRPr="00A5331E" w:rsidRDefault="00674677">
            <w:pPr>
              <w:pStyle w:val="TableParagraph"/>
              <w:spacing w:before="1" w:line="270" w:lineRule="atLeast"/>
              <w:ind w:left="108" w:right="1073"/>
              <w:rPr>
                <w:sz w:val="24"/>
                <w:lang w:val="el-GR"/>
              </w:rPr>
            </w:pPr>
            <w:r w:rsidRPr="00A5331E">
              <w:rPr>
                <w:sz w:val="24"/>
                <w:lang w:val="el-GR"/>
              </w:rPr>
              <w:t>Δεσμευμένη Ωριαία Δυναμικότητα Σημείου Παράδοσης [κ</w:t>
            </w:r>
            <w:r>
              <w:rPr>
                <w:sz w:val="24"/>
              </w:rPr>
              <w:t>Wh</w:t>
            </w:r>
            <w:r w:rsidRPr="00A5331E">
              <w:rPr>
                <w:sz w:val="24"/>
                <w:lang w:val="el-GR"/>
              </w:rPr>
              <w:t>/ώρα]</w:t>
            </w:r>
          </w:p>
        </w:tc>
        <w:tc>
          <w:tcPr>
            <w:tcW w:w="1985" w:type="dxa"/>
          </w:tcPr>
          <w:p w14:paraId="6B650CA8" w14:textId="1C559D60" w:rsidR="00674677" w:rsidRPr="00674677" w:rsidRDefault="00674677">
            <w:pPr>
              <w:pStyle w:val="TableParagraph"/>
              <w:spacing w:before="1"/>
              <w:ind w:left="107" w:right="272"/>
              <w:rPr>
                <w:sz w:val="24"/>
                <w:lang w:val="el-GR"/>
              </w:rPr>
            </w:pPr>
            <w:r>
              <w:rPr>
                <w:sz w:val="24"/>
                <w:lang w:val="el-GR"/>
              </w:rPr>
              <w:t>Σημείο Εισόδου</w:t>
            </w:r>
          </w:p>
        </w:tc>
        <w:tc>
          <w:tcPr>
            <w:tcW w:w="1985" w:type="dxa"/>
          </w:tcPr>
          <w:p w14:paraId="6F963686" w14:textId="0CA685BB" w:rsidR="00674677" w:rsidRDefault="00674677">
            <w:pPr>
              <w:pStyle w:val="TableParagraph"/>
              <w:spacing w:before="1"/>
              <w:ind w:left="107" w:right="272"/>
              <w:rPr>
                <w:sz w:val="24"/>
              </w:rPr>
            </w:pPr>
            <w:r>
              <w:rPr>
                <w:sz w:val="24"/>
              </w:rPr>
              <w:t>Ημ/νία Έναρξης Ισχύος</w:t>
            </w:r>
          </w:p>
        </w:tc>
      </w:tr>
      <w:tr w:rsidR="00674677" w14:paraId="479FFA9A" w14:textId="77777777" w:rsidTr="00994DA6">
        <w:trPr>
          <w:trHeight w:val="815"/>
        </w:trPr>
        <w:tc>
          <w:tcPr>
            <w:tcW w:w="631" w:type="dxa"/>
          </w:tcPr>
          <w:p w14:paraId="2A896A67" w14:textId="77777777" w:rsidR="00674677" w:rsidRDefault="00674677">
            <w:pPr>
              <w:pStyle w:val="TableParagraph"/>
              <w:rPr>
                <w:sz w:val="24"/>
              </w:rPr>
            </w:pPr>
          </w:p>
        </w:tc>
        <w:tc>
          <w:tcPr>
            <w:tcW w:w="1049" w:type="dxa"/>
          </w:tcPr>
          <w:p w14:paraId="74C3C842" w14:textId="77777777" w:rsidR="00674677" w:rsidRDefault="00674677">
            <w:pPr>
              <w:pStyle w:val="TableParagraph"/>
              <w:rPr>
                <w:sz w:val="24"/>
              </w:rPr>
            </w:pPr>
          </w:p>
        </w:tc>
        <w:tc>
          <w:tcPr>
            <w:tcW w:w="1339" w:type="dxa"/>
          </w:tcPr>
          <w:p w14:paraId="15E679D3" w14:textId="77777777" w:rsidR="00674677" w:rsidRDefault="00674677">
            <w:pPr>
              <w:pStyle w:val="TableParagraph"/>
              <w:rPr>
                <w:sz w:val="24"/>
              </w:rPr>
            </w:pPr>
          </w:p>
        </w:tc>
        <w:tc>
          <w:tcPr>
            <w:tcW w:w="3497" w:type="dxa"/>
          </w:tcPr>
          <w:p w14:paraId="45DC5238" w14:textId="77777777" w:rsidR="00674677" w:rsidRDefault="00674677">
            <w:pPr>
              <w:pStyle w:val="TableParagraph"/>
              <w:rPr>
                <w:sz w:val="24"/>
              </w:rPr>
            </w:pPr>
          </w:p>
        </w:tc>
        <w:tc>
          <w:tcPr>
            <w:tcW w:w="1985" w:type="dxa"/>
          </w:tcPr>
          <w:p w14:paraId="7E70A708" w14:textId="77777777" w:rsidR="00674677" w:rsidRDefault="00674677">
            <w:pPr>
              <w:pStyle w:val="TableParagraph"/>
              <w:rPr>
                <w:sz w:val="24"/>
              </w:rPr>
            </w:pPr>
          </w:p>
        </w:tc>
        <w:tc>
          <w:tcPr>
            <w:tcW w:w="1985" w:type="dxa"/>
          </w:tcPr>
          <w:p w14:paraId="304AFB85" w14:textId="1EA36BF0" w:rsidR="00674677" w:rsidRDefault="00674677">
            <w:pPr>
              <w:pStyle w:val="TableParagraph"/>
              <w:rPr>
                <w:sz w:val="24"/>
              </w:rPr>
            </w:pPr>
          </w:p>
        </w:tc>
      </w:tr>
      <w:tr w:rsidR="00674677" w14:paraId="2B652A41" w14:textId="77777777" w:rsidTr="00994DA6">
        <w:trPr>
          <w:trHeight w:val="817"/>
        </w:trPr>
        <w:tc>
          <w:tcPr>
            <w:tcW w:w="1694" w:type="dxa"/>
            <w:gridSpan w:val="2"/>
          </w:tcPr>
          <w:p w14:paraId="157B4AA5" w14:textId="77777777" w:rsidR="00674677" w:rsidRDefault="00674677">
            <w:pPr>
              <w:pStyle w:val="TableParagraph"/>
              <w:spacing w:line="275" w:lineRule="exact"/>
              <w:ind w:left="1778"/>
              <w:rPr>
                <w:b/>
                <w:sz w:val="24"/>
              </w:rPr>
            </w:pPr>
          </w:p>
        </w:tc>
        <w:tc>
          <w:tcPr>
            <w:tcW w:w="8792" w:type="dxa"/>
            <w:gridSpan w:val="4"/>
          </w:tcPr>
          <w:p w14:paraId="5F5DC541" w14:textId="42C4DDBC" w:rsidR="00674677" w:rsidRDefault="00674677">
            <w:pPr>
              <w:pStyle w:val="TableParagraph"/>
              <w:spacing w:line="275" w:lineRule="exact"/>
              <w:ind w:left="1778"/>
              <w:rPr>
                <w:b/>
                <w:sz w:val="24"/>
              </w:rPr>
            </w:pPr>
            <w:r>
              <w:rPr>
                <w:b/>
                <w:sz w:val="24"/>
              </w:rPr>
              <w:t>ΩΡΟΜΕΤΡΟΥΜΕΝΑ ΣΗΜΕΙΑ ΠΑΡΑΔΟΣΗΣ</w:t>
            </w:r>
          </w:p>
        </w:tc>
      </w:tr>
      <w:tr w:rsidR="00674677" w14:paraId="17C83F49" w14:textId="77777777" w:rsidTr="00994DA6">
        <w:trPr>
          <w:trHeight w:val="827"/>
        </w:trPr>
        <w:tc>
          <w:tcPr>
            <w:tcW w:w="631" w:type="dxa"/>
          </w:tcPr>
          <w:p w14:paraId="6312B8B5" w14:textId="77777777" w:rsidR="00674677" w:rsidRDefault="00674677">
            <w:pPr>
              <w:pStyle w:val="TableParagraph"/>
              <w:spacing w:line="275" w:lineRule="exact"/>
              <w:ind w:left="107"/>
              <w:rPr>
                <w:sz w:val="24"/>
              </w:rPr>
            </w:pPr>
            <w:r>
              <w:rPr>
                <w:sz w:val="24"/>
              </w:rPr>
              <w:t>Α/Α</w:t>
            </w:r>
          </w:p>
        </w:tc>
        <w:tc>
          <w:tcPr>
            <w:tcW w:w="1049" w:type="dxa"/>
          </w:tcPr>
          <w:p w14:paraId="6044E154" w14:textId="77777777" w:rsidR="00674677" w:rsidRDefault="00674677">
            <w:pPr>
              <w:pStyle w:val="TableParagraph"/>
              <w:spacing w:line="275" w:lineRule="exact"/>
              <w:ind w:left="108"/>
              <w:rPr>
                <w:sz w:val="24"/>
              </w:rPr>
            </w:pPr>
            <w:r>
              <w:rPr>
                <w:sz w:val="24"/>
              </w:rPr>
              <w:t>ΗΚΑΣΠ</w:t>
            </w:r>
          </w:p>
        </w:tc>
        <w:tc>
          <w:tcPr>
            <w:tcW w:w="1339" w:type="dxa"/>
          </w:tcPr>
          <w:p w14:paraId="4D852ABB" w14:textId="77777777" w:rsidR="00674677" w:rsidRDefault="00674677">
            <w:pPr>
              <w:pStyle w:val="TableParagraph"/>
              <w:spacing w:line="275" w:lineRule="exact"/>
              <w:ind w:left="107"/>
              <w:rPr>
                <w:sz w:val="24"/>
              </w:rPr>
            </w:pPr>
            <w:r>
              <w:rPr>
                <w:sz w:val="24"/>
              </w:rPr>
              <w:t>Κατηγορία:</w:t>
            </w:r>
          </w:p>
        </w:tc>
        <w:tc>
          <w:tcPr>
            <w:tcW w:w="3497" w:type="dxa"/>
          </w:tcPr>
          <w:p w14:paraId="08C53243" w14:textId="77777777" w:rsidR="00674677" w:rsidRPr="00A5331E" w:rsidRDefault="00674677">
            <w:pPr>
              <w:pStyle w:val="TableParagraph"/>
              <w:spacing w:before="2" w:line="276" w:lineRule="exact"/>
              <w:ind w:left="108" w:right="1073"/>
              <w:rPr>
                <w:sz w:val="24"/>
                <w:lang w:val="el-GR"/>
              </w:rPr>
            </w:pPr>
            <w:r w:rsidRPr="00A5331E">
              <w:rPr>
                <w:sz w:val="24"/>
                <w:lang w:val="el-GR"/>
              </w:rPr>
              <w:t>Δεσμευμένη Ωριαία Δυναμικότητα Σημείου Παράδοσης [κ</w:t>
            </w:r>
            <w:r>
              <w:rPr>
                <w:sz w:val="24"/>
              </w:rPr>
              <w:t>Wh</w:t>
            </w:r>
            <w:r w:rsidRPr="00A5331E">
              <w:rPr>
                <w:sz w:val="24"/>
                <w:lang w:val="el-GR"/>
              </w:rPr>
              <w:t>/ώρα]</w:t>
            </w:r>
          </w:p>
        </w:tc>
        <w:tc>
          <w:tcPr>
            <w:tcW w:w="1985" w:type="dxa"/>
          </w:tcPr>
          <w:p w14:paraId="1EAEB4EB" w14:textId="04FDB695" w:rsidR="00674677" w:rsidRDefault="00674677">
            <w:pPr>
              <w:pStyle w:val="TableParagraph"/>
              <w:ind w:left="107" w:right="272"/>
              <w:rPr>
                <w:sz w:val="24"/>
              </w:rPr>
            </w:pPr>
            <w:r>
              <w:rPr>
                <w:sz w:val="24"/>
                <w:lang w:val="el-GR"/>
              </w:rPr>
              <w:t>Σημείο Εισόδου</w:t>
            </w:r>
          </w:p>
        </w:tc>
        <w:tc>
          <w:tcPr>
            <w:tcW w:w="1985" w:type="dxa"/>
          </w:tcPr>
          <w:p w14:paraId="1025DE27" w14:textId="35EB4B26" w:rsidR="00674677" w:rsidRDefault="00674677">
            <w:pPr>
              <w:pStyle w:val="TableParagraph"/>
              <w:ind w:left="107" w:right="272"/>
              <w:rPr>
                <w:sz w:val="24"/>
              </w:rPr>
            </w:pPr>
            <w:r>
              <w:rPr>
                <w:sz w:val="24"/>
              </w:rPr>
              <w:t>Ημ/νία Έναρξης Ισχύος</w:t>
            </w:r>
          </w:p>
        </w:tc>
      </w:tr>
      <w:tr w:rsidR="00674677" w14:paraId="5FC24790" w14:textId="77777777" w:rsidTr="00994DA6">
        <w:trPr>
          <w:trHeight w:val="815"/>
        </w:trPr>
        <w:tc>
          <w:tcPr>
            <w:tcW w:w="631" w:type="dxa"/>
          </w:tcPr>
          <w:p w14:paraId="78308113" w14:textId="77777777" w:rsidR="00674677" w:rsidRDefault="00674677">
            <w:pPr>
              <w:pStyle w:val="TableParagraph"/>
              <w:rPr>
                <w:sz w:val="24"/>
              </w:rPr>
            </w:pPr>
          </w:p>
        </w:tc>
        <w:tc>
          <w:tcPr>
            <w:tcW w:w="1049" w:type="dxa"/>
          </w:tcPr>
          <w:p w14:paraId="77D4A086" w14:textId="77777777" w:rsidR="00674677" w:rsidRDefault="00674677">
            <w:pPr>
              <w:pStyle w:val="TableParagraph"/>
              <w:rPr>
                <w:sz w:val="24"/>
              </w:rPr>
            </w:pPr>
          </w:p>
        </w:tc>
        <w:tc>
          <w:tcPr>
            <w:tcW w:w="1339" w:type="dxa"/>
          </w:tcPr>
          <w:p w14:paraId="331F20CD" w14:textId="77777777" w:rsidR="00674677" w:rsidRDefault="00674677">
            <w:pPr>
              <w:pStyle w:val="TableParagraph"/>
              <w:rPr>
                <w:sz w:val="24"/>
              </w:rPr>
            </w:pPr>
          </w:p>
        </w:tc>
        <w:tc>
          <w:tcPr>
            <w:tcW w:w="3497" w:type="dxa"/>
          </w:tcPr>
          <w:p w14:paraId="4C3A3682" w14:textId="77777777" w:rsidR="00674677" w:rsidRDefault="00674677">
            <w:pPr>
              <w:pStyle w:val="TableParagraph"/>
              <w:rPr>
                <w:sz w:val="24"/>
              </w:rPr>
            </w:pPr>
          </w:p>
        </w:tc>
        <w:tc>
          <w:tcPr>
            <w:tcW w:w="1985" w:type="dxa"/>
          </w:tcPr>
          <w:p w14:paraId="77048521" w14:textId="77777777" w:rsidR="00674677" w:rsidRDefault="00674677">
            <w:pPr>
              <w:pStyle w:val="TableParagraph"/>
              <w:rPr>
                <w:sz w:val="24"/>
              </w:rPr>
            </w:pPr>
          </w:p>
        </w:tc>
        <w:tc>
          <w:tcPr>
            <w:tcW w:w="1985" w:type="dxa"/>
          </w:tcPr>
          <w:p w14:paraId="7049F17D" w14:textId="2F5F531E" w:rsidR="00674677" w:rsidRDefault="00674677">
            <w:pPr>
              <w:pStyle w:val="TableParagraph"/>
              <w:rPr>
                <w:sz w:val="24"/>
              </w:rPr>
            </w:pPr>
          </w:p>
        </w:tc>
      </w:tr>
    </w:tbl>
    <w:p w14:paraId="3B404298" w14:textId="77777777" w:rsidR="0030117B" w:rsidRDefault="0030117B">
      <w:pPr>
        <w:rPr>
          <w:sz w:val="24"/>
        </w:rPr>
        <w:sectPr w:rsidR="0030117B">
          <w:pgSz w:w="11910" w:h="16840"/>
          <w:pgMar w:top="1320" w:right="640" w:bottom="280" w:left="1000" w:header="720" w:footer="720" w:gutter="0"/>
          <w:cols w:space="720"/>
        </w:sectPr>
      </w:pPr>
    </w:p>
    <w:p w14:paraId="2B478E8C" w14:textId="77777777" w:rsidR="0030117B" w:rsidRDefault="00A5331E">
      <w:pPr>
        <w:spacing w:before="88"/>
        <w:ind w:left="2552" w:right="3006" w:firstLine="1456"/>
        <w:rPr>
          <w:b/>
          <w:sz w:val="24"/>
        </w:rPr>
      </w:pPr>
      <w:bookmarkStart w:id="24" w:name="ΠΑΡΑΡΤΗΜΑ_3"/>
      <w:bookmarkStart w:id="25" w:name="ΥΠΟΔΕΙΓΜΑ_ΕΓΓΥΗΤΙΚΗΣ_ΕΠΙΣΤΟΛΗΣ"/>
      <w:bookmarkEnd w:id="24"/>
      <w:bookmarkEnd w:id="25"/>
      <w:r>
        <w:rPr>
          <w:b/>
          <w:sz w:val="24"/>
        </w:rPr>
        <w:lastRenderedPageBreak/>
        <w:t>ΠΑΡΑΡΤΗΜΑ 3 ΥΠΟΔΕΙΓΜΑ ΕΓΓΥΗΤΙΚΗΣ ΕΠΙΣΤΟΛΗΣ</w:t>
      </w:r>
    </w:p>
    <w:p w14:paraId="733455B7" w14:textId="77777777" w:rsidR="0030117B" w:rsidRPr="00A5331E" w:rsidRDefault="00A5331E">
      <w:pPr>
        <w:pStyle w:val="BodyText"/>
        <w:spacing w:before="60"/>
        <w:ind w:left="723" w:right="1077"/>
        <w:jc w:val="center"/>
        <w:rPr>
          <w:lang w:val="el-GR"/>
        </w:rPr>
      </w:pPr>
      <w:r w:rsidRPr="00A5331E">
        <w:rPr>
          <w:lang w:val="el-GR"/>
        </w:rPr>
        <w:t>(σύμφωνα με την παρ. (</w:t>
      </w:r>
      <w:r>
        <w:t>ii</w:t>
      </w:r>
      <w:r w:rsidRPr="00A5331E">
        <w:rPr>
          <w:lang w:val="el-GR"/>
        </w:rPr>
        <w:t>)(ια) του άρθρου 37 του Κώδικα )</w:t>
      </w:r>
    </w:p>
    <w:p w14:paraId="39C94AE9" w14:textId="77777777" w:rsidR="0030117B" w:rsidRPr="00A5331E" w:rsidRDefault="0030117B">
      <w:pPr>
        <w:pStyle w:val="BodyText"/>
        <w:spacing w:before="10"/>
        <w:rPr>
          <w:lang w:val="el-GR"/>
        </w:rPr>
      </w:pPr>
    </w:p>
    <w:tbl>
      <w:tblPr>
        <w:tblW w:w="0" w:type="auto"/>
        <w:tblInd w:w="333" w:type="dxa"/>
        <w:tblLayout w:type="fixed"/>
        <w:tblCellMar>
          <w:left w:w="0" w:type="dxa"/>
          <w:right w:w="0" w:type="dxa"/>
        </w:tblCellMar>
        <w:tblLook w:val="01E0" w:firstRow="1" w:lastRow="1" w:firstColumn="1" w:lastColumn="1" w:noHBand="0" w:noVBand="0"/>
      </w:tblPr>
      <w:tblGrid>
        <w:gridCol w:w="2543"/>
        <w:gridCol w:w="5150"/>
      </w:tblGrid>
      <w:tr w:rsidR="0030117B" w14:paraId="598EB472" w14:textId="77777777">
        <w:trPr>
          <w:trHeight w:val="270"/>
        </w:trPr>
        <w:tc>
          <w:tcPr>
            <w:tcW w:w="2543" w:type="dxa"/>
          </w:tcPr>
          <w:p w14:paraId="7A4BA92E" w14:textId="77777777" w:rsidR="0030117B" w:rsidRDefault="00A5331E">
            <w:pPr>
              <w:pStyle w:val="TableParagraph"/>
              <w:spacing w:line="251" w:lineRule="exact"/>
              <w:ind w:left="200"/>
              <w:rPr>
                <w:sz w:val="24"/>
              </w:rPr>
            </w:pPr>
            <w:r>
              <w:rPr>
                <w:sz w:val="24"/>
              </w:rPr>
              <w:t>Πρoς:</w:t>
            </w:r>
          </w:p>
        </w:tc>
        <w:tc>
          <w:tcPr>
            <w:tcW w:w="5150" w:type="dxa"/>
          </w:tcPr>
          <w:p w14:paraId="43A63010" w14:textId="77777777" w:rsidR="0030117B" w:rsidRDefault="00A5331E">
            <w:pPr>
              <w:pStyle w:val="TableParagraph"/>
              <w:spacing w:line="251" w:lineRule="exact"/>
              <w:ind w:left="1768"/>
              <w:rPr>
                <w:sz w:val="24"/>
              </w:rPr>
            </w:pPr>
            <w:r>
              <w:rPr>
                <w:sz w:val="24"/>
              </w:rPr>
              <w:t>ΑΡΙΘΜ................</w:t>
            </w:r>
          </w:p>
        </w:tc>
      </w:tr>
      <w:tr w:rsidR="0030117B" w14:paraId="7CEA2ED6" w14:textId="77777777">
        <w:trPr>
          <w:trHeight w:val="275"/>
        </w:trPr>
        <w:tc>
          <w:tcPr>
            <w:tcW w:w="2543" w:type="dxa"/>
          </w:tcPr>
          <w:p w14:paraId="52AD6310" w14:textId="77777777" w:rsidR="0030117B" w:rsidRDefault="0030117B">
            <w:pPr>
              <w:pStyle w:val="TableParagraph"/>
              <w:rPr>
                <w:sz w:val="20"/>
              </w:rPr>
            </w:pPr>
          </w:p>
        </w:tc>
        <w:tc>
          <w:tcPr>
            <w:tcW w:w="5150" w:type="dxa"/>
          </w:tcPr>
          <w:p w14:paraId="60BE3AFF" w14:textId="77777777" w:rsidR="0030117B" w:rsidRDefault="00A5331E">
            <w:pPr>
              <w:pStyle w:val="TableParagraph"/>
              <w:tabs>
                <w:tab w:val="left" w:leader="dot" w:pos="3868"/>
              </w:tabs>
              <w:spacing w:line="256" w:lineRule="exact"/>
              <w:ind w:left="1768"/>
              <w:rPr>
                <w:sz w:val="24"/>
              </w:rPr>
            </w:pPr>
            <w:r>
              <w:rPr>
                <w:sz w:val="24"/>
              </w:rPr>
              <w:t>ΕURO:#.</w:t>
            </w:r>
            <w:r>
              <w:rPr>
                <w:sz w:val="24"/>
              </w:rPr>
              <w:tab/>
              <w:t>,….€</w:t>
            </w:r>
          </w:p>
        </w:tc>
      </w:tr>
      <w:tr w:rsidR="0030117B" w14:paraId="746FC94F" w14:textId="77777777">
        <w:trPr>
          <w:trHeight w:val="270"/>
        </w:trPr>
        <w:tc>
          <w:tcPr>
            <w:tcW w:w="2543" w:type="dxa"/>
          </w:tcPr>
          <w:p w14:paraId="3F13BEA7" w14:textId="77777777" w:rsidR="0030117B" w:rsidRDefault="0030117B">
            <w:pPr>
              <w:pStyle w:val="TableParagraph"/>
              <w:rPr>
                <w:sz w:val="20"/>
              </w:rPr>
            </w:pPr>
          </w:p>
        </w:tc>
        <w:tc>
          <w:tcPr>
            <w:tcW w:w="5150" w:type="dxa"/>
          </w:tcPr>
          <w:p w14:paraId="7385F0B2" w14:textId="77777777" w:rsidR="0030117B" w:rsidRDefault="00A5331E">
            <w:pPr>
              <w:pStyle w:val="TableParagraph"/>
              <w:tabs>
                <w:tab w:val="left" w:leader="dot" w:pos="4343"/>
              </w:tabs>
              <w:spacing w:line="251" w:lineRule="exact"/>
              <w:ind w:left="1768"/>
              <w:rPr>
                <w:sz w:val="24"/>
              </w:rPr>
            </w:pPr>
            <w:r>
              <w:rPr>
                <w:sz w:val="24"/>
              </w:rPr>
              <w:t>Αθήνα,.............../</w:t>
            </w:r>
            <w:r>
              <w:rPr>
                <w:sz w:val="24"/>
              </w:rPr>
              <w:tab/>
              <w:t>/20….</w:t>
            </w:r>
          </w:p>
        </w:tc>
      </w:tr>
    </w:tbl>
    <w:p w14:paraId="7F8AC438" w14:textId="77777777" w:rsidR="0030117B" w:rsidRDefault="00A5331E">
      <w:pPr>
        <w:pStyle w:val="BodyText"/>
        <w:ind w:left="418"/>
        <w:jc w:val="both"/>
      </w:pPr>
      <w:r>
        <w:t>Κύριοι,</w:t>
      </w:r>
    </w:p>
    <w:p w14:paraId="0996A789" w14:textId="77777777" w:rsidR="0030117B" w:rsidRPr="00A5331E" w:rsidRDefault="00A5331E">
      <w:pPr>
        <w:pStyle w:val="BodyText"/>
        <w:tabs>
          <w:tab w:val="left" w:leader="dot" w:pos="8863"/>
        </w:tabs>
        <w:ind w:left="418" w:right="770"/>
        <w:jc w:val="both"/>
        <w:rPr>
          <w:lang w:val="el-GR"/>
        </w:rPr>
      </w:pPr>
      <w:r w:rsidRPr="00A5331E">
        <w:rPr>
          <w:lang w:val="el-GR"/>
        </w:rPr>
        <w:t>Σε σχέση με την υπ’ αριθμ. ……… της ……… Σύμβαση Χρήσης Δικτύου Διανομής</w:t>
      </w:r>
      <w:r w:rsidRPr="00A5331E">
        <w:rPr>
          <w:spacing w:val="-33"/>
          <w:lang w:val="el-GR"/>
        </w:rPr>
        <w:t xml:space="preserve"> </w:t>
      </w:r>
      <w:r w:rsidRPr="00A5331E">
        <w:rPr>
          <w:lang w:val="el-GR"/>
        </w:rPr>
        <w:t>Φυσικού Αερίου</w:t>
      </w:r>
      <w:r w:rsidRPr="00A5331E">
        <w:rPr>
          <w:spacing w:val="-8"/>
          <w:lang w:val="el-GR"/>
        </w:rPr>
        <w:t xml:space="preserve"> </w:t>
      </w:r>
      <w:r w:rsidRPr="00A5331E">
        <w:rPr>
          <w:lang w:val="el-GR"/>
        </w:rPr>
        <w:t>μεταξύ</w:t>
      </w:r>
      <w:r w:rsidRPr="00A5331E">
        <w:rPr>
          <w:spacing w:val="-7"/>
          <w:lang w:val="el-GR"/>
        </w:rPr>
        <w:t xml:space="preserve"> </w:t>
      </w:r>
      <w:r w:rsidRPr="00A5331E">
        <w:rPr>
          <w:lang w:val="el-GR"/>
        </w:rPr>
        <w:t>της</w:t>
      </w:r>
      <w:r w:rsidRPr="00A5331E">
        <w:rPr>
          <w:spacing w:val="-7"/>
          <w:lang w:val="el-GR"/>
        </w:rPr>
        <w:t xml:space="preserve"> </w:t>
      </w:r>
      <w:r w:rsidRPr="00A5331E">
        <w:rPr>
          <w:lang w:val="el-GR"/>
        </w:rPr>
        <w:t>ανώνυμης</w:t>
      </w:r>
      <w:r w:rsidRPr="00A5331E">
        <w:rPr>
          <w:spacing w:val="-7"/>
          <w:lang w:val="el-GR"/>
        </w:rPr>
        <w:t xml:space="preserve"> </w:t>
      </w:r>
      <w:r w:rsidRPr="00A5331E">
        <w:rPr>
          <w:lang w:val="el-GR"/>
        </w:rPr>
        <w:t>εταιρείας</w:t>
      </w:r>
      <w:r w:rsidRPr="00A5331E">
        <w:rPr>
          <w:spacing w:val="-7"/>
          <w:lang w:val="el-GR"/>
        </w:rPr>
        <w:t xml:space="preserve"> </w:t>
      </w:r>
      <w:r w:rsidRPr="00A5331E">
        <w:rPr>
          <w:lang w:val="el-GR"/>
        </w:rPr>
        <w:t>με</w:t>
      </w:r>
      <w:r w:rsidRPr="00A5331E">
        <w:rPr>
          <w:spacing w:val="-9"/>
          <w:lang w:val="el-GR"/>
        </w:rPr>
        <w:t xml:space="preserve"> </w:t>
      </w:r>
      <w:r w:rsidRPr="00A5331E">
        <w:rPr>
          <w:lang w:val="el-GR"/>
        </w:rPr>
        <w:t>την</w:t>
      </w:r>
      <w:r w:rsidRPr="00A5331E">
        <w:rPr>
          <w:spacing w:val="-9"/>
          <w:lang w:val="el-GR"/>
        </w:rPr>
        <w:t xml:space="preserve"> </w:t>
      </w:r>
      <w:r w:rsidRPr="00A5331E">
        <w:rPr>
          <w:lang w:val="el-GR"/>
        </w:rPr>
        <w:t>επωνυμία</w:t>
      </w:r>
      <w:r w:rsidRPr="00A5331E">
        <w:rPr>
          <w:spacing w:val="-9"/>
          <w:lang w:val="el-GR"/>
        </w:rPr>
        <w:t xml:space="preserve"> </w:t>
      </w:r>
      <w:r w:rsidRPr="00A5331E">
        <w:rPr>
          <w:lang w:val="el-GR"/>
        </w:rPr>
        <w:t>«ΕΤΑΙΡΕΙΑ</w:t>
      </w:r>
      <w:r w:rsidRPr="00A5331E">
        <w:rPr>
          <w:spacing w:val="-6"/>
          <w:lang w:val="el-GR"/>
        </w:rPr>
        <w:t xml:space="preserve"> </w:t>
      </w:r>
      <w:r w:rsidRPr="00A5331E">
        <w:rPr>
          <w:lang w:val="el-GR"/>
        </w:rPr>
        <w:t>ΔΙΑΝΟΜΗΣ</w:t>
      </w:r>
      <w:r w:rsidRPr="00A5331E">
        <w:rPr>
          <w:spacing w:val="-9"/>
          <w:lang w:val="el-GR"/>
        </w:rPr>
        <w:t xml:space="preserve"> </w:t>
      </w:r>
      <w:r w:rsidRPr="00A5331E">
        <w:rPr>
          <w:lang w:val="el-GR"/>
        </w:rPr>
        <w:t>ΑΕΡΙΟΥ» και το διακριτικό τίτλο «», (ο ΔΙΑΧΕΙΡΙΣΤΗΣ)</w:t>
      </w:r>
      <w:r w:rsidRPr="00A5331E">
        <w:rPr>
          <w:spacing w:val="32"/>
          <w:lang w:val="el-GR"/>
        </w:rPr>
        <w:t xml:space="preserve"> </w:t>
      </w:r>
      <w:r w:rsidRPr="00A5331E">
        <w:rPr>
          <w:lang w:val="el-GR"/>
        </w:rPr>
        <w:t>και</w:t>
      </w:r>
      <w:r w:rsidRPr="00A5331E">
        <w:rPr>
          <w:spacing w:val="5"/>
          <w:lang w:val="el-GR"/>
        </w:rPr>
        <w:t xml:space="preserve"> </w:t>
      </w:r>
      <w:r w:rsidRPr="00A5331E">
        <w:rPr>
          <w:lang w:val="el-GR"/>
        </w:rPr>
        <w:t>του/της</w:t>
      </w:r>
      <w:r w:rsidRPr="00A5331E">
        <w:rPr>
          <w:lang w:val="el-GR"/>
        </w:rPr>
        <w:tab/>
        <w:t>με</w:t>
      </w:r>
      <w:r w:rsidRPr="00A5331E">
        <w:rPr>
          <w:spacing w:val="9"/>
          <w:lang w:val="el-GR"/>
        </w:rPr>
        <w:t xml:space="preserve"> </w:t>
      </w:r>
      <w:r w:rsidRPr="00A5331E">
        <w:rPr>
          <w:spacing w:val="-8"/>
          <w:lang w:val="el-GR"/>
        </w:rPr>
        <w:t>την</w:t>
      </w:r>
    </w:p>
    <w:p w14:paraId="73A5EABD" w14:textId="77777777" w:rsidR="0030117B" w:rsidRPr="00A5331E" w:rsidRDefault="00A5331E">
      <w:pPr>
        <w:pStyle w:val="BodyText"/>
        <w:tabs>
          <w:tab w:val="left" w:leader="dot" w:pos="4263"/>
        </w:tabs>
        <w:ind w:left="418" w:right="773"/>
        <w:jc w:val="both"/>
        <w:rPr>
          <w:lang w:val="el-GR"/>
        </w:rPr>
      </w:pPr>
      <w:r w:rsidRPr="00A5331E">
        <w:rPr>
          <w:lang w:val="el-GR"/>
        </w:rPr>
        <w:t>επωνυμία «………………..» και το διακριτικό τίτλο «……….» (ο ΧΡΗΣΤΗΣ) και κατόπιν εντολής του</w:t>
      </w:r>
      <w:r w:rsidRPr="00A5331E">
        <w:rPr>
          <w:spacing w:val="-3"/>
          <w:lang w:val="el-GR"/>
        </w:rPr>
        <w:t xml:space="preserve"> </w:t>
      </w:r>
      <w:r w:rsidRPr="00A5331E">
        <w:rPr>
          <w:lang w:val="el-GR"/>
        </w:rPr>
        <w:t>ΧΡΗΣΤΗ:</w:t>
      </w:r>
      <w:r w:rsidRPr="00A5331E">
        <w:rPr>
          <w:spacing w:val="-1"/>
          <w:lang w:val="el-GR"/>
        </w:rPr>
        <w:t xml:space="preserve"> </w:t>
      </w:r>
      <w:r w:rsidRPr="00A5331E">
        <w:rPr>
          <w:lang w:val="el-GR"/>
        </w:rPr>
        <w:t>«…</w:t>
      </w:r>
      <w:r w:rsidRPr="00A5331E">
        <w:rPr>
          <w:lang w:val="el-GR"/>
        </w:rPr>
        <w:tab/>
        <w:t>».</w:t>
      </w:r>
    </w:p>
    <w:p w14:paraId="3F2B48CD" w14:textId="77777777" w:rsidR="0030117B" w:rsidRPr="00A5331E" w:rsidRDefault="0030117B">
      <w:pPr>
        <w:pStyle w:val="BodyText"/>
        <w:rPr>
          <w:lang w:val="el-GR"/>
        </w:rPr>
      </w:pPr>
    </w:p>
    <w:p w14:paraId="7A94A8ED" w14:textId="77777777" w:rsidR="0030117B" w:rsidRPr="00A5331E" w:rsidRDefault="00A5331E">
      <w:pPr>
        <w:pStyle w:val="BodyText"/>
        <w:tabs>
          <w:tab w:val="left" w:leader="dot" w:pos="9262"/>
        </w:tabs>
        <w:ind w:left="418"/>
        <w:jc w:val="both"/>
        <w:rPr>
          <w:lang w:val="el-GR"/>
        </w:rPr>
      </w:pPr>
      <w:r>
        <w:t>E</w:t>
      </w:r>
      <w:r w:rsidRPr="00A5331E">
        <w:rPr>
          <w:lang w:val="el-GR"/>
        </w:rPr>
        <w:t>γγυόμαστε</w:t>
      </w:r>
      <w:r w:rsidRPr="00A5331E">
        <w:rPr>
          <w:spacing w:val="19"/>
          <w:lang w:val="el-GR"/>
        </w:rPr>
        <w:t xml:space="preserve"> </w:t>
      </w:r>
      <w:r w:rsidRPr="00A5331E">
        <w:rPr>
          <w:lang w:val="el-GR"/>
        </w:rPr>
        <w:t>ρητά</w:t>
      </w:r>
      <w:r w:rsidRPr="00A5331E">
        <w:rPr>
          <w:spacing w:val="18"/>
          <w:lang w:val="el-GR"/>
        </w:rPr>
        <w:t xml:space="preserve"> </w:t>
      </w:r>
      <w:r w:rsidRPr="00A5331E">
        <w:rPr>
          <w:lang w:val="el-GR"/>
        </w:rPr>
        <w:t>ανέκκλητα</w:t>
      </w:r>
      <w:r w:rsidRPr="00A5331E">
        <w:rPr>
          <w:spacing w:val="19"/>
          <w:lang w:val="el-GR"/>
        </w:rPr>
        <w:t xml:space="preserve"> </w:t>
      </w:r>
      <w:r w:rsidRPr="00A5331E">
        <w:rPr>
          <w:lang w:val="el-GR"/>
        </w:rPr>
        <w:t>και</w:t>
      </w:r>
      <w:r w:rsidRPr="00A5331E">
        <w:rPr>
          <w:spacing w:val="19"/>
          <w:lang w:val="el-GR"/>
        </w:rPr>
        <w:t xml:space="preserve"> </w:t>
      </w:r>
      <w:r w:rsidRPr="00A5331E">
        <w:rPr>
          <w:lang w:val="el-GR"/>
        </w:rPr>
        <w:t>ανεπιφύλακτα</w:t>
      </w:r>
      <w:r w:rsidRPr="00A5331E">
        <w:rPr>
          <w:spacing w:val="21"/>
          <w:lang w:val="el-GR"/>
        </w:rPr>
        <w:t xml:space="preserve"> </w:t>
      </w:r>
      <w:r w:rsidRPr="00A5331E">
        <w:rPr>
          <w:lang w:val="el-GR"/>
        </w:rPr>
        <w:t>υπέρ</w:t>
      </w:r>
      <w:r w:rsidRPr="00A5331E">
        <w:rPr>
          <w:spacing w:val="20"/>
          <w:lang w:val="el-GR"/>
        </w:rPr>
        <w:t xml:space="preserve"> </w:t>
      </w:r>
      <w:r w:rsidRPr="00A5331E">
        <w:rPr>
          <w:lang w:val="el-GR"/>
        </w:rPr>
        <w:t>της</w:t>
      </w:r>
      <w:r w:rsidRPr="00A5331E">
        <w:rPr>
          <w:spacing w:val="20"/>
          <w:lang w:val="el-GR"/>
        </w:rPr>
        <w:t xml:space="preserve"> </w:t>
      </w:r>
      <w:r w:rsidRPr="00A5331E">
        <w:rPr>
          <w:lang w:val="el-GR"/>
        </w:rPr>
        <w:t>εταιρείας</w:t>
      </w:r>
      <w:r w:rsidRPr="00A5331E">
        <w:rPr>
          <w:lang w:val="el-GR"/>
        </w:rPr>
        <w:tab/>
        <w:t>με</w:t>
      </w:r>
    </w:p>
    <w:p w14:paraId="34217EBD" w14:textId="580457C0" w:rsidR="0030117B" w:rsidRPr="00A5331E" w:rsidRDefault="00A5331E">
      <w:pPr>
        <w:pStyle w:val="BodyText"/>
        <w:ind w:left="418" w:right="768"/>
        <w:jc w:val="both"/>
        <w:rPr>
          <w:lang w:val="el-GR"/>
        </w:rPr>
      </w:pPr>
      <w:r w:rsidRPr="00A5331E">
        <w:rPr>
          <w:lang w:val="el-GR"/>
        </w:rPr>
        <w:t xml:space="preserve">την επωνυμία «………………..», …………………………, ………………………….., </w:t>
      </w:r>
      <w:r w:rsidRPr="00A5331E">
        <w:rPr>
          <w:spacing w:val="-8"/>
          <w:lang w:val="el-GR"/>
        </w:rPr>
        <w:t xml:space="preserve">να </w:t>
      </w:r>
      <w:r w:rsidRPr="00A5331E">
        <w:rPr>
          <w:lang w:val="el-GR"/>
        </w:rPr>
        <w:t>πληρώσουμε σε εσάς, παραιτ</w:t>
      </w:r>
      <w:r>
        <w:t>o</w:t>
      </w:r>
      <w:r w:rsidRPr="00A5331E">
        <w:rPr>
          <w:lang w:val="el-GR"/>
        </w:rPr>
        <w:t>ύμε</w:t>
      </w:r>
      <w:r>
        <w:t>vo</w:t>
      </w:r>
      <w:r w:rsidRPr="00A5331E">
        <w:rPr>
          <w:lang w:val="el-GR"/>
        </w:rPr>
        <w:t>ι δια της παρούσης ρητά και ανεπιφύλακτα κάθε ε</w:t>
      </w:r>
      <w:r>
        <w:t>v</w:t>
      </w:r>
      <w:r w:rsidRPr="00A5331E">
        <w:rPr>
          <w:lang w:val="el-GR"/>
        </w:rPr>
        <w:t>στάσεως,</w:t>
      </w:r>
      <w:r w:rsidRPr="00A5331E">
        <w:rPr>
          <w:spacing w:val="-13"/>
          <w:lang w:val="el-GR"/>
        </w:rPr>
        <w:t xml:space="preserve"> </w:t>
      </w:r>
      <w:r w:rsidRPr="00A5331E">
        <w:rPr>
          <w:lang w:val="el-GR"/>
        </w:rPr>
        <w:t>δικαιώματ</w:t>
      </w:r>
      <w:r>
        <w:t>o</w:t>
      </w:r>
      <w:r w:rsidRPr="00A5331E">
        <w:rPr>
          <w:lang w:val="el-GR"/>
        </w:rPr>
        <w:t>ς</w:t>
      </w:r>
      <w:r w:rsidRPr="00A5331E">
        <w:rPr>
          <w:spacing w:val="-11"/>
          <w:lang w:val="el-GR"/>
        </w:rPr>
        <w:t xml:space="preserve"> </w:t>
      </w:r>
      <w:r w:rsidRPr="00A5331E">
        <w:rPr>
          <w:lang w:val="el-GR"/>
        </w:rPr>
        <w:t>διαιρέσεως</w:t>
      </w:r>
      <w:r w:rsidRPr="00A5331E">
        <w:rPr>
          <w:spacing w:val="-11"/>
          <w:lang w:val="el-GR"/>
        </w:rPr>
        <w:t xml:space="preserve"> </w:t>
      </w:r>
      <w:r w:rsidRPr="00A5331E">
        <w:rPr>
          <w:lang w:val="el-GR"/>
        </w:rPr>
        <w:t>και</w:t>
      </w:r>
      <w:r w:rsidRPr="00A5331E">
        <w:rPr>
          <w:spacing w:val="-12"/>
          <w:lang w:val="el-GR"/>
        </w:rPr>
        <w:t xml:space="preserve"> </w:t>
      </w:r>
      <w:r w:rsidRPr="00A5331E">
        <w:rPr>
          <w:lang w:val="el-GR"/>
        </w:rPr>
        <w:t>διζήσεως</w:t>
      </w:r>
      <w:r w:rsidRPr="00A5331E">
        <w:rPr>
          <w:spacing w:val="-12"/>
          <w:lang w:val="el-GR"/>
        </w:rPr>
        <w:t xml:space="preserve"> </w:t>
      </w:r>
      <w:r w:rsidRPr="00A5331E">
        <w:rPr>
          <w:lang w:val="el-GR"/>
        </w:rPr>
        <w:t>ως</w:t>
      </w:r>
      <w:r w:rsidRPr="00A5331E">
        <w:rPr>
          <w:spacing w:val="-11"/>
          <w:lang w:val="el-GR"/>
        </w:rPr>
        <w:t xml:space="preserve"> </w:t>
      </w:r>
      <w:r w:rsidRPr="00A5331E">
        <w:rPr>
          <w:lang w:val="el-GR"/>
        </w:rPr>
        <w:t>και</w:t>
      </w:r>
      <w:r w:rsidRPr="00A5331E">
        <w:rPr>
          <w:spacing w:val="-12"/>
          <w:lang w:val="el-GR"/>
        </w:rPr>
        <w:t xml:space="preserve"> </w:t>
      </w:r>
      <w:r w:rsidRPr="00A5331E">
        <w:rPr>
          <w:lang w:val="el-GR"/>
        </w:rPr>
        <w:t>των</w:t>
      </w:r>
      <w:r w:rsidRPr="00A5331E">
        <w:rPr>
          <w:spacing w:val="-13"/>
          <w:lang w:val="el-GR"/>
        </w:rPr>
        <w:t xml:space="preserve"> </w:t>
      </w:r>
      <w:r w:rsidRPr="00A5331E">
        <w:rPr>
          <w:lang w:val="el-GR"/>
        </w:rPr>
        <w:t>δικαιωμάτων</w:t>
      </w:r>
      <w:r w:rsidRPr="00A5331E">
        <w:rPr>
          <w:spacing w:val="-10"/>
          <w:lang w:val="el-GR"/>
        </w:rPr>
        <w:t xml:space="preserve"> </w:t>
      </w:r>
      <w:r w:rsidRPr="00A5331E">
        <w:rPr>
          <w:lang w:val="el-GR"/>
        </w:rPr>
        <w:t>μας</w:t>
      </w:r>
      <w:r w:rsidRPr="00A5331E">
        <w:rPr>
          <w:spacing w:val="-12"/>
          <w:lang w:val="el-GR"/>
        </w:rPr>
        <w:t xml:space="preserve"> </w:t>
      </w:r>
      <w:r w:rsidRPr="00A5331E">
        <w:rPr>
          <w:lang w:val="el-GR"/>
        </w:rPr>
        <w:t>εκ</w:t>
      </w:r>
      <w:r w:rsidRPr="00A5331E">
        <w:rPr>
          <w:spacing w:val="-13"/>
          <w:lang w:val="el-GR"/>
        </w:rPr>
        <w:t xml:space="preserve"> </w:t>
      </w:r>
      <w:r w:rsidRPr="00A5331E">
        <w:rPr>
          <w:lang w:val="el-GR"/>
        </w:rPr>
        <w:t>των</w:t>
      </w:r>
      <w:r w:rsidRPr="00A5331E">
        <w:rPr>
          <w:spacing w:val="-13"/>
          <w:lang w:val="el-GR"/>
        </w:rPr>
        <w:t xml:space="preserve"> </w:t>
      </w:r>
      <w:r w:rsidRPr="00A5331E">
        <w:rPr>
          <w:lang w:val="el-GR"/>
        </w:rPr>
        <w:t>άρθρων 853, 856, 866, 867 και 868 τ</w:t>
      </w:r>
      <w:r>
        <w:t>o</w:t>
      </w:r>
      <w:r w:rsidRPr="00A5331E">
        <w:rPr>
          <w:lang w:val="el-GR"/>
        </w:rPr>
        <w:t>υ Ελλη</w:t>
      </w:r>
      <w:r>
        <w:t>v</w:t>
      </w:r>
      <w:r w:rsidRPr="00A5331E">
        <w:rPr>
          <w:lang w:val="el-GR"/>
        </w:rPr>
        <w:t>ικ</w:t>
      </w:r>
      <w:r>
        <w:t>o</w:t>
      </w:r>
      <w:r w:rsidRPr="00A5331E">
        <w:rPr>
          <w:lang w:val="el-GR"/>
        </w:rPr>
        <w:t>ύ Αστικ</w:t>
      </w:r>
      <w:r>
        <w:t>o</w:t>
      </w:r>
      <w:r w:rsidRPr="00A5331E">
        <w:rPr>
          <w:lang w:val="el-GR"/>
        </w:rPr>
        <w:t xml:space="preserve">ύ Κώδικα </w:t>
      </w:r>
      <w:r>
        <w:t>o</w:t>
      </w:r>
      <w:r w:rsidRPr="00A5331E">
        <w:rPr>
          <w:lang w:val="el-GR"/>
        </w:rPr>
        <w:t>ποιοδήποτε ποσό και μέχρι του ποσού των …………………….. Ευρώ (………….,….€), για την εμπρόθεσμη εξόφληση από την</w:t>
      </w:r>
      <w:r w:rsidRPr="00A5331E">
        <w:rPr>
          <w:spacing w:val="-16"/>
          <w:lang w:val="el-GR"/>
        </w:rPr>
        <w:t xml:space="preserve"> </w:t>
      </w:r>
      <w:r w:rsidRPr="00A5331E">
        <w:rPr>
          <w:lang w:val="el-GR"/>
        </w:rPr>
        <w:t>ανωτέρω</w:t>
      </w:r>
      <w:r w:rsidRPr="00A5331E">
        <w:rPr>
          <w:spacing w:val="-15"/>
          <w:lang w:val="el-GR"/>
        </w:rPr>
        <w:t xml:space="preserve"> </w:t>
      </w:r>
      <w:r w:rsidRPr="00A5331E">
        <w:rPr>
          <w:lang w:val="el-GR"/>
        </w:rPr>
        <w:t>εταιρεία</w:t>
      </w:r>
      <w:r w:rsidRPr="00A5331E">
        <w:rPr>
          <w:spacing w:val="-17"/>
          <w:lang w:val="el-GR"/>
        </w:rPr>
        <w:t xml:space="preserve"> </w:t>
      </w:r>
      <w:r w:rsidRPr="00A5331E">
        <w:rPr>
          <w:lang w:val="el-GR"/>
        </w:rPr>
        <w:t>οφειλών</w:t>
      </w:r>
      <w:r w:rsidRPr="00A5331E">
        <w:rPr>
          <w:spacing w:val="-16"/>
          <w:lang w:val="el-GR"/>
        </w:rPr>
        <w:t xml:space="preserve"> </w:t>
      </w:r>
      <w:r w:rsidRPr="00A5331E">
        <w:rPr>
          <w:lang w:val="el-GR"/>
        </w:rPr>
        <w:t>εκ</w:t>
      </w:r>
      <w:r w:rsidRPr="00A5331E">
        <w:rPr>
          <w:spacing w:val="-17"/>
          <w:lang w:val="el-GR"/>
        </w:rPr>
        <w:t xml:space="preserve"> </w:t>
      </w:r>
      <w:r w:rsidRPr="00A5331E">
        <w:rPr>
          <w:lang w:val="el-GR"/>
        </w:rPr>
        <w:t>των</w:t>
      </w:r>
      <w:r w:rsidRPr="00A5331E">
        <w:rPr>
          <w:spacing w:val="-16"/>
          <w:lang w:val="el-GR"/>
        </w:rPr>
        <w:t xml:space="preserve"> </w:t>
      </w:r>
      <w:r w:rsidRPr="00A5331E">
        <w:rPr>
          <w:lang w:val="el-GR"/>
        </w:rPr>
        <w:t>παρεχομένων</w:t>
      </w:r>
      <w:r w:rsidRPr="00A5331E">
        <w:rPr>
          <w:spacing w:val="-16"/>
          <w:lang w:val="el-GR"/>
        </w:rPr>
        <w:t xml:space="preserve"> </w:t>
      </w:r>
      <w:r w:rsidRPr="00A5331E">
        <w:rPr>
          <w:lang w:val="el-GR"/>
        </w:rPr>
        <w:t>από</w:t>
      </w:r>
      <w:r w:rsidRPr="00A5331E">
        <w:rPr>
          <w:spacing w:val="-16"/>
          <w:lang w:val="el-GR"/>
        </w:rPr>
        <w:t xml:space="preserve"> </w:t>
      </w:r>
      <w:r w:rsidRPr="00A5331E">
        <w:rPr>
          <w:lang w:val="el-GR"/>
        </w:rPr>
        <w:t>την</w:t>
      </w:r>
      <w:r w:rsidRPr="00A5331E">
        <w:rPr>
          <w:spacing w:val="-16"/>
          <w:lang w:val="el-GR"/>
        </w:rPr>
        <w:t xml:space="preserve"> </w:t>
      </w:r>
      <w:r w:rsidRPr="00A5331E">
        <w:rPr>
          <w:lang w:val="el-GR"/>
        </w:rPr>
        <w:t>εταιρεία</w:t>
      </w:r>
      <w:r w:rsidRPr="00A5331E">
        <w:rPr>
          <w:spacing w:val="-14"/>
          <w:lang w:val="el-GR"/>
        </w:rPr>
        <w:t xml:space="preserve"> </w:t>
      </w:r>
      <w:r w:rsidRPr="00A5331E">
        <w:rPr>
          <w:lang w:val="el-GR"/>
        </w:rPr>
        <w:t>σας</w:t>
      </w:r>
      <w:r w:rsidRPr="00A5331E">
        <w:rPr>
          <w:spacing w:val="-15"/>
          <w:lang w:val="el-GR"/>
        </w:rPr>
        <w:t xml:space="preserve"> </w:t>
      </w:r>
      <w:r w:rsidRPr="00A5331E">
        <w:rPr>
          <w:lang w:val="el-GR"/>
        </w:rPr>
        <w:t>εκάστοτε</w:t>
      </w:r>
      <w:r w:rsidRPr="00A5331E">
        <w:rPr>
          <w:spacing w:val="-16"/>
          <w:lang w:val="el-GR"/>
        </w:rPr>
        <w:t xml:space="preserve"> </w:t>
      </w:r>
      <w:r w:rsidRPr="00A5331E">
        <w:rPr>
          <w:lang w:val="el-GR"/>
        </w:rPr>
        <w:t>Υπηρεσιών Διανομής</w:t>
      </w:r>
      <w:r w:rsidRPr="00A5331E">
        <w:rPr>
          <w:spacing w:val="-9"/>
          <w:lang w:val="el-GR"/>
        </w:rPr>
        <w:t xml:space="preserve"> </w:t>
      </w:r>
      <w:r w:rsidRPr="00A5331E">
        <w:rPr>
          <w:lang w:val="el-GR"/>
        </w:rPr>
        <w:t>προς</w:t>
      </w:r>
      <w:r w:rsidRPr="00A5331E">
        <w:rPr>
          <w:spacing w:val="-9"/>
          <w:lang w:val="el-GR"/>
        </w:rPr>
        <w:t xml:space="preserve"> </w:t>
      </w:r>
      <w:r w:rsidRPr="00A5331E">
        <w:rPr>
          <w:lang w:val="el-GR"/>
        </w:rPr>
        <w:t>αυτήν,</w:t>
      </w:r>
      <w:r w:rsidRPr="00A5331E">
        <w:rPr>
          <w:spacing w:val="-10"/>
          <w:lang w:val="el-GR"/>
        </w:rPr>
        <w:t xml:space="preserve"> </w:t>
      </w:r>
      <w:r w:rsidRPr="00A5331E">
        <w:rPr>
          <w:lang w:val="el-GR"/>
        </w:rPr>
        <w:t>όπως</w:t>
      </w:r>
      <w:r w:rsidRPr="00A5331E">
        <w:rPr>
          <w:spacing w:val="-9"/>
          <w:lang w:val="el-GR"/>
        </w:rPr>
        <w:t xml:space="preserve"> </w:t>
      </w:r>
      <w:r w:rsidRPr="00A5331E">
        <w:rPr>
          <w:lang w:val="el-GR"/>
        </w:rPr>
        <w:t>αυτές</w:t>
      </w:r>
      <w:r w:rsidRPr="00A5331E">
        <w:rPr>
          <w:spacing w:val="-9"/>
          <w:lang w:val="el-GR"/>
        </w:rPr>
        <w:t xml:space="preserve"> </w:t>
      </w:r>
      <w:r w:rsidRPr="00A5331E">
        <w:rPr>
          <w:lang w:val="el-GR"/>
        </w:rPr>
        <w:t>προκύπτουν</w:t>
      </w:r>
      <w:r w:rsidRPr="00A5331E">
        <w:rPr>
          <w:spacing w:val="-10"/>
          <w:lang w:val="el-GR"/>
        </w:rPr>
        <w:t xml:space="preserve"> </w:t>
      </w:r>
      <w:r w:rsidRPr="00A5331E">
        <w:rPr>
          <w:lang w:val="el-GR"/>
        </w:rPr>
        <w:t>κατά</w:t>
      </w:r>
      <w:r w:rsidRPr="00A5331E">
        <w:rPr>
          <w:spacing w:val="-11"/>
          <w:lang w:val="el-GR"/>
        </w:rPr>
        <w:t xml:space="preserve"> </w:t>
      </w:r>
      <w:r w:rsidRPr="00A5331E">
        <w:rPr>
          <w:lang w:val="el-GR"/>
        </w:rPr>
        <w:t>εκτέλεση</w:t>
      </w:r>
      <w:r w:rsidRPr="00A5331E">
        <w:rPr>
          <w:spacing w:val="-10"/>
          <w:lang w:val="el-GR"/>
        </w:rPr>
        <w:t xml:space="preserve"> </w:t>
      </w:r>
      <w:r w:rsidRPr="00A5331E">
        <w:rPr>
          <w:lang w:val="el-GR"/>
        </w:rPr>
        <w:t>της</w:t>
      </w:r>
      <w:r w:rsidRPr="00A5331E">
        <w:rPr>
          <w:spacing w:val="-9"/>
          <w:lang w:val="el-GR"/>
        </w:rPr>
        <w:t xml:space="preserve"> </w:t>
      </w:r>
      <w:r w:rsidRPr="00A5331E">
        <w:rPr>
          <w:lang w:val="el-GR"/>
        </w:rPr>
        <w:t>ως</w:t>
      </w:r>
      <w:r w:rsidRPr="00A5331E">
        <w:rPr>
          <w:spacing w:val="-9"/>
          <w:lang w:val="el-GR"/>
        </w:rPr>
        <w:t xml:space="preserve"> </w:t>
      </w:r>
      <w:r w:rsidRPr="00A5331E">
        <w:rPr>
          <w:lang w:val="el-GR"/>
        </w:rPr>
        <w:t>άνω</w:t>
      </w:r>
      <w:r w:rsidRPr="00A5331E">
        <w:rPr>
          <w:spacing w:val="-7"/>
          <w:lang w:val="el-GR"/>
        </w:rPr>
        <w:t xml:space="preserve"> </w:t>
      </w:r>
      <w:r w:rsidRPr="00A5331E">
        <w:rPr>
          <w:lang w:val="el-GR"/>
        </w:rPr>
        <w:t>Σύμβασης</w:t>
      </w:r>
      <w:r w:rsidRPr="00A5331E">
        <w:rPr>
          <w:spacing w:val="-9"/>
          <w:lang w:val="el-GR"/>
        </w:rPr>
        <w:t xml:space="preserve"> </w:t>
      </w:r>
      <w:r w:rsidR="008176C8">
        <w:rPr>
          <w:spacing w:val="-9"/>
          <w:lang w:val="el-GR"/>
        </w:rPr>
        <w:t xml:space="preserve">Χρήσης Δικτύου </w:t>
      </w:r>
      <w:r w:rsidRPr="00A5331E">
        <w:rPr>
          <w:lang w:val="el-GR"/>
        </w:rPr>
        <w:t xml:space="preserve">Διανομής Φυσικού Αερίου, ως και οποιασδήποτε άλλης απαίτησής σας κατ’ αυτής (έξοδα, πλέον τόκων των απαιτήσεων αυτών κλπ) καθώς και για την τήρηση όλων εν γένει των υποχρεώσεων του </w:t>
      </w:r>
      <w:r w:rsidRPr="00A5331E">
        <w:rPr>
          <w:b/>
          <w:lang w:val="el-GR"/>
        </w:rPr>
        <w:t xml:space="preserve">Χρήστη </w:t>
      </w:r>
      <w:r w:rsidRPr="00A5331E">
        <w:rPr>
          <w:lang w:val="el-GR"/>
        </w:rPr>
        <w:t>«</w:t>
      </w:r>
      <w:r w:rsidRPr="00A5331E">
        <w:rPr>
          <w:b/>
          <w:lang w:val="el-GR"/>
        </w:rPr>
        <w:t>………………..…..</w:t>
      </w:r>
      <w:r w:rsidRPr="00A5331E">
        <w:rPr>
          <w:lang w:val="el-GR"/>
        </w:rPr>
        <w:t>» έναντι της εταιρείας σας που απορρέουν από τη μεταξύ μας αναφερομένη παραπάνω Σύμβαση Όρων Πρόσβασης στα Δίκτυα Διανομής Φυσικού Αερίου, όπως</w:t>
      </w:r>
      <w:r w:rsidRPr="00A5331E">
        <w:rPr>
          <w:spacing w:val="-10"/>
          <w:lang w:val="el-GR"/>
        </w:rPr>
        <w:t xml:space="preserve"> </w:t>
      </w:r>
      <w:r w:rsidRPr="00A5331E">
        <w:rPr>
          <w:lang w:val="el-GR"/>
        </w:rPr>
        <w:t>προβλέπεται</w:t>
      </w:r>
      <w:r w:rsidRPr="00A5331E">
        <w:rPr>
          <w:spacing w:val="-11"/>
          <w:lang w:val="el-GR"/>
        </w:rPr>
        <w:t xml:space="preserve"> </w:t>
      </w:r>
      <w:r w:rsidRPr="00A5331E">
        <w:rPr>
          <w:lang w:val="el-GR"/>
        </w:rPr>
        <w:t>στη</w:t>
      </w:r>
      <w:r w:rsidRPr="00A5331E">
        <w:rPr>
          <w:spacing w:val="-12"/>
          <w:lang w:val="el-GR"/>
        </w:rPr>
        <w:t xml:space="preserve"> </w:t>
      </w:r>
      <w:r w:rsidRPr="00A5331E">
        <w:rPr>
          <w:lang w:val="el-GR"/>
        </w:rPr>
        <w:t>Σύμβαση</w:t>
      </w:r>
      <w:r w:rsidRPr="00A5331E">
        <w:rPr>
          <w:spacing w:val="-12"/>
          <w:lang w:val="el-GR"/>
        </w:rPr>
        <w:t xml:space="preserve"> </w:t>
      </w:r>
      <w:r w:rsidRPr="00A5331E">
        <w:rPr>
          <w:lang w:val="el-GR"/>
        </w:rPr>
        <w:t>Χρήσης</w:t>
      </w:r>
      <w:r w:rsidRPr="00A5331E">
        <w:rPr>
          <w:spacing w:val="-10"/>
          <w:lang w:val="el-GR"/>
        </w:rPr>
        <w:t xml:space="preserve"> </w:t>
      </w:r>
      <w:r w:rsidRPr="00A5331E">
        <w:rPr>
          <w:lang w:val="el-GR"/>
        </w:rPr>
        <w:t>και</w:t>
      </w:r>
      <w:r w:rsidRPr="00A5331E">
        <w:rPr>
          <w:spacing w:val="-8"/>
          <w:lang w:val="el-GR"/>
        </w:rPr>
        <w:t xml:space="preserve"> </w:t>
      </w:r>
      <w:r w:rsidRPr="00A5331E">
        <w:rPr>
          <w:lang w:val="el-GR"/>
        </w:rPr>
        <w:t>της</w:t>
      </w:r>
      <w:r w:rsidRPr="00A5331E">
        <w:rPr>
          <w:spacing w:val="-10"/>
          <w:lang w:val="el-GR"/>
        </w:rPr>
        <w:t xml:space="preserve"> </w:t>
      </w:r>
      <w:r w:rsidRPr="00A5331E">
        <w:rPr>
          <w:lang w:val="el-GR"/>
        </w:rPr>
        <w:t>εμπροθέσμου</w:t>
      </w:r>
      <w:r w:rsidRPr="00A5331E">
        <w:rPr>
          <w:spacing w:val="-10"/>
          <w:lang w:val="el-GR"/>
        </w:rPr>
        <w:t xml:space="preserve"> </w:t>
      </w:r>
      <w:r w:rsidRPr="00A5331E">
        <w:rPr>
          <w:lang w:val="el-GR"/>
        </w:rPr>
        <w:t>εξοφλήσεως</w:t>
      </w:r>
      <w:r w:rsidRPr="00A5331E">
        <w:rPr>
          <w:spacing w:val="-13"/>
          <w:lang w:val="el-GR"/>
        </w:rPr>
        <w:t xml:space="preserve"> </w:t>
      </w:r>
      <w:r w:rsidRPr="00A5331E">
        <w:rPr>
          <w:lang w:val="el-GR"/>
        </w:rPr>
        <w:t>όλων</w:t>
      </w:r>
      <w:r w:rsidRPr="00A5331E">
        <w:rPr>
          <w:spacing w:val="-12"/>
          <w:lang w:val="el-GR"/>
        </w:rPr>
        <w:t xml:space="preserve"> </w:t>
      </w:r>
      <w:r w:rsidRPr="00A5331E">
        <w:rPr>
          <w:lang w:val="el-GR"/>
        </w:rPr>
        <w:t>των</w:t>
      </w:r>
      <w:r w:rsidRPr="00A5331E">
        <w:rPr>
          <w:spacing w:val="-12"/>
          <w:lang w:val="el-GR"/>
        </w:rPr>
        <w:t xml:space="preserve"> </w:t>
      </w:r>
      <w:r w:rsidRPr="00A5331E">
        <w:rPr>
          <w:lang w:val="el-GR"/>
        </w:rPr>
        <w:t xml:space="preserve">οφειλών του </w:t>
      </w:r>
      <w:r w:rsidRPr="00A5331E">
        <w:rPr>
          <w:b/>
          <w:lang w:val="el-GR"/>
        </w:rPr>
        <w:t xml:space="preserve">Χρήστη </w:t>
      </w:r>
      <w:r w:rsidRPr="00A5331E">
        <w:rPr>
          <w:lang w:val="el-GR"/>
        </w:rPr>
        <w:t>«</w:t>
      </w:r>
      <w:r w:rsidRPr="00A5331E">
        <w:rPr>
          <w:b/>
          <w:lang w:val="el-GR"/>
        </w:rPr>
        <w:t>……………...</w:t>
      </w:r>
      <w:r w:rsidRPr="00A5331E">
        <w:rPr>
          <w:lang w:val="el-GR"/>
        </w:rPr>
        <w:t>» που προκύπτουν από την εκτέλεση της προαναφερόμενης Σύμβασης</w:t>
      </w:r>
      <w:r w:rsidRPr="00A5331E">
        <w:rPr>
          <w:spacing w:val="-1"/>
          <w:lang w:val="el-GR"/>
        </w:rPr>
        <w:t xml:space="preserve"> </w:t>
      </w:r>
      <w:r w:rsidRPr="00A5331E">
        <w:rPr>
          <w:lang w:val="el-GR"/>
        </w:rPr>
        <w:t>Χρήσης.</w:t>
      </w:r>
    </w:p>
    <w:p w14:paraId="0407EF35" w14:textId="77777777" w:rsidR="0030117B" w:rsidRPr="00A5331E" w:rsidRDefault="0030117B">
      <w:pPr>
        <w:pStyle w:val="BodyText"/>
        <w:rPr>
          <w:lang w:val="el-GR"/>
        </w:rPr>
      </w:pPr>
    </w:p>
    <w:p w14:paraId="3F706FDD" w14:textId="19D3DC25" w:rsidR="0030117B" w:rsidRPr="00A5331E" w:rsidRDefault="00A5331E">
      <w:pPr>
        <w:pStyle w:val="BodyText"/>
        <w:ind w:left="418" w:right="768"/>
        <w:jc w:val="both"/>
        <w:rPr>
          <w:lang w:val="el-GR"/>
        </w:rPr>
      </w:pPr>
      <w:r w:rsidRPr="00A5331E">
        <w:rPr>
          <w:lang w:val="el-GR"/>
        </w:rPr>
        <w:t xml:space="preserve">Το παραπάνω ποσό τηρούμε στη διάθεσή σας και θα το καταβάλλουμε χωρίς καμία απολύτως αντίρρηση και απροφάσιστα, ολόκληρο ή μέρος αυτού, ανάλογα με την περίπτωση ολικού ή μερικού καταλογισμού, εκ μέρους σας της εγγυήσεως αυτής σε βάρος της ανωτέρω εταιρείας υπέρ της οποίας δόθηκε, μέσα σε τρείς (3) εργάσιμες ημέρες από τότε που θα λάβουμε την έγγραφη ειδοποίησή σας ότι ο </w:t>
      </w:r>
      <w:r w:rsidRPr="00A5331E">
        <w:rPr>
          <w:b/>
          <w:lang w:val="el-GR"/>
        </w:rPr>
        <w:t xml:space="preserve">Χρήστης </w:t>
      </w:r>
      <w:r w:rsidRPr="00A5331E">
        <w:rPr>
          <w:lang w:val="el-GR"/>
        </w:rPr>
        <w:t>«</w:t>
      </w:r>
      <w:r w:rsidRPr="00A5331E">
        <w:rPr>
          <w:b/>
          <w:lang w:val="el-GR"/>
        </w:rPr>
        <w:t>…………….…</w:t>
      </w:r>
      <w:r w:rsidRPr="00A5331E">
        <w:rPr>
          <w:lang w:val="el-GR"/>
        </w:rPr>
        <w:t>» παραβίασε οποιαδήποτε υποχρέωσή του προς την εταιρεία σας που απορρέει από τη μεταξύ σας Σύμβαση Χρήσης, ιδίως ότι η οφειλή αναφορικά με την οποία δόθηκε η παραπάνω εγγύηση, δεν πληρώθηκε εμπρόθεσμα, ολόκληρη ή μέρος αυτής. Εντός πέντε (5) ημερών από την εκ μέρους μας καταβολή του ανωτέρω ποσού θα επιστρέψετε την παρούσα εγγυητική επιστολή.</w:t>
      </w:r>
    </w:p>
    <w:p w14:paraId="5780402F" w14:textId="77777777" w:rsidR="0030117B" w:rsidRPr="00A5331E" w:rsidRDefault="0030117B">
      <w:pPr>
        <w:pStyle w:val="BodyText"/>
        <w:rPr>
          <w:lang w:val="el-GR"/>
        </w:rPr>
      </w:pPr>
    </w:p>
    <w:p w14:paraId="6E2B2F2D" w14:textId="77777777" w:rsidR="0030117B" w:rsidRPr="00A5331E" w:rsidRDefault="00A5331E">
      <w:pPr>
        <w:pStyle w:val="BodyText"/>
        <w:ind w:left="418" w:right="768"/>
        <w:jc w:val="both"/>
        <w:rPr>
          <w:lang w:val="el-GR"/>
        </w:rPr>
      </w:pPr>
      <w:r w:rsidRPr="00A5331E">
        <w:rPr>
          <w:lang w:val="el-GR"/>
        </w:rPr>
        <w:t>Σε περίπτωση που μέρος μόνον της οφειλής, υπέρ της οποίας δίδεται η παρούσα εγγύηση δεν εξοφληθεί εμπρόθεσμα και εμφανίσετε την παρούσα σύμφωνα με τα παραπάνω προς μερική καταβολή, τότε αφού καταβάλλουμε το αιτούμενο ποσό θα τροποποιήσουμε την παρούσα εγγυητική επιστολή μας η οποία θα συνεχίσει να ισχύει έκτοτε για το υπολειπόμενο ποσό που αυτή καλύπτει.</w:t>
      </w:r>
    </w:p>
    <w:p w14:paraId="09BDC4F7" w14:textId="77777777" w:rsidR="0030117B" w:rsidRPr="00A5331E" w:rsidRDefault="0030117B">
      <w:pPr>
        <w:pStyle w:val="BodyText"/>
        <w:rPr>
          <w:lang w:val="el-GR"/>
        </w:rPr>
      </w:pPr>
    </w:p>
    <w:p w14:paraId="4EE9279D" w14:textId="17DCCE97" w:rsidR="0030117B" w:rsidRDefault="00A5331E" w:rsidP="00775056">
      <w:pPr>
        <w:pStyle w:val="BodyText"/>
        <w:tabs>
          <w:tab w:val="left" w:leader="dot" w:pos="8098"/>
        </w:tabs>
        <w:spacing w:before="1"/>
        <w:ind w:left="418" w:right="772"/>
        <w:jc w:val="both"/>
        <w:rPr>
          <w:lang w:val="el-GR"/>
        </w:rPr>
      </w:pPr>
      <w:r w:rsidRPr="00A5331E">
        <w:rPr>
          <w:lang w:val="el-GR"/>
        </w:rPr>
        <w:t>Η παρ</w:t>
      </w:r>
      <w:r>
        <w:t>o</w:t>
      </w:r>
      <w:r w:rsidRPr="00A5331E">
        <w:rPr>
          <w:lang w:val="el-GR"/>
        </w:rPr>
        <w:t>ύσα Εγγυητική Επιστ</w:t>
      </w:r>
      <w:r>
        <w:t>o</w:t>
      </w:r>
      <w:r w:rsidRPr="00A5331E">
        <w:rPr>
          <w:lang w:val="el-GR"/>
        </w:rPr>
        <w:t>λή μας ισχύει</w:t>
      </w:r>
      <w:r w:rsidRPr="00A5331E">
        <w:rPr>
          <w:spacing w:val="29"/>
          <w:lang w:val="el-GR"/>
        </w:rPr>
        <w:t xml:space="preserve"> </w:t>
      </w:r>
      <w:r w:rsidR="00DC7D11" w:rsidRPr="00DC7D11">
        <w:rPr>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0F37AE43" w14:textId="35D7E600" w:rsidR="00994DA6" w:rsidRDefault="00994DA6" w:rsidP="00994DA6">
      <w:pPr>
        <w:tabs>
          <w:tab w:val="left" w:pos="5700"/>
        </w:tabs>
        <w:rPr>
          <w:lang w:val="el-GR"/>
        </w:rPr>
      </w:pPr>
      <w:r>
        <w:rPr>
          <w:lang w:val="el-GR"/>
        </w:rPr>
        <w:tab/>
      </w:r>
    </w:p>
    <w:p w14:paraId="6A01432D" w14:textId="66250905" w:rsidR="00994DA6" w:rsidRPr="00994DA6" w:rsidRDefault="00994DA6" w:rsidP="00994DA6">
      <w:pPr>
        <w:tabs>
          <w:tab w:val="left" w:pos="5700"/>
        </w:tabs>
        <w:rPr>
          <w:lang w:val="el-GR"/>
        </w:rPr>
        <w:sectPr w:rsidR="00994DA6" w:rsidRPr="00994DA6">
          <w:pgSz w:w="11910" w:h="16840"/>
          <w:pgMar w:top="1580" w:right="640" w:bottom="280" w:left="1000" w:header="720" w:footer="720" w:gutter="0"/>
          <w:cols w:space="720"/>
        </w:sectPr>
      </w:pPr>
      <w:r>
        <w:rPr>
          <w:lang w:val="el-GR"/>
        </w:rPr>
        <w:tab/>
      </w:r>
    </w:p>
    <w:p w14:paraId="4D7B1806" w14:textId="23ED6DD3" w:rsidR="0030117B" w:rsidRPr="00A5331E" w:rsidRDefault="00A5331E">
      <w:pPr>
        <w:pStyle w:val="BodyText"/>
        <w:spacing w:before="76"/>
        <w:ind w:left="418" w:right="770"/>
        <w:jc w:val="both"/>
        <w:rPr>
          <w:lang w:val="el-GR"/>
        </w:rPr>
      </w:pPr>
      <w:r w:rsidRPr="00A5331E">
        <w:rPr>
          <w:lang w:val="el-GR"/>
        </w:rPr>
        <w:lastRenderedPageBreak/>
        <w:t>Βεβαιώνουμε επίσης ότι το σύνολο των εκ μέρους μας εκδοθεισών και ευρισκομένων σε ισχύ προς το Δημόσιο, ΝΠΔΔ, ΝΠΙΔ, κ.λ.π. εγγυητικών επιστολών, συμπεριλαμβανομένης και της παρούσης, δεν υπερβαίνει το για την Τράπεζά μας καθορισμένο σχετικώς από το Νόμο ανώτατο όριο παροχής εγγυήσεων.</w:t>
      </w:r>
    </w:p>
    <w:p w14:paraId="06556FA1" w14:textId="77777777" w:rsidR="0030117B" w:rsidRPr="00A5331E" w:rsidRDefault="0030117B">
      <w:pPr>
        <w:pStyle w:val="BodyText"/>
        <w:rPr>
          <w:lang w:val="el-GR"/>
        </w:rPr>
      </w:pPr>
    </w:p>
    <w:p w14:paraId="16A837FA" w14:textId="77777777" w:rsidR="0030117B" w:rsidRPr="00A5331E" w:rsidRDefault="00A5331E">
      <w:pPr>
        <w:pStyle w:val="BodyText"/>
        <w:ind w:right="1793"/>
        <w:jc w:val="right"/>
        <w:rPr>
          <w:lang w:val="el-GR"/>
        </w:rPr>
      </w:pPr>
      <w:r w:rsidRPr="00A5331E">
        <w:rPr>
          <w:lang w:val="el-GR"/>
        </w:rPr>
        <w:t>Με τιμή,</w:t>
      </w:r>
    </w:p>
    <w:p w14:paraId="4E78260B" w14:textId="77777777" w:rsidR="0030117B" w:rsidRPr="00A5331E" w:rsidRDefault="00A5331E">
      <w:pPr>
        <w:pStyle w:val="BodyText"/>
        <w:ind w:right="987"/>
        <w:jc w:val="right"/>
        <w:rPr>
          <w:lang w:val="el-GR"/>
        </w:rPr>
      </w:pPr>
      <w:r w:rsidRPr="00A5331E">
        <w:rPr>
          <w:lang w:val="el-GR"/>
        </w:rPr>
        <w:t>..................................</w:t>
      </w:r>
    </w:p>
    <w:p w14:paraId="725864FC" w14:textId="77777777" w:rsidR="0030117B" w:rsidRPr="00A5331E" w:rsidRDefault="0030117B">
      <w:pPr>
        <w:pStyle w:val="BodyText"/>
        <w:rPr>
          <w:lang w:val="el-GR"/>
        </w:rPr>
      </w:pPr>
    </w:p>
    <w:p w14:paraId="44271474" w14:textId="77777777" w:rsidR="0030117B" w:rsidRPr="00A5331E" w:rsidRDefault="00A5331E">
      <w:pPr>
        <w:pStyle w:val="BodyText"/>
        <w:ind w:left="723" w:right="364"/>
        <w:jc w:val="center"/>
        <w:rPr>
          <w:lang w:val="el-GR"/>
        </w:rPr>
      </w:pPr>
      <w:r w:rsidRPr="00A5331E">
        <w:rPr>
          <w:lang w:val="el-GR"/>
        </w:rPr>
        <w:t>ΤΡΑΠΕΖΑ...................</w:t>
      </w:r>
    </w:p>
    <w:p w14:paraId="2A487830" w14:textId="77777777" w:rsidR="0030117B" w:rsidRPr="00A5331E" w:rsidRDefault="0030117B">
      <w:pPr>
        <w:jc w:val="center"/>
        <w:rPr>
          <w:lang w:val="el-GR"/>
        </w:rPr>
        <w:sectPr w:rsidR="0030117B" w:rsidRPr="00A5331E">
          <w:pgSz w:w="11910" w:h="16840"/>
          <w:pgMar w:top="1040" w:right="640" w:bottom="280" w:left="1000" w:header="720" w:footer="720" w:gutter="0"/>
          <w:cols w:space="720"/>
        </w:sectPr>
      </w:pPr>
    </w:p>
    <w:p w14:paraId="39379F4E" w14:textId="77777777" w:rsidR="0030117B" w:rsidRPr="00A5331E" w:rsidRDefault="00A5331E">
      <w:pPr>
        <w:pStyle w:val="Heading1"/>
        <w:spacing w:before="72"/>
        <w:ind w:left="720" w:right="1212"/>
        <w:rPr>
          <w:lang w:val="el-GR"/>
        </w:rPr>
      </w:pPr>
      <w:bookmarkStart w:id="26" w:name="_TOC_250002"/>
      <w:bookmarkEnd w:id="26"/>
      <w:r w:rsidRPr="00810C92">
        <w:rPr>
          <w:lang w:val="el-GR"/>
        </w:rPr>
        <w:lastRenderedPageBreak/>
        <w:t>ΠΑΡΑΡΤΗΜΑ 4</w:t>
      </w:r>
    </w:p>
    <w:p w14:paraId="25E75352" w14:textId="77777777" w:rsidR="0030117B" w:rsidRPr="00A5331E" w:rsidRDefault="0030117B">
      <w:pPr>
        <w:pStyle w:val="BodyText"/>
        <w:spacing w:before="11"/>
        <w:rPr>
          <w:b/>
          <w:sz w:val="23"/>
          <w:lang w:val="el-GR"/>
        </w:rPr>
      </w:pPr>
    </w:p>
    <w:p w14:paraId="36743E6A" w14:textId="77777777" w:rsidR="0030117B" w:rsidRPr="00A5331E" w:rsidRDefault="00A5331E">
      <w:pPr>
        <w:ind w:left="723" w:right="1212"/>
        <w:jc w:val="center"/>
        <w:rPr>
          <w:b/>
          <w:sz w:val="19"/>
          <w:lang w:val="el-GR"/>
        </w:rPr>
      </w:pPr>
      <w:bookmarkStart w:id="27" w:name="Πινακασ_μεγιστησ_ωριαιασ_δυναμικοτητασ_σ"/>
      <w:bookmarkEnd w:id="27"/>
      <w:r w:rsidRPr="00A5331E">
        <w:rPr>
          <w:b/>
          <w:sz w:val="24"/>
          <w:lang w:val="el-GR"/>
        </w:rPr>
        <w:t>Π</w:t>
      </w:r>
      <w:r w:rsidRPr="00A5331E">
        <w:rPr>
          <w:b/>
          <w:sz w:val="19"/>
          <w:lang w:val="el-GR"/>
        </w:rPr>
        <w:t>ΙΝΑΚΑΣ ΜΕΓΙΣΤΗΣ ΩΡΙΑΙΑΣ ΔΥΝΑΜΙΚΟΤΗΤΑΣ ΣΕ ΣΗΜΕΙΑ ΕΙΣΟΔΟΥ</w:t>
      </w:r>
    </w:p>
    <w:p w14:paraId="248B493E" w14:textId="77777777" w:rsidR="0030117B" w:rsidRPr="00A5331E" w:rsidRDefault="00A5331E">
      <w:pPr>
        <w:pStyle w:val="BodyText"/>
        <w:spacing w:before="60"/>
        <w:ind w:left="1798"/>
        <w:rPr>
          <w:lang w:val="el-GR"/>
        </w:rPr>
      </w:pPr>
      <w:r w:rsidRPr="00A5331E">
        <w:rPr>
          <w:lang w:val="el-GR"/>
        </w:rPr>
        <w:t>(σύμφωνα με την παρ. (</w:t>
      </w:r>
      <w:r>
        <w:t>iii</w:t>
      </w:r>
      <w:r w:rsidRPr="00A5331E">
        <w:rPr>
          <w:lang w:val="el-GR"/>
        </w:rPr>
        <w:t>)(ια) του άρθρου 37 του Κώδικα )</w:t>
      </w:r>
    </w:p>
    <w:p w14:paraId="0E85961C" w14:textId="77777777" w:rsidR="0030117B" w:rsidRPr="00A5331E" w:rsidRDefault="0030117B">
      <w:pPr>
        <w:pStyle w:val="BodyText"/>
        <w:rPr>
          <w:sz w:val="20"/>
          <w:lang w:val="el-GR"/>
        </w:rPr>
      </w:pPr>
    </w:p>
    <w:p w14:paraId="35DC67B2" w14:textId="77777777" w:rsidR="0030117B" w:rsidRPr="00A5331E" w:rsidRDefault="0030117B">
      <w:pPr>
        <w:pStyle w:val="BodyText"/>
        <w:spacing w:before="2"/>
        <w:rPr>
          <w:sz w:val="16"/>
          <w:lang w:val="el-GR"/>
        </w:rPr>
      </w:pPr>
    </w:p>
    <w:tbl>
      <w:tblPr>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2062"/>
        <w:gridCol w:w="2268"/>
      </w:tblGrid>
      <w:tr w:rsidR="0030117B" w:rsidRPr="00810C92" w14:paraId="0306E127" w14:textId="77777777">
        <w:trPr>
          <w:trHeight w:val="1130"/>
        </w:trPr>
        <w:tc>
          <w:tcPr>
            <w:tcW w:w="1049" w:type="dxa"/>
          </w:tcPr>
          <w:p w14:paraId="6382E1FE" w14:textId="77777777" w:rsidR="0030117B" w:rsidRDefault="00A5331E">
            <w:pPr>
              <w:pStyle w:val="TableParagraph"/>
              <w:spacing w:line="275" w:lineRule="exact"/>
              <w:ind w:left="314"/>
              <w:rPr>
                <w:sz w:val="24"/>
              </w:rPr>
            </w:pPr>
            <w:r>
              <w:rPr>
                <w:sz w:val="24"/>
              </w:rPr>
              <w:t>Α/Α</w:t>
            </w:r>
          </w:p>
        </w:tc>
        <w:tc>
          <w:tcPr>
            <w:tcW w:w="2062" w:type="dxa"/>
          </w:tcPr>
          <w:p w14:paraId="2F24AE4F" w14:textId="77777777" w:rsidR="0030117B" w:rsidRDefault="00A5331E">
            <w:pPr>
              <w:pStyle w:val="TableParagraph"/>
              <w:spacing w:line="275" w:lineRule="exact"/>
              <w:ind w:left="193"/>
              <w:rPr>
                <w:sz w:val="24"/>
              </w:rPr>
            </w:pPr>
            <w:r>
              <w:rPr>
                <w:sz w:val="24"/>
              </w:rPr>
              <w:t>Σημείου Εισόδου</w:t>
            </w:r>
          </w:p>
        </w:tc>
        <w:tc>
          <w:tcPr>
            <w:tcW w:w="2268" w:type="dxa"/>
          </w:tcPr>
          <w:p w14:paraId="2D3FC8CB" w14:textId="77777777" w:rsidR="0030117B" w:rsidRPr="00A5331E" w:rsidRDefault="00A5331E">
            <w:pPr>
              <w:pStyle w:val="TableParagraph"/>
              <w:ind w:left="164" w:right="155"/>
              <w:jc w:val="center"/>
              <w:rPr>
                <w:sz w:val="24"/>
                <w:lang w:val="el-GR"/>
              </w:rPr>
            </w:pPr>
            <w:r w:rsidRPr="00A5331E">
              <w:rPr>
                <w:sz w:val="24"/>
                <w:lang w:val="el-GR"/>
              </w:rPr>
              <w:t>Δεσμευμένη Ωριαία Δυναμικότητα [</w:t>
            </w:r>
            <w:r>
              <w:rPr>
                <w:sz w:val="24"/>
              </w:rPr>
              <w:t>kWh</w:t>
            </w:r>
            <w:r w:rsidRPr="00A5331E">
              <w:rPr>
                <w:sz w:val="24"/>
                <w:lang w:val="el-GR"/>
              </w:rPr>
              <w:t>/ώρα]</w:t>
            </w:r>
          </w:p>
        </w:tc>
      </w:tr>
      <w:tr w:rsidR="0030117B" w:rsidRPr="00810C92" w14:paraId="277A7135" w14:textId="77777777">
        <w:trPr>
          <w:trHeight w:val="863"/>
        </w:trPr>
        <w:tc>
          <w:tcPr>
            <w:tcW w:w="1049" w:type="dxa"/>
          </w:tcPr>
          <w:p w14:paraId="39F83AA2" w14:textId="77777777" w:rsidR="0030117B" w:rsidRPr="00A5331E" w:rsidRDefault="0030117B">
            <w:pPr>
              <w:pStyle w:val="TableParagraph"/>
              <w:rPr>
                <w:lang w:val="el-GR"/>
              </w:rPr>
            </w:pPr>
          </w:p>
        </w:tc>
        <w:tc>
          <w:tcPr>
            <w:tcW w:w="2062" w:type="dxa"/>
          </w:tcPr>
          <w:p w14:paraId="02EE2BCE" w14:textId="77777777" w:rsidR="0030117B" w:rsidRPr="00A5331E" w:rsidRDefault="0030117B">
            <w:pPr>
              <w:pStyle w:val="TableParagraph"/>
              <w:rPr>
                <w:lang w:val="el-GR"/>
              </w:rPr>
            </w:pPr>
          </w:p>
        </w:tc>
        <w:tc>
          <w:tcPr>
            <w:tcW w:w="2268" w:type="dxa"/>
          </w:tcPr>
          <w:p w14:paraId="061324E1" w14:textId="77777777" w:rsidR="0030117B" w:rsidRPr="00A5331E" w:rsidRDefault="0030117B">
            <w:pPr>
              <w:pStyle w:val="TableParagraph"/>
              <w:rPr>
                <w:lang w:val="el-GR"/>
              </w:rPr>
            </w:pPr>
          </w:p>
        </w:tc>
      </w:tr>
      <w:tr w:rsidR="0030117B" w:rsidRPr="00810C92" w14:paraId="294B6B19" w14:textId="77777777">
        <w:trPr>
          <w:trHeight w:val="863"/>
        </w:trPr>
        <w:tc>
          <w:tcPr>
            <w:tcW w:w="1049" w:type="dxa"/>
          </w:tcPr>
          <w:p w14:paraId="1F55C1D5" w14:textId="77777777" w:rsidR="0030117B" w:rsidRPr="00A5331E" w:rsidRDefault="0030117B">
            <w:pPr>
              <w:pStyle w:val="TableParagraph"/>
              <w:rPr>
                <w:lang w:val="el-GR"/>
              </w:rPr>
            </w:pPr>
          </w:p>
        </w:tc>
        <w:tc>
          <w:tcPr>
            <w:tcW w:w="2062" w:type="dxa"/>
          </w:tcPr>
          <w:p w14:paraId="37F9CCD4" w14:textId="77777777" w:rsidR="0030117B" w:rsidRPr="00A5331E" w:rsidRDefault="0030117B">
            <w:pPr>
              <w:pStyle w:val="TableParagraph"/>
              <w:rPr>
                <w:lang w:val="el-GR"/>
              </w:rPr>
            </w:pPr>
          </w:p>
        </w:tc>
        <w:tc>
          <w:tcPr>
            <w:tcW w:w="2268" w:type="dxa"/>
          </w:tcPr>
          <w:p w14:paraId="0533A4F1" w14:textId="77777777" w:rsidR="0030117B" w:rsidRPr="00A5331E" w:rsidRDefault="0030117B">
            <w:pPr>
              <w:pStyle w:val="TableParagraph"/>
              <w:rPr>
                <w:lang w:val="el-GR"/>
              </w:rPr>
            </w:pPr>
          </w:p>
        </w:tc>
      </w:tr>
    </w:tbl>
    <w:p w14:paraId="4D5864BD" w14:textId="77777777" w:rsidR="0030117B" w:rsidRPr="00A5331E" w:rsidRDefault="0030117B">
      <w:pPr>
        <w:pStyle w:val="BodyText"/>
        <w:rPr>
          <w:sz w:val="20"/>
          <w:lang w:val="el-GR"/>
        </w:rPr>
      </w:pPr>
    </w:p>
    <w:p w14:paraId="531D8B83" w14:textId="77777777" w:rsidR="0030117B" w:rsidRPr="00A5331E" w:rsidRDefault="0030117B">
      <w:pPr>
        <w:pStyle w:val="BodyText"/>
        <w:spacing w:before="1"/>
        <w:rPr>
          <w:sz w:val="20"/>
          <w:lang w:val="el-GR"/>
        </w:rPr>
      </w:pPr>
    </w:p>
    <w:p w14:paraId="2ED80917" w14:textId="77777777" w:rsidR="00F609AE" w:rsidRDefault="00F609AE">
      <w:pPr>
        <w:pStyle w:val="Heading1"/>
        <w:spacing w:before="90"/>
        <w:ind w:right="1210"/>
        <w:rPr>
          <w:lang w:val="el-GR"/>
        </w:rPr>
      </w:pPr>
      <w:bookmarkStart w:id="28" w:name="_TOC_250001"/>
      <w:bookmarkEnd w:id="28"/>
    </w:p>
    <w:p w14:paraId="30B30F88" w14:textId="77777777" w:rsidR="00F609AE" w:rsidRDefault="00F609AE">
      <w:pPr>
        <w:pStyle w:val="Heading1"/>
        <w:spacing w:before="90"/>
        <w:ind w:right="1210"/>
        <w:rPr>
          <w:lang w:val="el-GR"/>
        </w:rPr>
      </w:pPr>
    </w:p>
    <w:p w14:paraId="6E669FD7" w14:textId="77777777" w:rsidR="00F609AE" w:rsidRDefault="00F609AE">
      <w:pPr>
        <w:pStyle w:val="Heading1"/>
        <w:spacing w:before="90"/>
        <w:ind w:right="1210"/>
        <w:rPr>
          <w:lang w:val="el-GR"/>
        </w:rPr>
      </w:pPr>
    </w:p>
    <w:p w14:paraId="3127BAA8" w14:textId="77777777" w:rsidR="00F609AE" w:rsidRDefault="00F609AE">
      <w:pPr>
        <w:pStyle w:val="Heading1"/>
        <w:spacing w:before="90"/>
        <w:ind w:right="1210"/>
        <w:rPr>
          <w:lang w:val="el-GR"/>
        </w:rPr>
      </w:pPr>
    </w:p>
    <w:p w14:paraId="4BCD9E11" w14:textId="77777777" w:rsidR="00F609AE" w:rsidRDefault="00F609AE">
      <w:pPr>
        <w:pStyle w:val="Heading1"/>
        <w:spacing w:before="90"/>
        <w:ind w:right="1210"/>
        <w:rPr>
          <w:lang w:val="el-GR"/>
        </w:rPr>
      </w:pPr>
    </w:p>
    <w:p w14:paraId="6EF72F11" w14:textId="77777777" w:rsidR="00F609AE" w:rsidRDefault="00F609AE">
      <w:pPr>
        <w:pStyle w:val="Heading1"/>
        <w:spacing w:before="90"/>
        <w:ind w:right="1210"/>
        <w:rPr>
          <w:lang w:val="el-GR"/>
        </w:rPr>
      </w:pPr>
    </w:p>
    <w:p w14:paraId="6D5B9D77" w14:textId="77777777" w:rsidR="00F609AE" w:rsidRDefault="00F609AE">
      <w:pPr>
        <w:pStyle w:val="Heading1"/>
        <w:spacing w:before="90"/>
        <w:ind w:right="1210"/>
        <w:rPr>
          <w:lang w:val="el-GR"/>
        </w:rPr>
      </w:pPr>
    </w:p>
    <w:p w14:paraId="2A47CB59" w14:textId="77777777" w:rsidR="00F609AE" w:rsidRDefault="00F609AE">
      <w:pPr>
        <w:pStyle w:val="Heading1"/>
        <w:spacing w:before="90"/>
        <w:ind w:right="1210"/>
        <w:rPr>
          <w:lang w:val="el-GR"/>
        </w:rPr>
      </w:pPr>
    </w:p>
    <w:p w14:paraId="7CE35473" w14:textId="77777777" w:rsidR="00F609AE" w:rsidRDefault="00F609AE">
      <w:pPr>
        <w:pStyle w:val="Heading1"/>
        <w:spacing w:before="90"/>
        <w:ind w:right="1210"/>
        <w:rPr>
          <w:lang w:val="el-GR"/>
        </w:rPr>
      </w:pPr>
    </w:p>
    <w:p w14:paraId="0006A23B" w14:textId="77777777" w:rsidR="00F609AE" w:rsidRDefault="00F609AE">
      <w:pPr>
        <w:pStyle w:val="Heading1"/>
        <w:spacing w:before="90"/>
        <w:ind w:right="1210"/>
        <w:rPr>
          <w:lang w:val="el-GR"/>
        </w:rPr>
      </w:pPr>
    </w:p>
    <w:p w14:paraId="6B9C03D8" w14:textId="77777777" w:rsidR="00F609AE" w:rsidRDefault="00F609AE">
      <w:pPr>
        <w:pStyle w:val="Heading1"/>
        <w:spacing w:before="90"/>
        <w:ind w:right="1210"/>
        <w:rPr>
          <w:lang w:val="el-GR"/>
        </w:rPr>
      </w:pPr>
    </w:p>
    <w:p w14:paraId="2568BC14" w14:textId="77777777" w:rsidR="00F609AE" w:rsidRDefault="00F609AE">
      <w:pPr>
        <w:pStyle w:val="Heading1"/>
        <w:spacing w:before="90"/>
        <w:ind w:right="1210"/>
        <w:rPr>
          <w:lang w:val="el-GR"/>
        </w:rPr>
      </w:pPr>
    </w:p>
    <w:p w14:paraId="69B56F99" w14:textId="77777777" w:rsidR="00F609AE" w:rsidRDefault="00F609AE">
      <w:pPr>
        <w:pStyle w:val="Heading1"/>
        <w:spacing w:before="90"/>
        <w:ind w:right="1210"/>
        <w:rPr>
          <w:lang w:val="el-GR"/>
        </w:rPr>
      </w:pPr>
    </w:p>
    <w:p w14:paraId="19EFB9AD" w14:textId="77777777" w:rsidR="00F609AE" w:rsidRDefault="00F609AE">
      <w:pPr>
        <w:pStyle w:val="Heading1"/>
        <w:spacing w:before="90"/>
        <w:ind w:right="1210"/>
        <w:rPr>
          <w:lang w:val="el-GR"/>
        </w:rPr>
      </w:pPr>
    </w:p>
    <w:p w14:paraId="3B2AC895" w14:textId="77777777" w:rsidR="00F609AE" w:rsidRDefault="00F609AE">
      <w:pPr>
        <w:pStyle w:val="Heading1"/>
        <w:spacing w:before="90"/>
        <w:ind w:right="1210"/>
        <w:rPr>
          <w:lang w:val="el-GR"/>
        </w:rPr>
      </w:pPr>
    </w:p>
    <w:p w14:paraId="0F3DDA0B" w14:textId="77777777" w:rsidR="00F609AE" w:rsidRDefault="00F609AE">
      <w:pPr>
        <w:pStyle w:val="Heading1"/>
        <w:spacing w:before="90"/>
        <w:ind w:right="1210"/>
        <w:rPr>
          <w:lang w:val="el-GR"/>
        </w:rPr>
      </w:pPr>
    </w:p>
    <w:p w14:paraId="671D351A" w14:textId="77777777" w:rsidR="00F609AE" w:rsidRDefault="00F609AE">
      <w:pPr>
        <w:pStyle w:val="Heading1"/>
        <w:spacing w:before="90"/>
        <w:ind w:right="1210"/>
        <w:rPr>
          <w:lang w:val="el-GR"/>
        </w:rPr>
      </w:pPr>
    </w:p>
    <w:p w14:paraId="5B3007F5" w14:textId="77777777" w:rsidR="00F609AE" w:rsidRDefault="00F609AE">
      <w:pPr>
        <w:pStyle w:val="Heading1"/>
        <w:spacing w:before="90"/>
        <w:ind w:right="1210"/>
        <w:rPr>
          <w:lang w:val="el-GR"/>
        </w:rPr>
      </w:pPr>
    </w:p>
    <w:p w14:paraId="684DCD2C" w14:textId="77777777" w:rsidR="00F609AE" w:rsidRDefault="00F609AE">
      <w:pPr>
        <w:pStyle w:val="Heading1"/>
        <w:spacing w:before="90"/>
        <w:ind w:right="1210"/>
        <w:rPr>
          <w:lang w:val="el-GR"/>
        </w:rPr>
      </w:pPr>
    </w:p>
    <w:p w14:paraId="2206120D" w14:textId="77777777" w:rsidR="00F609AE" w:rsidRDefault="00F609AE">
      <w:pPr>
        <w:pStyle w:val="Heading1"/>
        <w:spacing w:before="90"/>
        <w:ind w:right="1210"/>
        <w:rPr>
          <w:lang w:val="el-GR"/>
        </w:rPr>
      </w:pPr>
    </w:p>
    <w:p w14:paraId="77BC70B1" w14:textId="77777777" w:rsidR="00F609AE" w:rsidRDefault="00F609AE">
      <w:pPr>
        <w:pStyle w:val="Heading1"/>
        <w:spacing w:before="90"/>
        <w:ind w:right="1210"/>
        <w:rPr>
          <w:lang w:val="el-GR"/>
        </w:rPr>
      </w:pPr>
    </w:p>
    <w:p w14:paraId="24F61B07" w14:textId="77777777" w:rsidR="00F609AE" w:rsidRDefault="00F609AE">
      <w:pPr>
        <w:pStyle w:val="Heading1"/>
        <w:spacing w:before="90"/>
        <w:ind w:right="1210"/>
        <w:rPr>
          <w:lang w:val="el-GR"/>
        </w:rPr>
      </w:pPr>
    </w:p>
    <w:p w14:paraId="740C5C17" w14:textId="77777777" w:rsidR="00F609AE" w:rsidRDefault="00F609AE">
      <w:pPr>
        <w:pStyle w:val="Heading1"/>
        <w:spacing w:before="90"/>
        <w:ind w:right="1210"/>
        <w:rPr>
          <w:lang w:val="el-GR"/>
        </w:rPr>
      </w:pPr>
    </w:p>
    <w:p w14:paraId="40C4FB6C" w14:textId="77777777" w:rsidR="00F609AE" w:rsidRDefault="00F609AE">
      <w:pPr>
        <w:pStyle w:val="Heading1"/>
        <w:spacing w:before="90"/>
        <w:ind w:right="1210"/>
        <w:rPr>
          <w:lang w:val="el-GR"/>
        </w:rPr>
      </w:pPr>
    </w:p>
    <w:p w14:paraId="52291438" w14:textId="77777777" w:rsidR="00F609AE" w:rsidRDefault="00F609AE">
      <w:pPr>
        <w:pStyle w:val="Heading1"/>
        <w:spacing w:before="90"/>
        <w:ind w:right="1210"/>
        <w:rPr>
          <w:lang w:val="el-GR"/>
        </w:rPr>
      </w:pPr>
    </w:p>
    <w:p w14:paraId="497359B1" w14:textId="77777777" w:rsidR="00F609AE" w:rsidRDefault="00F609AE">
      <w:pPr>
        <w:pStyle w:val="Heading1"/>
        <w:spacing w:before="90"/>
        <w:ind w:right="1210"/>
        <w:rPr>
          <w:lang w:val="el-GR"/>
        </w:rPr>
      </w:pPr>
    </w:p>
    <w:p w14:paraId="4D96F658" w14:textId="77777777" w:rsidR="00F609AE" w:rsidRDefault="00F609AE">
      <w:pPr>
        <w:pStyle w:val="Heading1"/>
        <w:spacing w:before="90"/>
        <w:ind w:right="1210"/>
        <w:rPr>
          <w:lang w:val="el-GR"/>
        </w:rPr>
      </w:pPr>
    </w:p>
    <w:p w14:paraId="2F7E0D2A" w14:textId="231A9370" w:rsidR="0030117B" w:rsidRPr="00A5331E" w:rsidRDefault="00A5331E">
      <w:pPr>
        <w:pStyle w:val="Heading1"/>
        <w:spacing w:before="90"/>
        <w:ind w:right="1210"/>
        <w:rPr>
          <w:lang w:val="el-GR"/>
        </w:rPr>
      </w:pPr>
      <w:r w:rsidRPr="00A5331E">
        <w:rPr>
          <w:lang w:val="el-GR"/>
        </w:rPr>
        <w:lastRenderedPageBreak/>
        <w:t>ΠΑΡΑΡΤΗΜΑ  5 –</w:t>
      </w:r>
    </w:p>
    <w:p w14:paraId="11CBBF4E" w14:textId="77777777" w:rsidR="0030117B" w:rsidRPr="00A5331E" w:rsidRDefault="0030117B">
      <w:pPr>
        <w:pStyle w:val="BodyText"/>
        <w:rPr>
          <w:b/>
          <w:lang w:val="el-GR"/>
        </w:rPr>
      </w:pPr>
    </w:p>
    <w:p w14:paraId="5076CBE8" w14:textId="77777777" w:rsidR="0030117B" w:rsidRPr="00A5331E" w:rsidRDefault="00A5331E">
      <w:pPr>
        <w:pStyle w:val="Heading1"/>
        <w:ind w:right="1212"/>
        <w:rPr>
          <w:lang w:val="el-GR"/>
        </w:rPr>
      </w:pPr>
      <w:bookmarkStart w:id="29" w:name="_TOC_250000"/>
      <w:bookmarkEnd w:id="29"/>
      <w:r w:rsidRPr="00A5331E">
        <w:rPr>
          <w:lang w:val="el-GR"/>
        </w:rPr>
        <w:t>ΔΗΛΩΣΗ ΧΡΗΣΤΗ ΔΙΑΝΟΜΗΣ ΠΕΡΙ ΑΠΟΔΟΧΗΣ ΑΠΟ ΤΟΥΣ ΤΕΛΙΚΟΥΣ ΠΕΛΑΤΕΣ ΤΩΝ ΟΡΩΝ ΤΗΣ ΣΥΜΒΑΣΗΣ ΣΥΝΔΕΣΗΣ</w:t>
      </w:r>
    </w:p>
    <w:p w14:paraId="78796270" w14:textId="77777777" w:rsidR="0030117B" w:rsidRPr="00A5331E" w:rsidRDefault="00A5331E">
      <w:pPr>
        <w:pStyle w:val="BodyText"/>
        <w:ind w:left="1798"/>
        <w:rPr>
          <w:lang w:val="el-GR"/>
        </w:rPr>
      </w:pPr>
      <w:r w:rsidRPr="00A5331E">
        <w:rPr>
          <w:lang w:val="el-GR"/>
        </w:rPr>
        <w:t>(σύμφωνα με την παρ. (</w:t>
      </w:r>
      <w:r>
        <w:t>iv</w:t>
      </w:r>
      <w:r w:rsidRPr="00A5331E">
        <w:rPr>
          <w:lang w:val="el-GR"/>
        </w:rPr>
        <w:t>)(ια) του άρθρου 37 του Κώδικα )</w:t>
      </w:r>
    </w:p>
    <w:p w14:paraId="63C256C0" w14:textId="77777777" w:rsidR="0030117B" w:rsidRPr="00A5331E" w:rsidRDefault="0030117B">
      <w:pPr>
        <w:pStyle w:val="BodyText"/>
        <w:rPr>
          <w:sz w:val="26"/>
          <w:lang w:val="el-GR"/>
        </w:rPr>
      </w:pPr>
    </w:p>
    <w:p w14:paraId="3186EB87" w14:textId="77777777" w:rsidR="0030117B" w:rsidRPr="00A5331E" w:rsidRDefault="0030117B">
      <w:pPr>
        <w:pStyle w:val="BodyText"/>
        <w:rPr>
          <w:sz w:val="26"/>
          <w:lang w:val="el-GR"/>
        </w:rPr>
      </w:pPr>
    </w:p>
    <w:p w14:paraId="2006637A" w14:textId="77777777" w:rsidR="0030117B" w:rsidRPr="00A5331E" w:rsidRDefault="0030117B">
      <w:pPr>
        <w:pStyle w:val="BodyText"/>
        <w:spacing w:before="10"/>
        <w:rPr>
          <w:sz w:val="31"/>
          <w:lang w:val="el-GR"/>
        </w:rPr>
      </w:pPr>
    </w:p>
    <w:p w14:paraId="3022F319" w14:textId="77777777" w:rsidR="0030117B" w:rsidRPr="00A5331E" w:rsidRDefault="00A5331E" w:rsidP="00E95661">
      <w:pPr>
        <w:pStyle w:val="BodyText"/>
        <w:tabs>
          <w:tab w:val="left" w:leader="dot" w:pos="8547"/>
        </w:tabs>
        <w:ind w:left="418" w:right="770"/>
        <w:jc w:val="both"/>
        <w:rPr>
          <w:lang w:val="el-GR"/>
        </w:rPr>
      </w:pPr>
      <w:r w:rsidRPr="00A5331E">
        <w:rPr>
          <w:lang w:val="el-GR"/>
        </w:rPr>
        <w:t xml:space="preserve">Ο κάτωθι υπογράφων ……………………………………….., νόμιμος εκπρόσωπος της εταιρείας  με </w:t>
      </w:r>
      <w:r w:rsidRPr="00A5331E">
        <w:rPr>
          <w:spacing w:val="17"/>
          <w:lang w:val="el-GR"/>
        </w:rPr>
        <w:t xml:space="preserve"> </w:t>
      </w:r>
      <w:r w:rsidRPr="00A5331E">
        <w:rPr>
          <w:lang w:val="el-GR"/>
        </w:rPr>
        <w:t xml:space="preserve">την </w:t>
      </w:r>
      <w:r w:rsidRPr="00A5331E">
        <w:rPr>
          <w:spacing w:val="8"/>
          <w:lang w:val="el-GR"/>
        </w:rPr>
        <w:t xml:space="preserve"> </w:t>
      </w:r>
      <w:r w:rsidRPr="00A5331E">
        <w:rPr>
          <w:lang w:val="el-GR"/>
        </w:rPr>
        <w:t>επωνυμία</w:t>
      </w:r>
      <w:r w:rsidRPr="00A5331E">
        <w:rPr>
          <w:lang w:val="el-GR"/>
        </w:rPr>
        <w:tab/>
      </w:r>
      <w:r w:rsidRPr="00A5331E">
        <w:rPr>
          <w:spacing w:val="-3"/>
          <w:lang w:val="el-GR"/>
        </w:rPr>
        <w:t>(Χρήστης</w:t>
      </w:r>
    </w:p>
    <w:p w14:paraId="47D4CD44" w14:textId="77777777" w:rsidR="0030117B" w:rsidRPr="00A5331E" w:rsidRDefault="00A5331E" w:rsidP="00E95661">
      <w:pPr>
        <w:pStyle w:val="BodyText"/>
        <w:ind w:left="418" w:right="769"/>
        <w:jc w:val="both"/>
        <w:rPr>
          <w:lang w:val="el-GR"/>
        </w:rPr>
      </w:pPr>
      <w:r w:rsidRPr="00A5331E">
        <w:rPr>
          <w:lang w:val="el-GR"/>
        </w:rPr>
        <w:t>Διανομής), δηλώνω με την παρούσα οι Τελικοί Πελάτες που εκπροσωπώ γνωρίζουν και αποδέχονται πλήρως τους όρους της Σύμβασης Σύνδεσης.</w:t>
      </w:r>
    </w:p>
    <w:p w14:paraId="49D3729C" w14:textId="77777777" w:rsidR="0030117B" w:rsidRPr="00A5331E" w:rsidRDefault="0030117B" w:rsidP="00E95661">
      <w:pPr>
        <w:pStyle w:val="BodyText"/>
        <w:jc w:val="both"/>
        <w:rPr>
          <w:sz w:val="26"/>
          <w:lang w:val="el-GR"/>
        </w:rPr>
      </w:pPr>
    </w:p>
    <w:p w14:paraId="4FE09A65" w14:textId="77777777" w:rsidR="0030117B" w:rsidRPr="00A5331E" w:rsidRDefault="0030117B">
      <w:pPr>
        <w:pStyle w:val="BodyText"/>
        <w:rPr>
          <w:sz w:val="22"/>
          <w:lang w:val="el-GR"/>
        </w:rPr>
      </w:pPr>
    </w:p>
    <w:p w14:paraId="768FF8B8" w14:textId="77777777" w:rsidR="0030117B" w:rsidRPr="00A5331E" w:rsidRDefault="00A5331E">
      <w:pPr>
        <w:pStyle w:val="BodyText"/>
        <w:spacing w:before="1"/>
        <w:ind w:left="418" w:right="7083"/>
        <w:rPr>
          <w:lang w:val="el-GR"/>
        </w:rPr>
      </w:pPr>
      <w:r w:rsidRPr="00A5331E">
        <w:rPr>
          <w:lang w:val="el-GR"/>
        </w:rPr>
        <w:t>…………………………….. (τόπος-ημερομηνία)</w:t>
      </w:r>
    </w:p>
    <w:p w14:paraId="0C45977E" w14:textId="77777777" w:rsidR="0030117B" w:rsidRPr="00A5331E" w:rsidRDefault="0030117B">
      <w:pPr>
        <w:pStyle w:val="BodyText"/>
        <w:spacing w:before="11"/>
        <w:rPr>
          <w:sz w:val="23"/>
          <w:lang w:val="el-GR"/>
        </w:rPr>
      </w:pPr>
    </w:p>
    <w:p w14:paraId="64D17EEF" w14:textId="77777777" w:rsidR="0030117B" w:rsidRDefault="00A5331E">
      <w:pPr>
        <w:pStyle w:val="BodyText"/>
        <w:ind w:left="418"/>
        <w:rPr>
          <w:lang w:val="el-GR"/>
        </w:rPr>
      </w:pPr>
      <w:r w:rsidRPr="00A5331E">
        <w:rPr>
          <w:lang w:val="el-GR"/>
        </w:rPr>
        <w:t>Για τη δηλούσα</w:t>
      </w:r>
    </w:p>
    <w:p w14:paraId="6AB06352" w14:textId="77777777" w:rsidR="00810C92" w:rsidRDefault="00810C92">
      <w:pPr>
        <w:pStyle w:val="BodyText"/>
        <w:ind w:left="418"/>
        <w:rPr>
          <w:lang w:val="el-GR"/>
        </w:rPr>
      </w:pPr>
    </w:p>
    <w:p w14:paraId="128D307E" w14:textId="77777777" w:rsidR="00810C92" w:rsidRDefault="00810C92">
      <w:pPr>
        <w:pStyle w:val="BodyText"/>
        <w:ind w:left="418"/>
        <w:rPr>
          <w:lang w:val="el-GR"/>
        </w:rPr>
      </w:pPr>
    </w:p>
    <w:p w14:paraId="6EB2E107" w14:textId="77777777" w:rsidR="00810C92" w:rsidRPr="00A5331E" w:rsidRDefault="00810C92">
      <w:pPr>
        <w:pStyle w:val="BodyText"/>
        <w:ind w:left="418"/>
        <w:rPr>
          <w:lang w:val="el-GR"/>
        </w:rPr>
      </w:pPr>
    </w:p>
    <w:p w14:paraId="53FF7F93" w14:textId="77777777" w:rsidR="0030117B" w:rsidRPr="00A5331E" w:rsidRDefault="0030117B">
      <w:pPr>
        <w:pStyle w:val="BodyText"/>
        <w:rPr>
          <w:lang w:val="el-GR"/>
        </w:rPr>
      </w:pPr>
    </w:p>
    <w:p w14:paraId="0BCE01B3" w14:textId="77777777" w:rsidR="0030117B" w:rsidRDefault="00A5331E">
      <w:pPr>
        <w:pStyle w:val="BodyText"/>
        <w:ind w:left="418" w:right="6070"/>
      </w:pPr>
      <w:r w:rsidRPr="00A5331E">
        <w:rPr>
          <w:lang w:val="el-GR"/>
        </w:rPr>
        <w:t xml:space="preserve">…………………………….. </w:t>
      </w:r>
      <w:r>
        <w:t>(ονοματεπώνυμο-σφραγίδα-υπογραφή)</w:t>
      </w:r>
    </w:p>
    <w:sectPr w:rsidR="0030117B">
      <w:pgSz w:w="11910" w:h="16840"/>
      <w:pgMar w:top="1320" w:right="64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CD12" w14:textId="77777777" w:rsidR="00E949F0" w:rsidRDefault="00E949F0" w:rsidP="006E70D8">
      <w:r>
        <w:separator/>
      </w:r>
    </w:p>
  </w:endnote>
  <w:endnote w:type="continuationSeparator" w:id="0">
    <w:p w14:paraId="5AA9EEC1" w14:textId="77777777" w:rsidR="00E949F0" w:rsidRDefault="00E949F0" w:rsidP="006E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ADAF" w14:textId="75CB3A7D" w:rsidR="001F72E2" w:rsidRDefault="001F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45CD" w14:textId="47AD5411" w:rsidR="001F72E2" w:rsidRDefault="001F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B29C" w14:textId="77777777" w:rsidR="00E949F0" w:rsidRDefault="00E949F0" w:rsidP="006E70D8">
      <w:r>
        <w:separator/>
      </w:r>
    </w:p>
  </w:footnote>
  <w:footnote w:type="continuationSeparator" w:id="0">
    <w:p w14:paraId="636AEE0F" w14:textId="77777777" w:rsidR="00E949F0" w:rsidRDefault="00E949F0" w:rsidP="006E7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847"/>
    <w:multiLevelType w:val="hybridMultilevel"/>
    <w:tmpl w:val="34981558"/>
    <w:lvl w:ilvl="0" w:tplc="4EBA8660">
      <w:numFmt w:val="bullet"/>
      <w:lvlText w:val=""/>
      <w:lvlJc w:val="left"/>
      <w:pPr>
        <w:ind w:left="452" w:hanging="252"/>
      </w:pPr>
      <w:rPr>
        <w:rFonts w:ascii="Symbol" w:eastAsia="Symbol" w:hAnsi="Symbol" w:cs="Symbol" w:hint="default"/>
        <w:w w:val="100"/>
        <w:sz w:val="24"/>
        <w:szCs w:val="24"/>
      </w:rPr>
    </w:lvl>
    <w:lvl w:ilvl="1" w:tplc="71CABE02">
      <w:numFmt w:val="bullet"/>
      <w:lvlText w:val="•"/>
      <w:lvlJc w:val="left"/>
      <w:pPr>
        <w:ind w:left="1263" w:hanging="252"/>
      </w:pPr>
      <w:rPr>
        <w:rFonts w:hint="default"/>
      </w:rPr>
    </w:lvl>
    <w:lvl w:ilvl="2" w:tplc="DBA2687C">
      <w:numFmt w:val="bullet"/>
      <w:lvlText w:val="•"/>
      <w:lvlJc w:val="left"/>
      <w:pPr>
        <w:ind w:left="2066" w:hanging="252"/>
      </w:pPr>
      <w:rPr>
        <w:rFonts w:hint="default"/>
      </w:rPr>
    </w:lvl>
    <w:lvl w:ilvl="3" w:tplc="BFCA2518">
      <w:numFmt w:val="bullet"/>
      <w:lvlText w:val="•"/>
      <w:lvlJc w:val="left"/>
      <w:pPr>
        <w:ind w:left="2869" w:hanging="252"/>
      </w:pPr>
      <w:rPr>
        <w:rFonts w:hint="default"/>
      </w:rPr>
    </w:lvl>
    <w:lvl w:ilvl="4" w:tplc="4E2EB37C">
      <w:numFmt w:val="bullet"/>
      <w:lvlText w:val="•"/>
      <w:lvlJc w:val="left"/>
      <w:pPr>
        <w:ind w:left="3672" w:hanging="252"/>
      </w:pPr>
      <w:rPr>
        <w:rFonts w:hint="default"/>
      </w:rPr>
    </w:lvl>
    <w:lvl w:ilvl="5" w:tplc="1D9C2AFE">
      <w:numFmt w:val="bullet"/>
      <w:lvlText w:val="•"/>
      <w:lvlJc w:val="left"/>
      <w:pPr>
        <w:ind w:left="4475" w:hanging="252"/>
      </w:pPr>
      <w:rPr>
        <w:rFonts w:hint="default"/>
      </w:rPr>
    </w:lvl>
    <w:lvl w:ilvl="6" w:tplc="D2EAE040">
      <w:numFmt w:val="bullet"/>
      <w:lvlText w:val="•"/>
      <w:lvlJc w:val="left"/>
      <w:pPr>
        <w:ind w:left="5278" w:hanging="252"/>
      </w:pPr>
      <w:rPr>
        <w:rFonts w:hint="default"/>
      </w:rPr>
    </w:lvl>
    <w:lvl w:ilvl="7" w:tplc="BC20BC76">
      <w:numFmt w:val="bullet"/>
      <w:lvlText w:val="•"/>
      <w:lvlJc w:val="left"/>
      <w:pPr>
        <w:ind w:left="6081" w:hanging="252"/>
      </w:pPr>
      <w:rPr>
        <w:rFonts w:hint="default"/>
      </w:rPr>
    </w:lvl>
    <w:lvl w:ilvl="8" w:tplc="821CCAEC">
      <w:numFmt w:val="bullet"/>
      <w:lvlText w:val="•"/>
      <w:lvlJc w:val="left"/>
      <w:pPr>
        <w:ind w:left="6884" w:hanging="252"/>
      </w:pPr>
      <w:rPr>
        <w:rFonts w:hint="default"/>
      </w:rPr>
    </w:lvl>
  </w:abstractNum>
  <w:abstractNum w:abstractNumId="1" w15:restartNumberingAfterBreak="0">
    <w:nsid w:val="0DF06609"/>
    <w:multiLevelType w:val="hybridMultilevel"/>
    <w:tmpl w:val="1CD43A7E"/>
    <w:lvl w:ilvl="0" w:tplc="0B647582">
      <w:start w:val="1"/>
      <w:numFmt w:val="decimal"/>
      <w:lvlText w:val="%1."/>
      <w:lvlJc w:val="left"/>
      <w:pPr>
        <w:ind w:left="418" w:hanging="262"/>
      </w:pPr>
      <w:rPr>
        <w:rFonts w:ascii="Times New Roman" w:eastAsia="Times New Roman" w:hAnsi="Times New Roman" w:cs="Times New Roman" w:hint="default"/>
        <w:w w:val="100"/>
        <w:sz w:val="24"/>
        <w:szCs w:val="24"/>
      </w:rPr>
    </w:lvl>
    <w:lvl w:ilvl="1" w:tplc="8FA8A7D8">
      <w:numFmt w:val="bullet"/>
      <w:lvlText w:val="•"/>
      <w:lvlJc w:val="left"/>
      <w:pPr>
        <w:ind w:left="1404" w:hanging="262"/>
      </w:pPr>
      <w:rPr>
        <w:rFonts w:hint="default"/>
      </w:rPr>
    </w:lvl>
    <w:lvl w:ilvl="2" w:tplc="8EF02484">
      <w:numFmt w:val="bullet"/>
      <w:lvlText w:val="•"/>
      <w:lvlJc w:val="left"/>
      <w:pPr>
        <w:ind w:left="2388" w:hanging="262"/>
      </w:pPr>
      <w:rPr>
        <w:rFonts w:hint="default"/>
      </w:rPr>
    </w:lvl>
    <w:lvl w:ilvl="3" w:tplc="4E9ACF26">
      <w:numFmt w:val="bullet"/>
      <w:lvlText w:val="•"/>
      <w:lvlJc w:val="left"/>
      <w:pPr>
        <w:ind w:left="3373" w:hanging="262"/>
      </w:pPr>
      <w:rPr>
        <w:rFonts w:hint="default"/>
      </w:rPr>
    </w:lvl>
    <w:lvl w:ilvl="4" w:tplc="94D8A2E8">
      <w:numFmt w:val="bullet"/>
      <w:lvlText w:val="•"/>
      <w:lvlJc w:val="left"/>
      <w:pPr>
        <w:ind w:left="4357" w:hanging="262"/>
      </w:pPr>
      <w:rPr>
        <w:rFonts w:hint="default"/>
      </w:rPr>
    </w:lvl>
    <w:lvl w:ilvl="5" w:tplc="160873B6">
      <w:numFmt w:val="bullet"/>
      <w:lvlText w:val="•"/>
      <w:lvlJc w:val="left"/>
      <w:pPr>
        <w:ind w:left="5342" w:hanging="262"/>
      </w:pPr>
      <w:rPr>
        <w:rFonts w:hint="default"/>
      </w:rPr>
    </w:lvl>
    <w:lvl w:ilvl="6" w:tplc="7FB271DA">
      <w:numFmt w:val="bullet"/>
      <w:lvlText w:val="•"/>
      <w:lvlJc w:val="left"/>
      <w:pPr>
        <w:ind w:left="6326" w:hanging="262"/>
      </w:pPr>
      <w:rPr>
        <w:rFonts w:hint="default"/>
      </w:rPr>
    </w:lvl>
    <w:lvl w:ilvl="7" w:tplc="3B2212EC">
      <w:numFmt w:val="bullet"/>
      <w:lvlText w:val="•"/>
      <w:lvlJc w:val="left"/>
      <w:pPr>
        <w:ind w:left="7310" w:hanging="262"/>
      </w:pPr>
      <w:rPr>
        <w:rFonts w:hint="default"/>
      </w:rPr>
    </w:lvl>
    <w:lvl w:ilvl="8" w:tplc="6C9032C2">
      <w:numFmt w:val="bullet"/>
      <w:lvlText w:val="•"/>
      <w:lvlJc w:val="left"/>
      <w:pPr>
        <w:ind w:left="8295" w:hanging="262"/>
      </w:pPr>
      <w:rPr>
        <w:rFonts w:hint="default"/>
      </w:rPr>
    </w:lvl>
  </w:abstractNum>
  <w:abstractNum w:abstractNumId="2" w15:restartNumberingAfterBreak="0">
    <w:nsid w:val="12E214D8"/>
    <w:multiLevelType w:val="hybridMultilevel"/>
    <w:tmpl w:val="984E8B80"/>
    <w:lvl w:ilvl="0" w:tplc="19C2971C">
      <w:start w:val="1"/>
      <w:numFmt w:val="decimal"/>
      <w:lvlText w:val="%1."/>
      <w:lvlJc w:val="left"/>
      <w:pPr>
        <w:ind w:left="418" w:hanging="181"/>
      </w:pPr>
      <w:rPr>
        <w:rFonts w:ascii="Times New Roman" w:eastAsia="Times New Roman" w:hAnsi="Times New Roman" w:cs="Times New Roman" w:hint="default"/>
        <w:spacing w:val="-30"/>
        <w:w w:val="100"/>
        <w:sz w:val="22"/>
        <w:szCs w:val="22"/>
      </w:rPr>
    </w:lvl>
    <w:lvl w:ilvl="1" w:tplc="70D8ACC2">
      <w:numFmt w:val="bullet"/>
      <w:lvlText w:val="•"/>
      <w:lvlJc w:val="left"/>
      <w:pPr>
        <w:ind w:left="1404" w:hanging="181"/>
      </w:pPr>
      <w:rPr>
        <w:rFonts w:hint="default"/>
      </w:rPr>
    </w:lvl>
    <w:lvl w:ilvl="2" w:tplc="1DD4A90E">
      <w:numFmt w:val="bullet"/>
      <w:lvlText w:val="•"/>
      <w:lvlJc w:val="left"/>
      <w:pPr>
        <w:ind w:left="2388" w:hanging="181"/>
      </w:pPr>
      <w:rPr>
        <w:rFonts w:hint="default"/>
      </w:rPr>
    </w:lvl>
    <w:lvl w:ilvl="3" w:tplc="1E8C2768">
      <w:numFmt w:val="bullet"/>
      <w:lvlText w:val="•"/>
      <w:lvlJc w:val="left"/>
      <w:pPr>
        <w:ind w:left="3373" w:hanging="181"/>
      </w:pPr>
      <w:rPr>
        <w:rFonts w:hint="default"/>
      </w:rPr>
    </w:lvl>
    <w:lvl w:ilvl="4" w:tplc="2A1A832C">
      <w:numFmt w:val="bullet"/>
      <w:lvlText w:val="•"/>
      <w:lvlJc w:val="left"/>
      <w:pPr>
        <w:ind w:left="4357" w:hanging="181"/>
      </w:pPr>
      <w:rPr>
        <w:rFonts w:hint="default"/>
      </w:rPr>
    </w:lvl>
    <w:lvl w:ilvl="5" w:tplc="B308E076">
      <w:numFmt w:val="bullet"/>
      <w:lvlText w:val="•"/>
      <w:lvlJc w:val="left"/>
      <w:pPr>
        <w:ind w:left="5342" w:hanging="181"/>
      </w:pPr>
      <w:rPr>
        <w:rFonts w:hint="default"/>
      </w:rPr>
    </w:lvl>
    <w:lvl w:ilvl="6" w:tplc="B46C0CC6">
      <w:numFmt w:val="bullet"/>
      <w:lvlText w:val="•"/>
      <w:lvlJc w:val="left"/>
      <w:pPr>
        <w:ind w:left="6326" w:hanging="181"/>
      </w:pPr>
      <w:rPr>
        <w:rFonts w:hint="default"/>
      </w:rPr>
    </w:lvl>
    <w:lvl w:ilvl="7" w:tplc="5E60EC84">
      <w:numFmt w:val="bullet"/>
      <w:lvlText w:val="•"/>
      <w:lvlJc w:val="left"/>
      <w:pPr>
        <w:ind w:left="7310" w:hanging="181"/>
      </w:pPr>
      <w:rPr>
        <w:rFonts w:hint="default"/>
      </w:rPr>
    </w:lvl>
    <w:lvl w:ilvl="8" w:tplc="0DE42574">
      <w:numFmt w:val="bullet"/>
      <w:lvlText w:val="•"/>
      <w:lvlJc w:val="left"/>
      <w:pPr>
        <w:ind w:left="8295" w:hanging="181"/>
      </w:pPr>
      <w:rPr>
        <w:rFonts w:hint="default"/>
      </w:rPr>
    </w:lvl>
  </w:abstractNum>
  <w:abstractNum w:abstractNumId="3" w15:restartNumberingAfterBreak="0">
    <w:nsid w:val="18354CE8"/>
    <w:multiLevelType w:val="hybridMultilevel"/>
    <w:tmpl w:val="F5A2FE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98723B"/>
    <w:multiLevelType w:val="hybridMultilevel"/>
    <w:tmpl w:val="126E8630"/>
    <w:lvl w:ilvl="0" w:tplc="5E429EB2">
      <w:start w:val="1"/>
      <w:numFmt w:val="decimal"/>
      <w:lvlText w:val="%1."/>
      <w:lvlJc w:val="left"/>
      <w:pPr>
        <w:ind w:left="418" w:hanging="308"/>
      </w:pPr>
      <w:rPr>
        <w:rFonts w:ascii="Times New Roman" w:eastAsia="Times New Roman" w:hAnsi="Times New Roman" w:cs="Times New Roman" w:hint="default"/>
        <w:spacing w:val="-11"/>
        <w:w w:val="100"/>
        <w:sz w:val="24"/>
        <w:szCs w:val="24"/>
      </w:rPr>
    </w:lvl>
    <w:lvl w:ilvl="1" w:tplc="98EC413C">
      <w:numFmt w:val="bullet"/>
      <w:lvlText w:val="•"/>
      <w:lvlJc w:val="left"/>
      <w:pPr>
        <w:ind w:left="1404" w:hanging="308"/>
      </w:pPr>
      <w:rPr>
        <w:rFonts w:hint="default"/>
      </w:rPr>
    </w:lvl>
    <w:lvl w:ilvl="2" w:tplc="27F69498">
      <w:numFmt w:val="bullet"/>
      <w:lvlText w:val="•"/>
      <w:lvlJc w:val="left"/>
      <w:pPr>
        <w:ind w:left="2388" w:hanging="308"/>
      </w:pPr>
      <w:rPr>
        <w:rFonts w:hint="default"/>
      </w:rPr>
    </w:lvl>
    <w:lvl w:ilvl="3" w:tplc="FF588372">
      <w:numFmt w:val="bullet"/>
      <w:lvlText w:val="•"/>
      <w:lvlJc w:val="left"/>
      <w:pPr>
        <w:ind w:left="3373" w:hanging="308"/>
      </w:pPr>
      <w:rPr>
        <w:rFonts w:hint="default"/>
      </w:rPr>
    </w:lvl>
    <w:lvl w:ilvl="4" w:tplc="0D56DE8E">
      <w:numFmt w:val="bullet"/>
      <w:lvlText w:val="•"/>
      <w:lvlJc w:val="left"/>
      <w:pPr>
        <w:ind w:left="4357" w:hanging="308"/>
      </w:pPr>
      <w:rPr>
        <w:rFonts w:hint="default"/>
      </w:rPr>
    </w:lvl>
    <w:lvl w:ilvl="5" w:tplc="7C82E460">
      <w:numFmt w:val="bullet"/>
      <w:lvlText w:val="•"/>
      <w:lvlJc w:val="left"/>
      <w:pPr>
        <w:ind w:left="5342" w:hanging="308"/>
      </w:pPr>
      <w:rPr>
        <w:rFonts w:hint="default"/>
      </w:rPr>
    </w:lvl>
    <w:lvl w:ilvl="6" w:tplc="EB165444">
      <w:numFmt w:val="bullet"/>
      <w:lvlText w:val="•"/>
      <w:lvlJc w:val="left"/>
      <w:pPr>
        <w:ind w:left="6326" w:hanging="308"/>
      </w:pPr>
      <w:rPr>
        <w:rFonts w:hint="default"/>
      </w:rPr>
    </w:lvl>
    <w:lvl w:ilvl="7" w:tplc="2E5CD99C">
      <w:numFmt w:val="bullet"/>
      <w:lvlText w:val="•"/>
      <w:lvlJc w:val="left"/>
      <w:pPr>
        <w:ind w:left="7310" w:hanging="308"/>
      </w:pPr>
      <w:rPr>
        <w:rFonts w:hint="default"/>
      </w:rPr>
    </w:lvl>
    <w:lvl w:ilvl="8" w:tplc="E8024354">
      <w:numFmt w:val="bullet"/>
      <w:lvlText w:val="•"/>
      <w:lvlJc w:val="left"/>
      <w:pPr>
        <w:ind w:left="8295" w:hanging="308"/>
      </w:pPr>
      <w:rPr>
        <w:rFonts w:hint="default"/>
      </w:rPr>
    </w:lvl>
  </w:abstractNum>
  <w:abstractNum w:abstractNumId="5" w15:restartNumberingAfterBreak="0">
    <w:nsid w:val="1E7C391E"/>
    <w:multiLevelType w:val="hybridMultilevel"/>
    <w:tmpl w:val="F38C08CE"/>
    <w:lvl w:ilvl="0" w:tplc="C5CA796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 w15:restartNumberingAfterBreak="0">
    <w:nsid w:val="212F43B9"/>
    <w:multiLevelType w:val="hybridMultilevel"/>
    <w:tmpl w:val="8A102A86"/>
    <w:lvl w:ilvl="0" w:tplc="FFFFFFFF">
      <w:start w:val="1"/>
      <w:numFmt w:val="decimal"/>
      <w:lvlText w:val="%1."/>
      <w:lvlJc w:val="left"/>
      <w:pPr>
        <w:ind w:left="418" w:hanging="274"/>
      </w:pPr>
      <w:rPr>
        <w:rFonts w:ascii="Times New Roman" w:eastAsia="Times New Roman" w:hAnsi="Times New Roman" w:cs="Times New Roman" w:hint="default"/>
        <w:spacing w:val="-28"/>
        <w:w w:val="100"/>
        <w:sz w:val="24"/>
        <w:szCs w:val="24"/>
      </w:rPr>
    </w:lvl>
    <w:lvl w:ilvl="1" w:tplc="FFFFFFFF">
      <w:numFmt w:val="bullet"/>
      <w:lvlText w:val="•"/>
      <w:lvlJc w:val="left"/>
      <w:pPr>
        <w:ind w:left="1404" w:hanging="274"/>
      </w:pPr>
      <w:rPr>
        <w:rFonts w:hint="default"/>
      </w:rPr>
    </w:lvl>
    <w:lvl w:ilvl="2" w:tplc="FFFFFFFF">
      <w:numFmt w:val="bullet"/>
      <w:lvlText w:val="•"/>
      <w:lvlJc w:val="left"/>
      <w:pPr>
        <w:ind w:left="2388" w:hanging="274"/>
      </w:pPr>
      <w:rPr>
        <w:rFonts w:hint="default"/>
      </w:rPr>
    </w:lvl>
    <w:lvl w:ilvl="3" w:tplc="FFFFFFFF">
      <w:numFmt w:val="bullet"/>
      <w:lvlText w:val="•"/>
      <w:lvlJc w:val="left"/>
      <w:pPr>
        <w:ind w:left="3373" w:hanging="274"/>
      </w:pPr>
      <w:rPr>
        <w:rFonts w:hint="default"/>
      </w:rPr>
    </w:lvl>
    <w:lvl w:ilvl="4" w:tplc="FFFFFFFF">
      <w:numFmt w:val="bullet"/>
      <w:lvlText w:val="•"/>
      <w:lvlJc w:val="left"/>
      <w:pPr>
        <w:ind w:left="4357" w:hanging="274"/>
      </w:pPr>
      <w:rPr>
        <w:rFonts w:hint="default"/>
      </w:rPr>
    </w:lvl>
    <w:lvl w:ilvl="5" w:tplc="FFFFFFFF">
      <w:numFmt w:val="bullet"/>
      <w:lvlText w:val="•"/>
      <w:lvlJc w:val="left"/>
      <w:pPr>
        <w:ind w:left="5342" w:hanging="274"/>
      </w:pPr>
      <w:rPr>
        <w:rFonts w:hint="default"/>
      </w:rPr>
    </w:lvl>
    <w:lvl w:ilvl="6" w:tplc="FFFFFFFF">
      <w:numFmt w:val="bullet"/>
      <w:lvlText w:val="•"/>
      <w:lvlJc w:val="left"/>
      <w:pPr>
        <w:ind w:left="6326" w:hanging="274"/>
      </w:pPr>
      <w:rPr>
        <w:rFonts w:hint="default"/>
      </w:rPr>
    </w:lvl>
    <w:lvl w:ilvl="7" w:tplc="FFFFFFFF">
      <w:numFmt w:val="bullet"/>
      <w:lvlText w:val="•"/>
      <w:lvlJc w:val="left"/>
      <w:pPr>
        <w:ind w:left="7310" w:hanging="274"/>
      </w:pPr>
      <w:rPr>
        <w:rFonts w:hint="default"/>
      </w:rPr>
    </w:lvl>
    <w:lvl w:ilvl="8" w:tplc="FFFFFFFF">
      <w:numFmt w:val="bullet"/>
      <w:lvlText w:val="•"/>
      <w:lvlJc w:val="left"/>
      <w:pPr>
        <w:ind w:left="8295" w:hanging="274"/>
      </w:pPr>
      <w:rPr>
        <w:rFonts w:hint="default"/>
      </w:rPr>
    </w:lvl>
  </w:abstractNum>
  <w:abstractNum w:abstractNumId="7" w15:restartNumberingAfterBreak="0">
    <w:nsid w:val="238B5203"/>
    <w:multiLevelType w:val="hybridMultilevel"/>
    <w:tmpl w:val="2C5E5F00"/>
    <w:lvl w:ilvl="0" w:tplc="FBA46384">
      <w:start w:val="1"/>
      <w:numFmt w:val="decimal"/>
      <w:lvlText w:val="%1."/>
      <w:lvlJc w:val="left"/>
      <w:pPr>
        <w:ind w:left="418" w:hanging="296"/>
      </w:pPr>
      <w:rPr>
        <w:rFonts w:ascii="Times New Roman" w:eastAsia="Times New Roman" w:hAnsi="Times New Roman" w:cs="Times New Roman" w:hint="default"/>
        <w:spacing w:val="-6"/>
        <w:w w:val="100"/>
        <w:sz w:val="24"/>
        <w:szCs w:val="24"/>
      </w:rPr>
    </w:lvl>
    <w:lvl w:ilvl="1" w:tplc="144E7AF2">
      <w:numFmt w:val="bullet"/>
      <w:lvlText w:val="•"/>
      <w:lvlJc w:val="left"/>
      <w:pPr>
        <w:ind w:left="1404" w:hanging="296"/>
      </w:pPr>
      <w:rPr>
        <w:rFonts w:hint="default"/>
      </w:rPr>
    </w:lvl>
    <w:lvl w:ilvl="2" w:tplc="0AF6D73A">
      <w:numFmt w:val="bullet"/>
      <w:lvlText w:val="•"/>
      <w:lvlJc w:val="left"/>
      <w:pPr>
        <w:ind w:left="2388" w:hanging="296"/>
      </w:pPr>
      <w:rPr>
        <w:rFonts w:hint="default"/>
      </w:rPr>
    </w:lvl>
    <w:lvl w:ilvl="3" w:tplc="62C46BD8">
      <w:numFmt w:val="bullet"/>
      <w:lvlText w:val="•"/>
      <w:lvlJc w:val="left"/>
      <w:pPr>
        <w:ind w:left="3373" w:hanging="296"/>
      </w:pPr>
      <w:rPr>
        <w:rFonts w:hint="default"/>
      </w:rPr>
    </w:lvl>
    <w:lvl w:ilvl="4" w:tplc="9D64831A">
      <w:numFmt w:val="bullet"/>
      <w:lvlText w:val="•"/>
      <w:lvlJc w:val="left"/>
      <w:pPr>
        <w:ind w:left="4357" w:hanging="296"/>
      </w:pPr>
      <w:rPr>
        <w:rFonts w:hint="default"/>
      </w:rPr>
    </w:lvl>
    <w:lvl w:ilvl="5" w:tplc="1BD89A46">
      <w:numFmt w:val="bullet"/>
      <w:lvlText w:val="•"/>
      <w:lvlJc w:val="left"/>
      <w:pPr>
        <w:ind w:left="5342" w:hanging="296"/>
      </w:pPr>
      <w:rPr>
        <w:rFonts w:hint="default"/>
      </w:rPr>
    </w:lvl>
    <w:lvl w:ilvl="6" w:tplc="E250B2E8">
      <w:numFmt w:val="bullet"/>
      <w:lvlText w:val="•"/>
      <w:lvlJc w:val="left"/>
      <w:pPr>
        <w:ind w:left="6326" w:hanging="296"/>
      </w:pPr>
      <w:rPr>
        <w:rFonts w:hint="default"/>
      </w:rPr>
    </w:lvl>
    <w:lvl w:ilvl="7" w:tplc="00DE85EC">
      <w:numFmt w:val="bullet"/>
      <w:lvlText w:val="•"/>
      <w:lvlJc w:val="left"/>
      <w:pPr>
        <w:ind w:left="7310" w:hanging="296"/>
      </w:pPr>
      <w:rPr>
        <w:rFonts w:hint="default"/>
      </w:rPr>
    </w:lvl>
    <w:lvl w:ilvl="8" w:tplc="2098C164">
      <w:numFmt w:val="bullet"/>
      <w:lvlText w:val="•"/>
      <w:lvlJc w:val="left"/>
      <w:pPr>
        <w:ind w:left="8295" w:hanging="296"/>
      </w:pPr>
      <w:rPr>
        <w:rFonts w:hint="default"/>
      </w:rPr>
    </w:lvl>
  </w:abstractNum>
  <w:abstractNum w:abstractNumId="8" w15:restartNumberingAfterBreak="0">
    <w:nsid w:val="267E730C"/>
    <w:multiLevelType w:val="hybridMultilevel"/>
    <w:tmpl w:val="DF429830"/>
    <w:lvl w:ilvl="0" w:tplc="D92AA968">
      <w:numFmt w:val="bullet"/>
      <w:lvlText w:val=""/>
      <w:lvlJc w:val="left"/>
      <w:pPr>
        <w:ind w:left="452" w:hanging="252"/>
      </w:pPr>
      <w:rPr>
        <w:rFonts w:ascii="Symbol" w:eastAsia="Symbol" w:hAnsi="Symbol" w:cs="Symbol" w:hint="default"/>
        <w:w w:val="100"/>
        <w:sz w:val="24"/>
        <w:szCs w:val="24"/>
      </w:rPr>
    </w:lvl>
    <w:lvl w:ilvl="1" w:tplc="94DAFE3A">
      <w:numFmt w:val="bullet"/>
      <w:lvlText w:val="•"/>
      <w:lvlJc w:val="left"/>
      <w:pPr>
        <w:ind w:left="1263" w:hanging="252"/>
      </w:pPr>
      <w:rPr>
        <w:rFonts w:hint="default"/>
      </w:rPr>
    </w:lvl>
    <w:lvl w:ilvl="2" w:tplc="B56ECCA8">
      <w:numFmt w:val="bullet"/>
      <w:lvlText w:val="•"/>
      <w:lvlJc w:val="left"/>
      <w:pPr>
        <w:ind w:left="2066" w:hanging="252"/>
      </w:pPr>
      <w:rPr>
        <w:rFonts w:hint="default"/>
      </w:rPr>
    </w:lvl>
    <w:lvl w:ilvl="3" w:tplc="E00CACC0">
      <w:numFmt w:val="bullet"/>
      <w:lvlText w:val="•"/>
      <w:lvlJc w:val="left"/>
      <w:pPr>
        <w:ind w:left="2869" w:hanging="252"/>
      </w:pPr>
      <w:rPr>
        <w:rFonts w:hint="default"/>
      </w:rPr>
    </w:lvl>
    <w:lvl w:ilvl="4" w:tplc="B8A66E36">
      <w:numFmt w:val="bullet"/>
      <w:lvlText w:val="•"/>
      <w:lvlJc w:val="left"/>
      <w:pPr>
        <w:ind w:left="3672" w:hanging="252"/>
      </w:pPr>
      <w:rPr>
        <w:rFonts w:hint="default"/>
      </w:rPr>
    </w:lvl>
    <w:lvl w:ilvl="5" w:tplc="8398CD5C">
      <w:numFmt w:val="bullet"/>
      <w:lvlText w:val="•"/>
      <w:lvlJc w:val="left"/>
      <w:pPr>
        <w:ind w:left="4475" w:hanging="252"/>
      </w:pPr>
      <w:rPr>
        <w:rFonts w:hint="default"/>
      </w:rPr>
    </w:lvl>
    <w:lvl w:ilvl="6" w:tplc="B91C13A8">
      <w:numFmt w:val="bullet"/>
      <w:lvlText w:val="•"/>
      <w:lvlJc w:val="left"/>
      <w:pPr>
        <w:ind w:left="5278" w:hanging="252"/>
      </w:pPr>
      <w:rPr>
        <w:rFonts w:hint="default"/>
      </w:rPr>
    </w:lvl>
    <w:lvl w:ilvl="7" w:tplc="555E7848">
      <w:numFmt w:val="bullet"/>
      <w:lvlText w:val="•"/>
      <w:lvlJc w:val="left"/>
      <w:pPr>
        <w:ind w:left="6081" w:hanging="252"/>
      </w:pPr>
      <w:rPr>
        <w:rFonts w:hint="default"/>
      </w:rPr>
    </w:lvl>
    <w:lvl w:ilvl="8" w:tplc="CD7810DC">
      <w:numFmt w:val="bullet"/>
      <w:lvlText w:val="•"/>
      <w:lvlJc w:val="left"/>
      <w:pPr>
        <w:ind w:left="6884" w:hanging="252"/>
      </w:pPr>
      <w:rPr>
        <w:rFonts w:hint="default"/>
      </w:rPr>
    </w:lvl>
  </w:abstractNum>
  <w:abstractNum w:abstractNumId="9" w15:restartNumberingAfterBreak="0">
    <w:nsid w:val="27B04EEA"/>
    <w:multiLevelType w:val="hybridMultilevel"/>
    <w:tmpl w:val="2CF64082"/>
    <w:lvl w:ilvl="0" w:tplc="4B3A4450">
      <w:start w:val="1"/>
      <w:numFmt w:val="decimal"/>
      <w:lvlText w:val="%1."/>
      <w:lvlJc w:val="left"/>
      <w:pPr>
        <w:ind w:left="418" w:hanging="353"/>
      </w:pPr>
      <w:rPr>
        <w:rFonts w:ascii="Times New Roman" w:eastAsia="Times New Roman" w:hAnsi="Times New Roman" w:cs="Times New Roman" w:hint="default"/>
        <w:b w:val="0"/>
        <w:bCs w:val="0"/>
        <w:spacing w:val="-11"/>
        <w:w w:val="100"/>
        <w:sz w:val="24"/>
        <w:szCs w:val="24"/>
      </w:rPr>
    </w:lvl>
    <w:lvl w:ilvl="1" w:tplc="B5AADF32">
      <w:numFmt w:val="bullet"/>
      <w:lvlText w:val="•"/>
      <w:lvlJc w:val="left"/>
      <w:pPr>
        <w:ind w:left="1404" w:hanging="353"/>
      </w:pPr>
      <w:rPr>
        <w:rFonts w:hint="default"/>
      </w:rPr>
    </w:lvl>
    <w:lvl w:ilvl="2" w:tplc="144C2734">
      <w:numFmt w:val="bullet"/>
      <w:lvlText w:val="•"/>
      <w:lvlJc w:val="left"/>
      <w:pPr>
        <w:ind w:left="2388" w:hanging="353"/>
      </w:pPr>
      <w:rPr>
        <w:rFonts w:hint="default"/>
      </w:rPr>
    </w:lvl>
    <w:lvl w:ilvl="3" w:tplc="4D34412A">
      <w:numFmt w:val="bullet"/>
      <w:lvlText w:val="•"/>
      <w:lvlJc w:val="left"/>
      <w:pPr>
        <w:ind w:left="3373" w:hanging="353"/>
      </w:pPr>
      <w:rPr>
        <w:rFonts w:hint="default"/>
      </w:rPr>
    </w:lvl>
    <w:lvl w:ilvl="4" w:tplc="65C21B48">
      <w:numFmt w:val="bullet"/>
      <w:lvlText w:val="•"/>
      <w:lvlJc w:val="left"/>
      <w:pPr>
        <w:ind w:left="4357" w:hanging="353"/>
      </w:pPr>
      <w:rPr>
        <w:rFonts w:hint="default"/>
      </w:rPr>
    </w:lvl>
    <w:lvl w:ilvl="5" w:tplc="111EF060">
      <w:numFmt w:val="bullet"/>
      <w:lvlText w:val="•"/>
      <w:lvlJc w:val="left"/>
      <w:pPr>
        <w:ind w:left="5342" w:hanging="353"/>
      </w:pPr>
      <w:rPr>
        <w:rFonts w:hint="default"/>
      </w:rPr>
    </w:lvl>
    <w:lvl w:ilvl="6" w:tplc="51102CFA">
      <w:numFmt w:val="bullet"/>
      <w:lvlText w:val="•"/>
      <w:lvlJc w:val="left"/>
      <w:pPr>
        <w:ind w:left="6326" w:hanging="353"/>
      </w:pPr>
      <w:rPr>
        <w:rFonts w:hint="default"/>
      </w:rPr>
    </w:lvl>
    <w:lvl w:ilvl="7" w:tplc="FA8EA2B2">
      <w:numFmt w:val="bullet"/>
      <w:lvlText w:val="•"/>
      <w:lvlJc w:val="left"/>
      <w:pPr>
        <w:ind w:left="7310" w:hanging="353"/>
      </w:pPr>
      <w:rPr>
        <w:rFonts w:hint="default"/>
      </w:rPr>
    </w:lvl>
    <w:lvl w:ilvl="8" w:tplc="054C9376">
      <w:numFmt w:val="bullet"/>
      <w:lvlText w:val="•"/>
      <w:lvlJc w:val="left"/>
      <w:pPr>
        <w:ind w:left="8295" w:hanging="353"/>
      </w:pPr>
      <w:rPr>
        <w:rFonts w:hint="default"/>
      </w:rPr>
    </w:lvl>
  </w:abstractNum>
  <w:abstractNum w:abstractNumId="10" w15:restartNumberingAfterBreak="0">
    <w:nsid w:val="2BBB6C34"/>
    <w:multiLevelType w:val="hybridMultilevel"/>
    <w:tmpl w:val="93746D02"/>
    <w:lvl w:ilvl="0" w:tplc="C5CA796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15:restartNumberingAfterBreak="0">
    <w:nsid w:val="317E66F3"/>
    <w:multiLevelType w:val="hybridMultilevel"/>
    <w:tmpl w:val="9B36E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A34AFD"/>
    <w:multiLevelType w:val="hybridMultilevel"/>
    <w:tmpl w:val="1FA8D1A4"/>
    <w:lvl w:ilvl="0" w:tplc="18306A72">
      <w:start w:val="1"/>
      <w:numFmt w:val="decimal"/>
      <w:lvlText w:val="%1."/>
      <w:lvlJc w:val="left"/>
      <w:pPr>
        <w:ind w:left="754" w:hanging="336"/>
      </w:pPr>
      <w:rPr>
        <w:rFonts w:ascii="Times New Roman" w:eastAsia="Times New Roman" w:hAnsi="Times New Roman" w:cs="Times New Roman" w:hint="default"/>
        <w:spacing w:val="-27"/>
        <w:w w:val="100"/>
        <w:sz w:val="24"/>
        <w:szCs w:val="24"/>
      </w:rPr>
    </w:lvl>
    <w:lvl w:ilvl="1" w:tplc="F63023E2">
      <w:numFmt w:val="bullet"/>
      <w:lvlText w:val="•"/>
      <w:lvlJc w:val="left"/>
      <w:pPr>
        <w:ind w:left="1710" w:hanging="336"/>
      </w:pPr>
      <w:rPr>
        <w:rFonts w:hint="default"/>
      </w:rPr>
    </w:lvl>
    <w:lvl w:ilvl="2" w:tplc="EE668154">
      <w:numFmt w:val="bullet"/>
      <w:lvlText w:val="•"/>
      <w:lvlJc w:val="left"/>
      <w:pPr>
        <w:ind w:left="2660" w:hanging="336"/>
      </w:pPr>
      <w:rPr>
        <w:rFonts w:hint="default"/>
      </w:rPr>
    </w:lvl>
    <w:lvl w:ilvl="3" w:tplc="EAE01350">
      <w:numFmt w:val="bullet"/>
      <w:lvlText w:val="•"/>
      <w:lvlJc w:val="left"/>
      <w:pPr>
        <w:ind w:left="3611" w:hanging="336"/>
      </w:pPr>
      <w:rPr>
        <w:rFonts w:hint="default"/>
      </w:rPr>
    </w:lvl>
    <w:lvl w:ilvl="4" w:tplc="2A80F27A">
      <w:numFmt w:val="bullet"/>
      <w:lvlText w:val="•"/>
      <w:lvlJc w:val="left"/>
      <w:pPr>
        <w:ind w:left="4561" w:hanging="336"/>
      </w:pPr>
      <w:rPr>
        <w:rFonts w:hint="default"/>
      </w:rPr>
    </w:lvl>
    <w:lvl w:ilvl="5" w:tplc="F652385A">
      <w:numFmt w:val="bullet"/>
      <w:lvlText w:val="•"/>
      <w:lvlJc w:val="left"/>
      <w:pPr>
        <w:ind w:left="5512" w:hanging="336"/>
      </w:pPr>
      <w:rPr>
        <w:rFonts w:hint="default"/>
      </w:rPr>
    </w:lvl>
    <w:lvl w:ilvl="6" w:tplc="5D48FF8E">
      <w:numFmt w:val="bullet"/>
      <w:lvlText w:val="•"/>
      <w:lvlJc w:val="left"/>
      <w:pPr>
        <w:ind w:left="6462" w:hanging="336"/>
      </w:pPr>
      <w:rPr>
        <w:rFonts w:hint="default"/>
      </w:rPr>
    </w:lvl>
    <w:lvl w:ilvl="7" w:tplc="73C0323A">
      <w:numFmt w:val="bullet"/>
      <w:lvlText w:val="•"/>
      <w:lvlJc w:val="left"/>
      <w:pPr>
        <w:ind w:left="7412" w:hanging="336"/>
      </w:pPr>
      <w:rPr>
        <w:rFonts w:hint="default"/>
      </w:rPr>
    </w:lvl>
    <w:lvl w:ilvl="8" w:tplc="50809336">
      <w:numFmt w:val="bullet"/>
      <w:lvlText w:val="•"/>
      <w:lvlJc w:val="left"/>
      <w:pPr>
        <w:ind w:left="8363" w:hanging="336"/>
      </w:pPr>
      <w:rPr>
        <w:rFonts w:hint="default"/>
      </w:rPr>
    </w:lvl>
  </w:abstractNum>
  <w:abstractNum w:abstractNumId="13" w15:restartNumberingAfterBreak="0">
    <w:nsid w:val="4D11514D"/>
    <w:multiLevelType w:val="hybridMultilevel"/>
    <w:tmpl w:val="B0123832"/>
    <w:lvl w:ilvl="0" w:tplc="1F7417C2">
      <w:start w:val="1"/>
      <w:numFmt w:val="decimal"/>
      <w:lvlText w:val="%1."/>
      <w:lvlJc w:val="left"/>
      <w:pPr>
        <w:ind w:left="418" w:hanging="240"/>
      </w:pPr>
      <w:rPr>
        <w:rFonts w:hint="default"/>
        <w:b w:val="0"/>
        <w:bCs w:val="0"/>
        <w:spacing w:val="-7"/>
        <w:w w:val="100"/>
      </w:rPr>
    </w:lvl>
    <w:lvl w:ilvl="1" w:tplc="6636BCE6">
      <w:numFmt w:val="bullet"/>
      <w:lvlText w:val="•"/>
      <w:lvlJc w:val="left"/>
      <w:pPr>
        <w:ind w:left="1404" w:hanging="240"/>
      </w:pPr>
      <w:rPr>
        <w:rFonts w:hint="default"/>
      </w:rPr>
    </w:lvl>
    <w:lvl w:ilvl="2" w:tplc="407A0A4A">
      <w:numFmt w:val="bullet"/>
      <w:lvlText w:val="•"/>
      <w:lvlJc w:val="left"/>
      <w:pPr>
        <w:ind w:left="2388" w:hanging="240"/>
      </w:pPr>
      <w:rPr>
        <w:rFonts w:hint="default"/>
      </w:rPr>
    </w:lvl>
    <w:lvl w:ilvl="3" w:tplc="16007E7C">
      <w:numFmt w:val="bullet"/>
      <w:lvlText w:val="•"/>
      <w:lvlJc w:val="left"/>
      <w:pPr>
        <w:ind w:left="3373" w:hanging="240"/>
      </w:pPr>
      <w:rPr>
        <w:rFonts w:hint="default"/>
      </w:rPr>
    </w:lvl>
    <w:lvl w:ilvl="4" w:tplc="CFF8E95C">
      <w:numFmt w:val="bullet"/>
      <w:lvlText w:val="•"/>
      <w:lvlJc w:val="left"/>
      <w:pPr>
        <w:ind w:left="4357" w:hanging="240"/>
      </w:pPr>
      <w:rPr>
        <w:rFonts w:hint="default"/>
      </w:rPr>
    </w:lvl>
    <w:lvl w:ilvl="5" w:tplc="004A6D4A">
      <w:numFmt w:val="bullet"/>
      <w:lvlText w:val="•"/>
      <w:lvlJc w:val="left"/>
      <w:pPr>
        <w:ind w:left="5342" w:hanging="240"/>
      </w:pPr>
      <w:rPr>
        <w:rFonts w:hint="default"/>
      </w:rPr>
    </w:lvl>
    <w:lvl w:ilvl="6" w:tplc="4D32EAAA">
      <w:numFmt w:val="bullet"/>
      <w:lvlText w:val="•"/>
      <w:lvlJc w:val="left"/>
      <w:pPr>
        <w:ind w:left="6326" w:hanging="240"/>
      </w:pPr>
      <w:rPr>
        <w:rFonts w:hint="default"/>
      </w:rPr>
    </w:lvl>
    <w:lvl w:ilvl="7" w:tplc="14B85CDC">
      <w:numFmt w:val="bullet"/>
      <w:lvlText w:val="•"/>
      <w:lvlJc w:val="left"/>
      <w:pPr>
        <w:ind w:left="7310" w:hanging="240"/>
      </w:pPr>
      <w:rPr>
        <w:rFonts w:hint="default"/>
      </w:rPr>
    </w:lvl>
    <w:lvl w:ilvl="8" w:tplc="E28A866E">
      <w:numFmt w:val="bullet"/>
      <w:lvlText w:val="•"/>
      <w:lvlJc w:val="left"/>
      <w:pPr>
        <w:ind w:left="8295" w:hanging="240"/>
      </w:pPr>
      <w:rPr>
        <w:rFonts w:hint="default"/>
      </w:rPr>
    </w:lvl>
  </w:abstractNum>
  <w:abstractNum w:abstractNumId="14" w15:restartNumberingAfterBreak="0">
    <w:nsid w:val="52845564"/>
    <w:multiLevelType w:val="hybridMultilevel"/>
    <w:tmpl w:val="44FCC2F0"/>
    <w:lvl w:ilvl="0" w:tplc="EE8277C2">
      <w:start w:val="7"/>
      <w:numFmt w:val="decimal"/>
      <w:lvlText w:val="%1."/>
      <w:lvlJc w:val="left"/>
      <w:pPr>
        <w:ind w:left="418" w:hanging="248"/>
      </w:pPr>
      <w:rPr>
        <w:rFonts w:hint="default"/>
        <w:b/>
        <w:bCs/>
        <w:w w:val="100"/>
      </w:rPr>
    </w:lvl>
    <w:lvl w:ilvl="1" w:tplc="DA46655C">
      <w:numFmt w:val="bullet"/>
      <w:lvlText w:val="•"/>
      <w:lvlJc w:val="left"/>
      <w:pPr>
        <w:ind w:left="1404" w:hanging="248"/>
      </w:pPr>
      <w:rPr>
        <w:rFonts w:hint="default"/>
      </w:rPr>
    </w:lvl>
    <w:lvl w:ilvl="2" w:tplc="196A389E">
      <w:numFmt w:val="bullet"/>
      <w:lvlText w:val="•"/>
      <w:lvlJc w:val="left"/>
      <w:pPr>
        <w:ind w:left="2388" w:hanging="248"/>
      </w:pPr>
      <w:rPr>
        <w:rFonts w:hint="default"/>
      </w:rPr>
    </w:lvl>
    <w:lvl w:ilvl="3" w:tplc="6D861858">
      <w:numFmt w:val="bullet"/>
      <w:lvlText w:val="•"/>
      <w:lvlJc w:val="left"/>
      <w:pPr>
        <w:ind w:left="3373" w:hanging="248"/>
      </w:pPr>
      <w:rPr>
        <w:rFonts w:hint="default"/>
      </w:rPr>
    </w:lvl>
    <w:lvl w:ilvl="4" w:tplc="283AA9B0">
      <w:numFmt w:val="bullet"/>
      <w:lvlText w:val="•"/>
      <w:lvlJc w:val="left"/>
      <w:pPr>
        <w:ind w:left="4357" w:hanging="248"/>
      </w:pPr>
      <w:rPr>
        <w:rFonts w:hint="default"/>
      </w:rPr>
    </w:lvl>
    <w:lvl w:ilvl="5" w:tplc="6E4E248C">
      <w:numFmt w:val="bullet"/>
      <w:lvlText w:val="•"/>
      <w:lvlJc w:val="left"/>
      <w:pPr>
        <w:ind w:left="5342" w:hanging="248"/>
      </w:pPr>
      <w:rPr>
        <w:rFonts w:hint="default"/>
      </w:rPr>
    </w:lvl>
    <w:lvl w:ilvl="6" w:tplc="64163DBA">
      <w:numFmt w:val="bullet"/>
      <w:lvlText w:val="•"/>
      <w:lvlJc w:val="left"/>
      <w:pPr>
        <w:ind w:left="6326" w:hanging="248"/>
      </w:pPr>
      <w:rPr>
        <w:rFonts w:hint="default"/>
      </w:rPr>
    </w:lvl>
    <w:lvl w:ilvl="7" w:tplc="5E9AA51A">
      <w:numFmt w:val="bullet"/>
      <w:lvlText w:val="•"/>
      <w:lvlJc w:val="left"/>
      <w:pPr>
        <w:ind w:left="7310" w:hanging="248"/>
      </w:pPr>
      <w:rPr>
        <w:rFonts w:hint="default"/>
      </w:rPr>
    </w:lvl>
    <w:lvl w:ilvl="8" w:tplc="81A622EC">
      <w:numFmt w:val="bullet"/>
      <w:lvlText w:val="•"/>
      <w:lvlJc w:val="left"/>
      <w:pPr>
        <w:ind w:left="8295" w:hanging="248"/>
      </w:pPr>
      <w:rPr>
        <w:rFonts w:hint="default"/>
      </w:rPr>
    </w:lvl>
  </w:abstractNum>
  <w:abstractNum w:abstractNumId="15" w15:restartNumberingAfterBreak="0">
    <w:nsid w:val="54190806"/>
    <w:multiLevelType w:val="hybridMultilevel"/>
    <w:tmpl w:val="6408F984"/>
    <w:lvl w:ilvl="0" w:tplc="0442ABD0">
      <w:start w:val="1"/>
      <w:numFmt w:val="decimal"/>
      <w:pStyle w:val="a"/>
      <w:lvlText w:val="%1."/>
      <w:lvlJc w:val="left"/>
      <w:pPr>
        <w:tabs>
          <w:tab w:val="num" w:pos="540"/>
        </w:tabs>
        <w:ind w:left="540" w:firstLine="0"/>
      </w:pPr>
      <w:rPr>
        <w:rFonts w:ascii="Times New Roman" w:eastAsia="Times New Roman" w:hAnsi="Times New Roman" w:cs="Times New Roman"/>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560C6315"/>
    <w:multiLevelType w:val="hybridMultilevel"/>
    <w:tmpl w:val="DD44F308"/>
    <w:lvl w:ilvl="0" w:tplc="0A060336">
      <w:start w:val="4"/>
      <w:numFmt w:val="decimal"/>
      <w:lvlText w:val="%1."/>
      <w:lvlJc w:val="left"/>
      <w:pPr>
        <w:ind w:left="418" w:hanging="236"/>
      </w:pPr>
      <w:rPr>
        <w:rFonts w:ascii="Times New Roman" w:eastAsia="Times New Roman" w:hAnsi="Times New Roman" w:cs="Times New Roman" w:hint="default"/>
        <w:w w:val="100"/>
        <w:sz w:val="24"/>
        <w:szCs w:val="24"/>
      </w:rPr>
    </w:lvl>
    <w:lvl w:ilvl="1" w:tplc="6FCC8724">
      <w:numFmt w:val="bullet"/>
      <w:lvlText w:val="•"/>
      <w:lvlJc w:val="left"/>
      <w:pPr>
        <w:ind w:left="1404" w:hanging="236"/>
      </w:pPr>
      <w:rPr>
        <w:rFonts w:hint="default"/>
      </w:rPr>
    </w:lvl>
    <w:lvl w:ilvl="2" w:tplc="E744DD48">
      <w:numFmt w:val="bullet"/>
      <w:lvlText w:val="•"/>
      <w:lvlJc w:val="left"/>
      <w:pPr>
        <w:ind w:left="2388" w:hanging="236"/>
      </w:pPr>
      <w:rPr>
        <w:rFonts w:hint="default"/>
      </w:rPr>
    </w:lvl>
    <w:lvl w:ilvl="3" w:tplc="92C4F6BE">
      <w:numFmt w:val="bullet"/>
      <w:lvlText w:val="•"/>
      <w:lvlJc w:val="left"/>
      <w:pPr>
        <w:ind w:left="3373" w:hanging="236"/>
      </w:pPr>
      <w:rPr>
        <w:rFonts w:hint="default"/>
      </w:rPr>
    </w:lvl>
    <w:lvl w:ilvl="4" w:tplc="6D7E05AE">
      <w:numFmt w:val="bullet"/>
      <w:lvlText w:val="•"/>
      <w:lvlJc w:val="left"/>
      <w:pPr>
        <w:ind w:left="4357" w:hanging="236"/>
      </w:pPr>
      <w:rPr>
        <w:rFonts w:hint="default"/>
      </w:rPr>
    </w:lvl>
    <w:lvl w:ilvl="5" w:tplc="28001476">
      <w:numFmt w:val="bullet"/>
      <w:lvlText w:val="•"/>
      <w:lvlJc w:val="left"/>
      <w:pPr>
        <w:ind w:left="5342" w:hanging="236"/>
      </w:pPr>
      <w:rPr>
        <w:rFonts w:hint="default"/>
      </w:rPr>
    </w:lvl>
    <w:lvl w:ilvl="6" w:tplc="6A469BAA">
      <w:numFmt w:val="bullet"/>
      <w:lvlText w:val="•"/>
      <w:lvlJc w:val="left"/>
      <w:pPr>
        <w:ind w:left="6326" w:hanging="236"/>
      </w:pPr>
      <w:rPr>
        <w:rFonts w:hint="default"/>
      </w:rPr>
    </w:lvl>
    <w:lvl w:ilvl="7" w:tplc="5C7C6C74">
      <w:numFmt w:val="bullet"/>
      <w:lvlText w:val="•"/>
      <w:lvlJc w:val="left"/>
      <w:pPr>
        <w:ind w:left="7310" w:hanging="236"/>
      </w:pPr>
      <w:rPr>
        <w:rFonts w:hint="default"/>
      </w:rPr>
    </w:lvl>
    <w:lvl w:ilvl="8" w:tplc="3AB811EA">
      <w:numFmt w:val="bullet"/>
      <w:lvlText w:val="•"/>
      <w:lvlJc w:val="left"/>
      <w:pPr>
        <w:ind w:left="8295" w:hanging="236"/>
      </w:pPr>
      <w:rPr>
        <w:rFonts w:hint="default"/>
      </w:rPr>
    </w:lvl>
  </w:abstractNum>
  <w:abstractNum w:abstractNumId="17" w15:restartNumberingAfterBreak="0">
    <w:nsid w:val="578C69E7"/>
    <w:multiLevelType w:val="hybridMultilevel"/>
    <w:tmpl w:val="009A4D9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15:restartNumberingAfterBreak="0">
    <w:nsid w:val="58101D0B"/>
    <w:multiLevelType w:val="hybridMultilevel"/>
    <w:tmpl w:val="4852E910"/>
    <w:lvl w:ilvl="0" w:tplc="9C7494D8">
      <w:start w:val="1"/>
      <w:numFmt w:val="decimal"/>
      <w:lvlText w:val="%1."/>
      <w:lvlJc w:val="left"/>
      <w:pPr>
        <w:ind w:left="418" w:hanging="181"/>
      </w:pPr>
      <w:rPr>
        <w:rFonts w:ascii="Times New Roman" w:eastAsia="Times New Roman" w:hAnsi="Times New Roman" w:cs="Times New Roman" w:hint="default"/>
        <w:w w:val="100"/>
        <w:sz w:val="24"/>
        <w:szCs w:val="24"/>
      </w:rPr>
    </w:lvl>
    <w:lvl w:ilvl="1" w:tplc="19DEBEFC">
      <w:numFmt w:val="bullet"/>
      <w:lvlText w:val="•"/>
      <w:lvlJc w:val="left"/>
      <w:pPr>
        <w:ind w:left="1404" w:hanging="181"/>
      </w:pPr>
      <w:rPr>
        <w:rFonts w:hint="default"/>
      </w:rPr>
    </w:lvl>
    <w:lvl w:ilvl="2" w:tplc="562A2302">
      <w:numFmt w:val="bullet"/>
      <w:lvlText w:val="•"/>
      <w:lvlJc w:val="left"/>
      <w:pPr>
        <w:ind w:left="2388" w:hanging="181"/>
      </w:pPr>
      <w:rPr>
        <w:rFonts w:hint="default"/>
      </w:rPr>
    </w:lvl>
    <w:lvl w:ilvl="3" w:tplc="52B0984C">
      <w:numFmt w:val="bullet"/>
      <w:lvlText w:val="•"/>
      <w:lvlJc w:val="left"/>
      <w:pPr>
        <w:ind w:left="3373" w:hanging="181"/>
      </w:pPr>
      <w:rPr>
        <w:rFonts w:hint="default"/>
      </w:rPr>
    </w:lvl>
    <w:lvl w:ilvl="4" w:tplc="0024A8B0">
      <w:numFmt w:val="bullet"/>
      <w:lvlText w:val="•"/>
      <w:lvlJc w:val="left"/>
      <w:pPr>
        <w:ind w:left="4357" w:hanging="181"/>
      </w:pPr>
      <w:rPr>
        <w:rFonts w:hint="default"/>
      </w:rPr>
    </w:lvl>
    <w:lvl w:ilvl="5" w:tplc="DEC4945C">
      <w:numFmt w:val="bullet"/>
      <w:lvlText w:val="•"/>
      <w:lvlJc w:val="left"/>
      <w:pPr>
        <w:ind w:left="5342" w:hanging="181"/>
      </w:pPr>
      <w:rPr>
        <w:rFonts w:hint="default"/>
      </w:rPr>
    </w:lvl>
    <w:lvl w:ilvl="6" w:tplc="F6A814EC">
      <w:numFmt w:val="bullet"/>
      <w:lvlText w:val="•"/>
      <w:lvlJc w:val="left"/>
      <w:pPr>
        <w:ind w:left="6326" w:hanging="181"/>
      </w:pPr>
      <w:rPr>
        <w:rFonts w:hint="default"/>
      </w:rPr>
    </w:lvl>
    <w:lvl w:ilvl="7" w:tplc="182C988E">
      <w:numFmt w:val="bullet"/>
      <w:lvlText w:val="•"/>
      <w:lvlJc w:val="left"/>
      <w:pPr>
        <w:ind w:left="7310" w:hanging="181"/>
      </w:pPr>
      <w:rPr>
        <w:rFonts w:hint="default"/>
      </w:rPr>
    </w:lvl>
    <w:lvl w:ilvl="8" w:tplc="0C10217C">
      <w:numFmt w:val="bullet"/>
      <w:lvlText w:val="•"/>
      <w:lvlJc w:val="left"/>
      <w:pPr>
        <w:ind w:left="8295" w:hanging="181"/>
      </w:pPr>
      <w:rPr>
        <w:rFonts w:hint="default"/>
      </w:rPr>
    </w:lvl>
  </w:abstractNum>
  <w:abstractNum w:abstractNumId="19" w15:restartNumberingAfterBreak="0">
    <w:nsid w:val="600C6D8F"/>
    <w:multiLevelType w:val="hybridMultilevel"/>
    <w:tmpl w:val="3FA042FE"/>
    <w:lvl w:ilvl="0" w:tplc="EADCA99A">
      <w:start w:val="1"/>
      <w:numFmt w:val="decimal"/>
      <w:lvlText w:val="%1."/>
      <w:lvlJc w:val="left"/>
      <w:pPr>
        <w:ind w:left="418" w:hanging="274"/>
      </w:pPr>
      <w:rPr>
        <w:rFonts w:ascii="Times New Roman" w:eastAsia="Times New Roman" w:hAnsi="Times New Roman" w:cs="Times New Roman" w:hint="default"/>
        <w:spacing w:val="-28"/>
        <w:w w:val="100"/>
        <w:sz w:val="24"/>
        <w:szCs w:val="24"/>
      </w:rPr>
    </w:lvl>
    <w:lvl w:ilvl="1" w:tplc="FF6EE430">
      <w:numFmt w:val="bullet"/>
      <w:lvlText w:val="•"/>
      <w:lvlJc w:val="left"/>
      <w:pPr>
        <w:ind w:left="1404" w:hanging="274"/>
      </w:pPr>
      <w:rPr>
        <w:rFonts w:hint="default"/>
      </w:rPr>
    </w:lvl>
    <w:lvl w:ilvl="2" w:tplc="92045124">
      <w:numFmt w:val="bullet"/>
      <w:lvlText w:val="•"/>
      <w:lvlJc w:val="left"/>
      <w:pPr>
        <w:ind w:left="2388" w:hanging="274"/>
      </w:pPr>
      <w:rPr>
        <w:rFonts w:hint="default"/>
      </w:rPr>
    </w:lvl>
    <w:lvl w:ilvl="3" w:tplc="4BC076E0">
      <w:numFmt w:val="bullet"/>
      <w:lvlText w:val="•"/>
      <w:lvlJc w:val="left"/>
      <w:pPr>
        <w:ind w:left="3373" w:hanging="274"/>
      </w:pPr>
      <w:rPr>
        <w:rFonts w:hint="default"/>
      </w:rPr>
    </w:lvl>
    <w:lvl w:ilvl="4" w:tplc="05AE5D90">
      <w:numFmt w:val="bullet"/>
      <w:lvlText w:val="•"/>
      <w:lvlJc w:val="left"/>
      <w:pPr>
        <w:ind w:left="4357" w:hanging="274"/>
      </w:pPr>
      <w:rPr>
        <w:rFonts w:hint="default"/>
      </w:rPr>
    </w:lvl>
    <w:lvl w:ilvl="5" w:tplc="E564CEE8">
      <w:numFmt w:val="bullet"/>
      <w:lvlText w:val="•"/>
      <w:lvlJc w:val="left"/>
      <w:pPr>
        <w:ind w:left="5342" w:hanging="274"/>
      </w:pPr>
      <w:rPr>
        <w:rFonts w:hint="default"/>
      </w:rPr>
    </w:lvl>
    <w:lvl w:ilvl="6" w:tplc="2040A106">
      <w:numFmt w:val="bullet"/>
      <w:lvlText w:val="•"/>
      <w:lvlJc w:val="left"/>
      <w:pPr>
        <w:ind w:left="6326" w:hanging="274"/>
      </w:pPr>
      <w:rPr>
        <w:rFonts w:hint="default"/>
      </w:rPr>
    </w:lvl>
    <w:lvl w:ilvl="7" w:tplc="EDB003E4">
      <w:numFmt w:val="bullet"/>
      <w:lvlText w:val="•"/>
      <w:lvlJc w:val="left"/>
      <w:pPr>
        <w:ind w:left="7310" w:hanging="274"/>
      </w:pPr>
      <w:rPr>
        <w:rFonts w:hint="default"/>
      </w:rPr>
    </w:lvl>
    <w:lvl w:ilvl="8" w:tplc="8EFE2404">
      <w:numFmt w:val="bullet"/>
      <w:lvlText w:val="•"/>
      <w:lvlJc w:val="left"/>
      <w:pPr>
        <w:ind w:left="8295" w:hanging="274"/>
      </w:pPr>
      <w:rPr>
        <w:rFonts w:hint="default"/>
      </w:rPr>
    </w:lvl>
  </w:abstractNum>
  <w:abstractNum w:abstractNumId="20" w15:restartNumberingAfterBreak="0">
    <w:nsid w:val="68D04C6C"/>
    <w:multiLevelType w:val="hybridMultilevel"/>
    <w:tmpl w:val="69C053A8"/>
    <w:lvl w:ilvl="0" w:tplc="C19031B4">
      <w:start w:val="1"/>
      <w:numFmt w:val="decimal"/>
      <w:lvlText w:val="%1."/>
      <w:lvlJc w:val="left"/>
      <w:pPr>
        <w:ind w:left="786" w:hanging="360"/>
      </w:pPr>
      <w:rPr>
        <w:rFonts w:eastAsia="Calibri" w:hint="default"/>
        <w:b w:val="0"/>
        <w:bCs/>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69024735"/>
    <w:multiLevelType w:val="hybridMultilevel"/>
    <w:tmpl w:val="F110A032"/>
    <w:lvl w:ilvl="0" w:tplc="5008C27A">
      <w:start w:val="1"/>
      <w:numFmt w:val="decimal"/>
      <w:lvlText w:val="%1."/>
      <w:lvlJc w:val="left"/>
      <w:pPr>
        <w:ind w:left="418" w:hanging="243"/>
      </w:pPr>
      <w:rPr>
        <w:rFonts w:hint="default"/>
        <w:w w:val="100"/>
      </w:rPr>
    </w:lvl>
    <w:lvl w:ilvl="1" w:tplc="57B8CA4A">
      <w:numFmt w:val="bullet"/>
      <w:lvlText w:val="•"/>
      <w:lvlJc w:val="left"/>
      <w:pPr>
        <w:ind w:left="1404" w:hanging="243"/>
      </w:pPr>
      <w:rPr>
        <w:rFonts w:hint="default"/>
      </w:rPr>
    </w:lvl>
    <w:lvl w:ilvl="2" w:tplc="F1B2DEE0">
      <w:numFmt w:val="bullet"/>
      <w:lvlText w:val="•"/>
      <w:lvlJc w:val="left"/>
      <w:pPr>
        <w:ind w:left="2388" w:hanging="243"/>
      </w:pPr>
      <w:rPr>
        <w:rFonts w:hint="default"/>
      </w:rPr>
    </w:lvl>
    <w:lvl w:ilvl="3" w:tplc="FA927F6C">
      <w:numFmt w:val="bullet"/>
      <w:lvlText w:val="•"/>
      <w:lvlJc w:val="left"/>
      <w:pPr>
        <w:ind w:left="3373" w:hanging="243"/>
      </w:pPr>
      <w:rPr>
        <w:rFonts w:hint="default"/>
      </w:rPr>
    </w:lvl>
    <w:lvl w:ilvl="4" w:tplc="E8C43934">
      <w:numFmt w:val="bullet"/>
      <w:lvlText w:val="•"/>
      <w:lvlJc w:val="left"/>
      <w:pPr>
        <w:ind w:left="4357" w:hanging="243"/>
      </w:pPr>
      <w:rPr>
        <w:rFonts w:hint="default"/>
      </w:rPr>
    </w:lvl>
    <w:lvl w:ilvl="5" w:tplc="09405DBA">
      <w:numFmt w:val="bullet"/>
      <w:lvlText w:val="•"/>
      <w:lvlJc w:val="left"/>
      <w:pPr>
        <w:ind w:left="5342" w:hanging="243"/>
      </w:pPr>
      <w:rPr>
        <w:rFonts w:hint="default"/>
      </w:rPr>
    </w:lvl>
    <w:lvl w:ilvl="6" w:tplc="2A3E19B2">
      <w:numFmt w:val="bullet"/>
      <w:lvlText w:val="•"/>
      <w:lvlJc w:val="left"/>
      <w:pPr>
        <w:ind w:left="6326" w:hanging="243"/>
      </w:pPr>
      <w:rPr>
        <w:rFonts w:hint="default"/>
      </w:rPr>
    </w:lvl>
    <w:lvl w:ilvl="7" w:tplc="39164E28">
      <w:numFmt w:val="bullet"/>
      <w:lvlText w:val="•"/>
      <w:lvlJc w:val="left"/>
      <w:pPr>
        <w:ind w:left="7310" w:hanging="243"/>
      </w:pPr>
      <w:rPr>
        <w:rFonts w:hint="default"/>
      </w:rPr>
    </w:lvl>
    <w:lvl w:ilvl="8" w:tplc="B49A2D0C">
      <w:numFmt w:val="bullet"/>
      <w:lvlText w:val="•"/>
      <w:lvlJc w:val="left"/>
      <w:pPr>
        <w:ind w:left="8295" w:hanging="243"/>
      </w:pPr>
      <w:rPr>
        <w:rFonts w:hint="default"/>
      </w:rPr>
    </w:lvl>
  </w:abstractNum>
  <w:abstractNum w:abstractNumId="22" w15:restartNumberingAfterBreak="0">
    <w:nsid w:val="6FE27050"/>
    <w:multiLevelType w:val="hybridMultilevel"/>
    <w:tmpl w:val="C0367230"/>
    <w:lvl w:ilvl="0" w:tplc="C5CA796A">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707B5C95"/>
    <w:multiLevelType w:val="hybridMultilevel"/>
    <w:tmpl w:val="18DAB968"/>
    <w:lvl w:ilvl="0" w:tplc="3BC43038">
      <w:start w:val="1"/>
      <w:numFmt w:val="decimal"/>
      <w:lvlText w:val="%1."/>
      <w:lvlJc w:val="left"/>
      <w:pPr>
        <w:ind w:left="418" w:hanging="243"/>
      </w:pPr>
      <w:rPr>
        <w:rFonts w:ascii="Times New Roman" w:eastAsia="Times New Roman" w:hAnsi="Times New Roman" w:cs="Times New Roman" w:hint="default"/>
        <w:w w:val="100"/>
        <w:sz w:val="24"/>
        <w:szCs w:val="24"/>
      </w:rPr>
    </w:lvl>
    <w:lvl w:ilvl="1" w:tplc="5ADC21F0">
      <w:numFmt w:val="bullet"/>
      <w:lvlText w:val="•"/>
      <w:lvlJc w:val="left"/>
      <w:pPr>
        <w:ind w:left="1404" w:hanging="243"/>
      </w:pPr>
      <w:rPr>
        <w:rFonts w:hint="default"/>
      </w:rPr>
    </w:lvl>
    <w:lvl w:ilvl="2" w:tplc="4D985400">
      <w:numFmt w:val="bullet"/>
      <w:lvlText w:val="•"/>
      <w:lvlJc w:val="left"/>
      <w:pPr>
        <w:ind w:left="2388" w:hanging="243"/>
      </w:pPr>
      <w:rPr>
        <w:rFonts w:hint="default"/>
      </w:rPr>
    </w:lvl>
    <w:lvl w:ilvl="3" w:tplc="DF1E3DE4">
      <w:numFmt w:val="bullet"/>
      <w:lvlText w:val="•"/>
      <w:lvlJc w:val="left"/>
      <w:pPr>
        <w:ind w:left="3373" w:hanging="243"/>
      </w:pPr>
      <w:rPr>
        <w:rFonts w:hint="default"/>
      </w:rPr>
    </w:lvl>
    <w:lvl w:ilvl="4" w:tplc="A3A204B2">
      <w:numFmt w:val="bullet"/>
      <w:lvlText w:val="•"/>
      <w:lvlJc w:val="left"/>
      <w:pPr>
        <w:ind w:left="4357" w:hanging="243"/>
      </w:pPr>
      <w:rPr>
        <w:rFonts w:hint="default"/>
      </w:rPr>
    </w:lvl>
    <w:lvl w:ilvl="5" w:tplc="6BA03DCA">
      <w:numFmt w:val="bullet"/>
      <w:lvlText w:val="•"/>
      <w:lvlJc w:val="left"/>
      <w:pPr>
        <w:ind w:left="5342" w:hanging="243"/>
      </w:pPr>
      <w:rPr>
        <w:rFonts w:hint="default"/>
      </w:rPr>
    </w:lvl>
    <w:lvl w:ilvl="6" w:tplc="EA207CDC">
      <w:numFmt w:val="bullet"/>
      <w:lvlText w:val="•"/>
      <w:lvlJc w:val="left"/>
      <w:pPr>
        <w:ind w:left="6326" w:hanging="243"/>
      </w:pPr>
      <w:rPr>
        <w:rFonts w:hint="default"/>
      </w:rPr>
    </w:lvl>
    <w:lvl w:ilvl="7" w:tplc="5FAA5612">
      <w:numFmt w:val="bullet"/>
      <w:lvlText w:val="•"/>
      <w:lvlJc w:val="left"/>
      <w:pPr>
        <w:ind w:left="7310" w:hanging="243"/>
      </w:pPr>
      <w:rPr>
        <w:rFonts w:hint="default"/>
      </w:rPr>
    </w:lvl>
    <w:lvl w:ilvl="8" w:tplc="5E485A10">
      <w:numFmt w:val="bullet"/>
      <w:lvlText w:val="•"/>
      <w:lvlJc w:val="left"/>
      <w:pPr>
        <w:ind w:left="8295" w:hanging="243"/>
      </w:pPr>
      <w:rPr>
        <w:rFonts w:hint="default"/>
      </w:rPr>
    </w:lvl>
  </w:abstractNum>
  <w:abstractNum w:abstractNumId="24" w15:restartNumberingAfterBreak="0">
    <w:nsid w:val="729105B1"/>
    <w:multiLevelType w:val="hybridMultilevel"/>
    <w:tmpl w:val="25B021D4"/>
    <w:lvl w:ilvl="0" w:tplc="060422EE">
      <w:start w:val="1"/>
      <w:numFmt w:val="decimal"/>
      <w:lvlText w:val="%1."/>
      <w:lvlJc w:val="left"/>
      <w:pPr>
        <w:ind w:left="658" w:hanging="240"/>
      </w:pPr>
      <w:rPr>
        <w:rFonts w:ascii="Times New Roman" w:eastAsia="Times New Roman" w:hAnsi="Times New Roman" w:cs="Times New Roman" w:hint="default"/>
        <w:spacing w:val="-3"/>
        <w:w w:val="100"/>
        <w:sz w:val="24"/>
        <w:szCs w:val="24"/>
      </w:rPr>
    </w:lvl>
    <w:lvl w:ilvl="1" w:tplc="85768D86">
      <w:numFmt w:val="bullet"/>
      <w:lvlText w:val="•"/>
      <w:lvlJc w:val="left"/>
      <w:pPr>
        <w:ind w:left="1620" w:hanging="240"/>
      </w:pPr>
      <w:rPr>
        <w:rFonts w:hint="default"/>
      </w:rPr>
    </w:lvl>
    <w:lvl w:ilvl="2" w:tplc="D9646410">
      <w:numFmt w:val="bullet"/>
      <w:lvlText w:val="•"/>
      <w:lvlJc w:val="left"/>
      <w:pPr>
        <w:ind w:left="2580" w:hanging="240"/>
      </w:pPr>
      <w:rPr>
        <w:rFonts w:hint="default"/>
      </w:rPr>
    </w:lvl>
    <w:lvl w:ilvl="3" w:tplc="123CCE5C">
      <w:numFmt w:val="bullet"/>
      <w:lvlText w:val="•"/>
      <w:lvlJc w:val="left"/>
      <w:pPr>
        <w:ind w:left="3541" w:hanging="240"/>
      </w:pPr>
      <w:rPr>
        <w:rFonts w:hint="default"/>
      </w:rPr>
    </w:lvl>
    <w:lvl w:ilvl="4" w:tplc="1E0649FE">
      <w:numFmt w:val="bullet"/>
      <w:lvlText w:val="•"/>
      <w:lvlJc w:val="left"/>
      <w:pPr>
        <w:ind w:left="4501" w:hanging="240"/>
      </w:pPr>
      <w:rPr>
        <w:rFonts w:hint="default"/>
      </w:rPr>
    </w:lvl>
    <w:lvl w:ilvl="5" w:tplc="F2BCA7CA">
      <w:numFmt w:val="bullet"/>
      <w:lvlText w:val="•"/>
      <w:lvlJc w:val="left"/>
      <w:pPr>
        <w:ind w:left="5462" w:hanging="240"/>
      </w:pPr>
      <w:rPr>
        <w:rFonts w:hint="default"/>
      </w:rPr>
    </w:lvl>
    <w:lvl w:ilvl="6" w:tplc="98FA55AA">
      <w:numFmt w:val="bullet"/>
      <w:lvlText w:val="•"/>
      <w:lvlJc w:val="left"/>
      <w:pPr>
        <w:ind w:left="6422" w:hanging="240"/>
      </w:pPr>
      <w:rPr>
        <w:rFonts w:hint="default"/>
      </w:rPr>
    </w:lvl>
    <w:lvl w:ilvl="7" w:tplc="C00E75CE">
      <w:numFmt w:val="bullet"/>
      <w:lvlText w:val="•"/>
      <w:lvlJc w:val="left"/>
      <w:pPr>
        <w:ind w:left="7382" w:hanging="240"/>
      </w:pPr>
      <w:rPr>
        <w:rFonts w:hint="default"/>
      </w:rPr>
    </w:lvl>
    <w:lvl w:ilvl="8" w:tplc="FAF086DC">
      <w:numFmt w:val="bullet"/>
      <w:lvlText w:val="•"/>
      <w:lvlJc w:val="left"/>
      <w:pPr>
        <w:ind w:left="8343" w:hanging="240"/>
      </w:pPr>
      <w:rPr>
        <w:rFonts w:hint="default"/>
      </w:rPr>
    </w:lvl>
  </w:abstractNum>
  <w:num w:numId="1" w16cid:durableId="462425687">
    <w:abstractNumId w:val="0"/>
  </w:num>
  <w:num w:numId="2" w16cid:durableId="1852255876">
    <w:abstractNumId w:val="8"/>
  </w:num>
  <w:num w:numId="3" w16cid:durableId="1844272613">
    <w:abstractNumId w:val="9"/>
  </w:num>
  <w:num w:numId="4" w16cid:durableId="579363982">
    <w:abstractNumId w:val="18"/>
  </w:num>
  <w:num w:numId="5" w16cid:durableId="1035883180">
    <w:abstractNumId w:val="23"/>
  </w:num>
  <w:num w:numId="6" w16cid:durableId="1222406321">
    <w:abstractNumId w:val="12"/>
  </w:num>
  <w:num w:numId="7" w16cid:durableId="78066262">
    <w:abstractNumId w:val="24"/>
  </w:num>
  <w:num w:numId="8" w16cid:durableId="2065327361">
    <w:abstractNumId w:val="7"/>
  </w:num>
  <w:num w:numId="9" w16cid:durableId="386880554">
    <w:abstractNumId w:val="16"/>
  </w:num>
  <w:num w:numId="10" w16cid:durableId="1317955617">
    <w:abstractNumId w:val="13"/>
  </w:num>
  <w:num w:numId="11" w16cid:durableId="196358066">
    <w:abstractNumId w:val="21"/>
  </w:num>
  <w:num w:numId="12" w16cid:durableId="915820067">
    <w:abstractNumId w:val="14"/>
  </w:num>
  <w:num w:numId="13" w16cid:durableId="912201810">
    <w:abstractNumId w:val="1"/>
  </w:num>
  <w:num w:numId="14" w16cid:durableId="2136436195">
    <w:abstractNumId w:val="19"/>
  </w:num>
  <w:num w:numId="15" w16cid:durableId="1854760350">
    <w:abstractNumId w:val="2"/>
  </w:num>
  <w:num w:numId="16" w16cid:durableId="1621565536">
    <w:abstractNumId w:val="4"/>
  </w:num>
  <w:num w:numId="17" w16cid:durableId="576596193">
    <w:abstractNumId w:val="15"/>
  </w:num>
  <w:num w:numId="18" w16cid:durableId="1479952577">
    <w:abstractNumId w:val="6"/>
  </w:num>
  <w:num w:numId="19" w16cid:durableId="782456407">
    <w:abstractNumId w:val="20"/>
  </w:num>
  <w:num w:numId="20" w16cid:durableId="340548249">
    <w:abstractNumId w:val="22"/>
  </w:num>
  <w:num w:numId="21" w16cid:durableId="98137273">
    <w:abstractNumId w:val="11"/>
  </w:num>
  <w:num w:numId="22" w16cid:durableId="375466267">
    <w:abstractNumId w:val="5"/>
  </w:num>
  <w:num w:numId="23" w16cid:durableId="1526214279">
    <w:abstractNumId w:val="10"/>
  </w:num>
  <w:num w:numId="24" w16cid:durableId="1054624291">
    <w:abstractNumId w:val="17"/>
  </w:num>
  <w:num w:numId="25" w16cid:durableId="1904174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7B"/>
    <w:rsid w:val="00016E08"/>
    <w:rsid w:val="0003536F"/>
    <w:rsid w:val="0007363D"/>
    <w:rsid w:val="00081228"/>
    <w:rsid w:val="0009300E"/>
    <w:rsid w:val="000A042C"/>
    <w:rsid w:val="000A0BA0"/>
    <w:rsid w:val="000C4EDC"/>
    <w:rsid w:val="00100D36"/>
    <w:rsid w:val="00111BA4"/>
    <w:rsid w:val="0011499B"/>
    <w:rsid w:val="00122ED6"/>
    <w:rsid w:val="00127FE8"/>
    <w:rsid w:val="00135041"/>
    <w:rsid w:val="00141DCE"/>
    <w:rsid w:val="001423C4"/>
    <w:rsid w:val="00171125"/>
    <w:rsid w:val="0017384F"/>
    <w:rsid w:val="001836FB"/>
    <w:rsid w:val="00192113"/>
    <w:rsid w:val="001927F6"/>
    <w:rsid w:val="001A7344"/>
    <w:rsid w:val="001B37CC"/>
    <w:rsid w:val="001B380D"/>
    <w:rsid w:val="001F72E2"/>
    <w:rsid w:val="00207392"/>
    <w:rsid w:val="00216D8C"/>
    <w:rsid w:val="00246D98"/>
    <w:rsid w:val="00250C4F"/>
    <w:rsid w:val="0027387C"/>
    <w:rsid w:val="00277D91"/>
    <w:rsid w:val="0028500B"/>
    <w:rsid w:val="00286A2C"/>
    <w:rsid w:val="002B6856"/>
    <w:rsid w:val="002D7A4C"/>
    <w:rsid w:val="002E67F5"/>
    <w:rsid w:val="002F43DC"/>
    <w:rsid w:val="002F6D25"/>
    <w:rsid w:val="0030117B"/>
    <w:rsid w:val="003604C0"/>
    <w:rsid w:val="00364717"/>
    <w:rsid w:val="003679F1"/>
    <w:rsid w:val="00392E98"/>
    <w:rsid w:val="003A680F"/>
    <w:rsid w:val="003A72EB"/>
    <w:rsid w:val="003C11A6"/>
    <w:rsid w:val="004047E1"/>
    <w:rsid w:val="004271D0"/>
    <w:rsid w:val="00454793"/>
    <w:rsid w:val="00460179"/>
    <w:rsid w:val="00472592"/>
    <w:rsid w:val="00472F05"/>
    <w:rsid w:val="004A4800"/>
    <w:rsid w:val="004A4816"/>
    <w:rsid w:val="004B1D03"/>
    <w:rsid w:val="004D5852"/>
    <w:rsid w:val="004D5ACD"/>
    <w:rsid w:val="004E4C05"/>
    <w:rsid w:val="005167F0"/>
    <w:rsid w:val="0055161F"/>
    <w:rsid w:val="00555482"/>
    <w:rsid w:val="005659FB"/>
    <w:rsid w:val="00565C95"/>
    <w:rsid w:val="00584433"/>
    <w:rsid w:val="00586C38"/>
    <w:rsid w:val="005954FF"/>
    <w:rsid w:val="005A1B44"/>
    <w:rsid w:val="005C6A25"/>
    <w:rsid w:val="005D4EBE"/>
    <w:rsid w:val="005F1FBB"/>
    <w:rsid w:val="0061575D"/>
    <w:rsid w:val="00633AE0"/>
    <w:rsid w:val="00657E70"/>
    <w:rsid w:val="00660243"/>
    <w:rsid w:val="00674677"/>
    <w:rsid w:val="00683B0C"/>
    <w:rsid w:val="006E1CA3"/>
    <w:rsid w:val="006E70D8"/>
    <w:rsid w:val="006F5A52"/>
    <w:rsid w:val="00724B0C"/>
    <w:rsid w:val="00732F63"/>
    <w:rsid w:val="0076417A"/>
    <w:rsid w:val="00775056"/>
    <w:rsid w:val="0079436E"/>
    <w:rsid w:val="007A3A1E"/>
    <w:rsid w:val="007A55C4"/>
    <w:rsid w:val="007B5E1B"/>
    <w:rsid w:val="007C3703"/>
    <w:rsid w:val="007C74B3"/>
    <w:rsid w:val="00810C92"/>
    <w:rsid w:val="008176C8"/>
    <w:rsid w:val="008426CC"/>
    <w:rsid w:val="0085262A"/>
    <w:rsid w:val="00857028"/>
    <w:rsid w:val="00864451"/>
    <w:rsid w:val="008732B8"/>
    <w:rsid w:val="00875E7A"/>
    <w:rsid w:val="008868F8"/>
    <w:rsid w:val="008A0BAA"/>
    <w:rsid w:val="008A2BD2"/>
    <w:rsid w:val="00914A54"/>
    <w:rsid w:val="00915A55"/>
    <w:rsid w:val="009261FA"/>
    <w:rsid w:val="009554C3"/>
    <w:rsid w:val="00994DA6"/>
    <w:rsid w:val="009A2ACB"/>
    <w:rsid w:val="009E21E3"/>
    <w:rsid w:val="00A01059"/>
    <w:rsid w:val="00A05565"/>
    <w:rsid w:val="00A278B6"/>
    <w:rsid w:val="00A5331E"/>
    <w:rsid w:val="00A60648"/>
    <w:rsid w:val="00A67E23"/>
    <w:rsid w:val="00AA2F78"/>
    <w:rsid w:val="00AA6CFA"/>
    <w:rsid w:val="00AF4E46"/>
    <w:rsid w:val="00B2147F"/>
    <w:rsid w:val="00B220DE"/>
    <w:rsid w:val="00B31FD7"/>
    <w:rsid w:val="00B4703E"/>
    <w:rsid w:val="00B8561E"/>
    <w:rsid w:val="00BB1BD9"/>
    <w:rsid w:val="00BD4AED"/>
    <w:rsid w:val="00BF74BA"/>
    <w:rsid w:val="00C07E3E"/>
    <w:rsid w:val="00C23085"/>
    <w:rsid w:val="00C31617"/>
    <w:rsid w:val="00C45E06"/>
    <w:rsid w:val="00C603E3"/>
    <w:rsid w:val="00C711D6"/>
    <w:rsid w:val="00C87949"/>
    <w:rsid w:val="00CD1385"/>
    <w:rsid w:val="00CD794D"/>
    <w:rsid w:val="00CF68CB"/>
    <w:rsid w:val="00D01DE8"/>
    <w:rsid w:val="00D125A6"/>
    <w:rsid w:val="00D30907"/>
    <w:rsid w:val="00D3254C"/>
    <w:rsid w:val="00D479B6"/>
    <w:rsid w:val="00D50B6C"/>
    <w:rsid w:val="00D82DF3"/>
    <w:rsid w:val="00D87E44"/>
    <w:rsid w:val="00DC2C05"/>
    <w:rsid w:val="00DC7D11"/>
    <w:rsid w:val="00DD2761"/>
    <w:rsid w:val="00DF2521"/>
    <w:rsid w:val="00DF3BEA"/>
    <w:rsid w:val="00E11165"/>
    <w:rsid w:val="00E20EA6"/>
    <w:rsid w:val="00E2151B"/>
    <w:rsid w:val="00E45927"/>
    <w:rsid w:val="00E85AC1"/>
    <w:rsid w:val="00E949F0"/>
    <w:rsid w:val="00E95661"/>
    <w:rsid w:val="00EA44A7"/>
    <w:rsid w:val="00EB57F4"/>
    <w:rsid w:val="00EE55C0"/>
    <w:rsid w:val="00EF2BE3"/>
    <w:rsid w:val="00F02889"/>
    <w:rsid w:val="00F05B12"/>
    <w:rsid w:val="00F10046"/>
    <w:rsid w:val="00F20986"/>
    <w:rsid w:val="00F5392A"/>
    <w:rsid w:val="00F555F7"/>
    <w:rsid w:val="00F57942"/>
    <w:rsid w:val="00F609AE"/>
    <w:rsid w:val="00F7036F"/>
    <w:rsid w:val="00F87A19"/>
    <w:rsid w:val="00FC759D"/>
    <w:rsid w:val="00FD1B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C928"/>
  <w15:docId w15:val="{42BBD6A0-44C6-4DB2-8E47-27707D53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2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18"/>
    </w:pPr>
    <w:rPr>
      <w:b/>
      <w:bCs/>
      <w:sz w:val="24"/>
      <w:szCs w:val="24"/>
    </w:rPr>
  </w:style>
  <w:style w:type="paragraph" w:styleId="TOC2">
    <w:name w:val="toc 2"/>
    <w:basedOn w:val="Normal"/>
    <w:uiPriority w:val="1"/>
    <w:qFormat/>
    <w:pPr>
      <w:spacing w:before="119"/>
      <w:ind w:left="41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18" w:right="76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3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1E"/>
    <w:rPr>
      <w:rFonts w:ascii="Segoe UI" w:eastAsia="Times New Roman" w:hAnsi="Segoe UI" w:cs="Segoe UI"/>
      <w:sz w:val="18"/>
      <w:szCs w:val="18"/>
    </w:rPr>
  </w:style>
  <w:style w:type="paragraph" w:styleId="Header">
    <w:name w:val="header"/>
    <w:basedOn w:val="Normal"/>
    <w:link w:val="HeaderChar"/>
    <w:uiPriority w:val="99"/>
    <w:unhideWhenUsed/>
    <w:rsid w:val="006E70D8"/>
    <w:pPr>
      <w:tabs>
        <w:tab w:val="center" w:pos="4320"/>
        <w:tab w:val="right" w:pos="8640"/>
      </w:tabs>
    </w:pPr>
  </w:style>
  <w:style w:type="character" w:customStyle="1" w:styleId="HeaderChar">
    <w:name w:val="Header Char"/>
    <w:basedOn w:val="DefaultParagraphFont"/>
    <w:link w:val="Header"/>
    <w:uiPriority w:val="99"/>
    <w:rsid w:val="006E70D8"/>
    <w:rPr>
      <w:rFonts w:ascii="Times New Roman" w:eastAsia="Times New Roman" w:hAnsi="Times New Roman" w:cs="Times New Roman"/>
    </w:rPr>
  </w:style>
  <w:style w:type="paragraph" w:styleId="Footer">
    <w:name w:val="footer"/>
    <w:basedOn w:val="Normal"/>
    <w:link w:val="FooterChar"/>
    <w:uiPriority w:val="99"/>
    <w:unhideWhenUsed/>
    <w:rsid w:val="006E70D8"/>
    <w:pPr>
      <w:tabs>
        <w:tab w:val="center" w:pos="4320"/>
        <w:tab w:val="right" w:pos="8640"/>
      </w:tabs>
    </w:pPr>
  </w:style>
  <w:style w:type="character" w:customStyle="1" w:styleId="FooterChar">
    <w:name w:val="Footer Char"/>
    <w:basedOn w:val="DefaultParagraphFont"/>
    <w:link w:val="Footer"/>
    <w:uiPriority w:val="99"/>
    <w:rsid w:val="006E70D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87E44"/>
    <w:rPr>
      <w:sz w:val="16"/>
      <w:szCs w:val="16"/>
    </w:rPr>
  </w:style>
  <w:style w:type="paragraph" w:styleId="CommentText">
    <w:name w:val="annotation text"/>
    <w:basedOn w:val="Normal"/>
    <w:link w:val="CommentTextChar"/>
    <w:uiPriority w:val="99"/>
    <w:unhideWhenUsed/>
    <w:rsid w:val="00D87E44"/>
    <w:rPr>
      <w:sz w:val="20"/>
      <w:szCs w:val="20"/>
    </w:rPr>
  </w:style>
  <w:style w:type="character" w:customStyle="1" w:styleId="CommentTextChar">
    <w:name w:val="Comment Text Char"/>
    <w:basedOn w:val="DefaultParagraphFont"/>
    <w:link w:val="CommentText"/>
    <w:uiPriority w:val="99"/>
    <w:rsid w:val="00D87E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E44"/>
    <w:rPr>
      <w:b/>
      <w:bCs/>
    </w:rPr>
  </w:style>
  <w:style w:type="character" w:customStyle="1" w:styleId="CommentSubjectChar">
    <w:name w:val="Comment Subject Char"/>
    <w:basedOn w:val="CommentTextChar"/>
    <w:link w:val="CommentSubject"/>
    <w:uiPriority w:val="99"/>
    <w:semiHidden/>
    <w:rsid w:val="00D87E44"/>
    <w:rPr>
      <w:rFonts w:ascii="Times New Roman" w:eastAsia="Times New Roman" w:hAnsi="Times New Roman" w:cs="Times New Roman"/>
      <w:b/>
      <w:bCs/>
      <w:sz w:val="20"/>
      <w:szCs w:val="20"/>
    </w:rPr>
  </w:style>
  <w:style w:type="paragraph" w:customStyle="1" w:styleId="a">
    <w:name w:val="Σώμα κειμένου με εσοχή και αρίθμηση"/>
    <w:basedOn w:val="BodyTextIndent"/>
    <w:next w:val="BodyText"/>
    <w:autoRedefine/>
    <w:rsid w:val="00AA6CFA"/>
    <w:pPr>
      <w:keepNext/>
      <w:widowControl/>
      <w:numPr>
        <w:numId w:val="17"/>
      </w:numPr>
      <w:tabs>
        <w:tab w:val="left" w:pos="1080"/>
      </w:tabs>
      <w:autoSpaceDE/>
      <w:autoSpaceDN/>
      <w:spacing w:before="120" w:line="360" w:lineRule="auto"/>
      <w:ind w:left="539"/>
      <w:jc w:val="both"/>
    </w:pPr>
    <w:rPr>
      <w:sz w:val="24"/>
      <w:szCs w:val="24"/>
      <w:lang w:val="el-GR" w:eastAsia="el-GR"/>
    </w:rPr>
  </w:style>
  <w:style w:type="paragraph" w:customStyle="1" w:styleId="a0">
    <w:name w:val="Στυλ Σώμα κειμένου με εσοχή και αρίθμηση + Έντονα"/>
    <w:basedOn w:val="a"/>
    <w:link w:val="Char"/>
    <w:rsid w:val="00AA6CFA"/>
    <w:pPr>
      <w:keepNext w:val="0"/>
      <w:ind w:left="540"/>
    </w:pPr>
    <w:rPr>
      <w:bCs/>
    </w:rPr>
  </w:style>
  <w:style w:type="character" w:customStyle="1" w:styleId="Char">
    <w:name w:val="Στυλ Σώμα κειμένου με εσοχή και αρίθμηση + Έντονα Char"/>
    <w:link w:val="a0"/>
    <w:rsid w:val="00AA6CFA"/>
    <w:rPr>
      <w:rFonts w:ascii="Times New Roman" w:eastAsia="Times New Roman" w:hAnsi="Times New Roman" w:cs="Times New Roman"/>
      <w:bCs/>
      <w:sz w:val="24"/>
      <w:szCs w:val="24"/>
      <w:lang w:val="el-GR" w:eastAsia="el-GR"/>
    </w:rPr>
  </w:style>
  <w:style w:type="paragraph" w:styleId="BodyTextIndent">
    <w:name w:val="Body Text Indent"/>
    <w:basedOn w:val="Normal"/>
    <w:link w:val="BodyTextIndentChar"/>
    <w:uiPriority w:val="99"/>
    <w:semiHidden/>
    <w:unhideWhenUsed/>
    <w:rsid w:val="00AA6CFA"/>
    <w:pPr>
      <w:spacing w:after="120"/>
      <w:ind w:left="283"/>
    </w:pPr>
  </w:style>
  <w:style w:type="character" w:customStyle="1" w:styleId="BodyTextIndentChar">
    <w:name w:val="Body Text Indent Char"/>
    <w:basedOn w:val="DefaultParagraphFont"/>
    <w:link w:val="BodyTextIndent"/>
    <w:uiPriority w:val="99"/>
    <w:semiHidden/>
    <w:rsid w:val="00AA6CFA"/>
    <w:rPr>
      <w:rFonts w:ascii="Times New Roman" w:eastAsia="Times New Roman" w:hAnsi="Times New Roman" w:cs="Times New Roman"/>
    </w:rPr>
  </w:style>
  <w:style w:type="paragraph" w:styleId="Revision">
    <w:name w:val="Revision"/>
    <w:hidden/>
    <w:uiPriority w:val="99"/>
    <w:semiHidden/>
    <w:rsid w:val="001F72E2"/>
    <w:pPr>
      <w:widowControl/>
      <w:autoSpaceDE/>
      <w:autoSpaceDN/>
    </w:pPr>
    <w:rPr>
      <w:rFonts w:ascii="Times New Roman" w:eastAsia="Times New Roman" w:hAnsi="Times New Roman" w:cs="Times New Roman"/>
    </w:rPr>
  </w:style>
  <w:style w:type="paragraph" w:customStyle="1" w:styleId="Default">
    <w:name w:val="Default"/>
    <w:rsid w:val="008A2BD2"/>
    <w:pPr>
      <w:widowControl/>
      <w:adjustRightInd w:val="0"/>
    </w:pPr>
    <w:rPr>
      <w:rFonts w:ascii="Arial" w:eastAsia="Times New Roman" w:hAnsi="Arial" w:cs="Aria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USERNAME%">p.rizos</XMLData>
</file>

<file path=customXml/item10.xml><?xml version="1.0" encoding="utf-8"?>
<XMLData TextToDisplay="%CLASSIFICATIONDATETIME%">07:42 11/05/2020</XML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Data TextToDisplay="%EMAILADDRESS%">p.rizos@edathess.gr</XMLData>
</file>

<file path=customXml/item5.xml><?xml version="1.0" encoding="utf-8"?>
<XMLData TextToDisplay="%HOSTNAME%">laptoplar08.aeriothess.gr</XMLData>
</file>

<file path=customXml/item6.xml><?xml version="1.0" encoding="utf-8"?>
<XMLData TextToDisplay="RightsWATCHMark">2|EDA-SCOPE-INTERNAL|{00000000-0000-0000-0000-000000000000}</XML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98F18571465B0B4CA901DADB96319F3E" ma:contentTypeVersion="5" ma:contentTypeDescription="Create a new document." ma:contentTypeScope="" ma:versionID="33393a5280ce995c36cd118fd9e7bb4c">
  <xsd:schema xmlns:xsd="http://www.w3.org/2001/XMLSchema" xmlns:xs="http://www.w3.org/2001/XMLSchema" xmlns:p="http://schemas.microsoft.com/office/2006/metadata/properties" xmlns:ns2="884cad8d-6431-40de-9320-99da6f3a3a4b" xmlns:ns3="e8df1d30-0ee1-48fc-b89a-b684e43457b5" targetNamespace="http://schemas.microsoft.com/office/2006/metadata/properties" ma:root="true" ma:fieldsID="d16205059135cc20a778388bbda08e21" ns2:_="" ns3:_="">
    <xsd:import namespace="884cad8d-6431-40de-9320-99da6f3a3a4b"/>
    <xsd:import namespace="e8df1d30-0ee1-48fc-b89a-b684e4345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cad8d-6431-40de-9320-99da6f3a3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f1d30-0ee1-48fc-b89a-b684e4345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XMLData TextToDisplay="%DOCUMENTGUID%">{00000000-0000-0000-0000-000000000000}</XMLData>
</file>

<file path=customXml/itemProps1.xml><?xml version="1.0" encoding="utf-8"?>
<ds:datastoreItem xmlns:ds="http://schemas.openxmlformats.org/officeDocument/2006/customXml" ds:itemID="{7BFC8643-2DB0-4500-A0F4-CE37F241731D}">
  <ds:schemaRefs/>
</ds:datastoreItem>
</file>

<file path=customXml/itemProps10.xml><?xml version="1.0" encoding="utf-8"?>
<ds:datastoreItem xmlns:ds="http://schemas.openxmlformats.org/officeDocument/2006/customXml" ds:itemID="{CBB87E95-32F0-4F8E-A8F7-0DEB89626160}">
  <ds:schemaRefs/>
</ds:datastoreItem>
</file>

<file path=customXml/itemProps2.xml><?xml version="1.0" encoding="utf-8"?>
<ds:datastoreItem xmlns:ds="http://schemas.openxmlformats.org/officeDocument/2006/customXml" ds:itemID="{594223CB-F9A4-4222-8BB9-A2BA42D2B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A33DB2-CCC3-476A-848C-131F975F96AC}">
  <ds:schemaRefs>
    <ds:schemaRef ds:uri="http://schemas.openxmlformats.org/officeDocument/2006/bibliography"/>
  </ds:schemaRefs>
</ds:datastoreItem>
</file>

<file path=customXml/itemProps4.xml><?xml version="1.0" encoding="utf-8"?>
<ds:datastoreItem xmlns:ds="http://schemas.openxmlformats.org/officeDocument/2006/customXml" ds:itemID="{4908B8F6-59EA-4F0A-8B70-C8AD40439C62}">
  <ds:schemaRefs/>
</ds:datastoreItem>
</file>

<file path=customXml/itemProps5.xml><?xml version="1.0" encoding="utf-8"?>
<ds:datastoreItem xmlns:ds="http://schemas.openxmlformats.org/officeDocument/2006/customXml" ds:itemID="{4C70A6D9-9337-4BF3-8694-E742023DDF05}">
  <ds:schemaRefs/>
</ds:datastoreItem>
</file>

<file path=customXml/itemProps6.xml><?xml version="1.0" encoding="utf-8"?>
<ds:datastoreItem xmlns:ds="http://schemas.openxmlformats.org/officeDocument/2006/customXml" ds:itemID="{5B720822-13E9-4943-BD3E-A0411D4B1598}">
  <ds:schemaRefs/>
</ds:datastoreItem>
</file>

<file path=customXml/itemProps7.xml><?xml version="1.0" encoding="utf-8"?>
<ds:datastoreItem xmlns:ds="http://schemas.openxmlformats.org/officeDocument/2006/customXml" ds:itemID="{45FAE347-923A-49BB-8D0D-6365C63D5BA3}">
  <ds:schemaRefs>
    <ds:schemaRef ds:uri="http://schemas.microsoft.com/sharepoint/v3/contenttype/forms"/>
  </ds:schemaRefs>
</ds:datastoreItem>
</file>

<file path=customXml/itemProps8.xml><?xml version="1.0" encoding="utf-8"?>
<ds:datastoreItem xmlns:ds="http://schemas.openxmlformats.org/officeDocument/2006/customXml" ds:itemID="{3C5968F0-38DA-49CB-82B7-A3E4F995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cad8d-6431-40de-9320-99da6f3a3a4b"/>
    <ds:schemaRef ds:uri="e8df1d30-0ee1-48fc-b89a-b684e4345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C1A9223-209D-4A63-B5DC-5F031295318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9470</Words>
  <Characters>51142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2008-08-01_Παράρτημα A - Πρότυπη Σύμβαση Μεταφοράς_Rev5</vt:lpstr>
    </vt:vector>
  </TitlesOfParts>
  <Company/>
  <LinksUpToDate>false</LinksUpToDate>
  <CharactersWithSpaces>60492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2008-08-01_Παράρτημα A - Πρότυπη Σύμβαση Μεταφοράς_Rev5</dc:title>
  <dc:subject>Πρότυπη Σύμβαση Μεταφοράς</dc:subject>
  <dc:creator>Irini Iacovides</dc:creator>
  <cp:keywords/>
  <dc:description/>
  <cp:lastModifiedBy>Eleni Zouglou</cp:lastModifiedBy>
  <cp:revision>3</cp:revision>
  <cp:lastPrinted>2023-11-01T08:28:00Z</cp:lastPrinted>
  <dcterms:created xsi:type="dcterms:W3CDTF">2023-11-27T10:01:00Z</dcterms:created>
  <dcterms:modified xsi:type="dcterms:W3CDTF">2023-11-27T10:03:00Z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11 for Word</vt:lpwstr>
  </property>
  <property fmtid="{D5CDD505-2E9C-101B-9397-08002B2CF9AE}" pid="4" name="LastSaved">
    <vt:filetime>2020-05-08T00:00:00Z</vt:filetime>
  </property>
  <property fmtid="{D5CDD505-2E9C-101B-9397-08002B2CF9AE}" pid="5" name="RightsWATCHMark">
    <vt:lpwstr>2|EDA-SCOPE-INTERNAL|{00000000-0000-0000-0000-000000000000}</vt:lpwstr>
  </property>
  <property fmtid="{D5CDD505-2E9C-101B-9397-08002B2CF9AE}" pid="6" name="MSIP_Label_13689429-8270-498e-8341-43f707394b95_Enabled">
    <vt:lpwstr>true</vt:lpwstr>
  </property>
  <property fmtid="{D5CDD505-2E9C-101B-9397-08002B2CF9AE}" pid="7" name="MSIP_Label_13689429-8270-498e-8341-43f707394b95_SetDate">
    <vt:lpwstr>2023-09-04T09:51:09Z</vt:lpwstr>
  </property>
  <property fmtid="{D5CDD505-2E9C-101B-9397-08002B2CF9AE}" pid="8" name="MSIP_Label_13689429-8270-498e-8341-43f707394b95_Method">
    <vt:lpwstr>Privileged</vt:lpwstr>
  </property>
  <property fmtid="{D5CDD505-2E9C-101B-9397-08002B2CF9AE}" pid="9" name="MSIP_Label_13689429-8270-498e-8341-43f707394b95_Name">
    <vt:lpwstr>ΔΗΜΟΣΙΑΣ ΧΡΗΣΗΣ</vt:lpwstr>
  </property>
  <property fmtid="{D5CDD505-2E9C-101B-9397-08002B2CF9AE}" pid="10" name="MSIP_Label_13689429-8270-498e-8341-43f707394b95_SiteId">
    <vt:lpwstr>e7723b76-3b3e-454f-a166-7ea3dd2e24ad</vt:lpwstr>
  </property>
  <property fmtid="{D5CDD505-2E9C-101B-9397-08002B2CF9AE}" pid="11" name="MSIP_Label_13689429-8270-498e-8341-43f707394b95_ActionId">
    <vt:lpwstr>4b41c088-f439-4978-b234-f1eac4706232</vt:lpwstr>
  </property>
  <property fmtid="{D5CDD505-2E9C-101B-9397-08002B2CF9AE}" pid="12" name="MSIP_Label_13689429-8270-498e-8341-43f707394b95_ContentBits">
    <vt:lpwstr>2</vt:lpwstr>
  </property>
  <property fmtid="{D5CDD505-2E9C-101B-9397-08002B2CF9AE}" pid="13" name="ContentTypeId">
    <vt:lpwstr>0x01010098F18571465B0B4CA901DADB96319F3E</vt:lpwstr>
  </property>
  <property fmtid="{D5CDD505-2E9C-101B-9397-08002B2CF9AE}" pid="14" name="MSIP_Label_09c6020f-fa61-4552-a9ba-90b6de253edf_Enabled">
    <vt:lpwstr>true</vt:lpwstr>
  </property>
  <property fmtid="{D5CDD505-2E9C-101B-9397-08002B2CF9AE}" pid="15" name="MSIP_Label_09c6020f-fa61-4552-a9ba-90b6de253edf_SetDate">
    <vt:lpwstr>2023-09-11T17:03:46Z</vt:lpwstr>
  </property>
  <property fmtid="{D5CDD505-2E9C-101B-9397-08002B2CF9AE}" pid="16" name="MSIP_Label_09c6020f-fa61-4552-a9ba-90b6de253edf_Method">
    <vt:lpwstr>Privileged</vt:lpwstr>
  </property>
  <property fmtid="{D5CDD505-2E9C-101B-9397-08002B2CF9AE}" pid="17" name="MSIP_Label_09c6020f-fa61-4552-a9ba-90b6de253edf_Name">
    <vt:lpwstr>Interno – no Visual Marking</vt:lpwstr>
  </property>
  <property fmtid="{D5CDD505-2E9C-101B-9397-08002B2CF9AE}" pid="18" name="MSIP_Label_09c6020f-fa61-4552-a9ba-90b6de253edf_SiteId">
    <vt:lpwstr>a4d618cc-cf96-4e63-9d38-9185499aae90</vt:lpwstr>
  </property>
  <property fmtid="{D5CDD505-2E9C-101B-9397-08002B2CF9AE}" pid="19" name="MSIP_Label_09c6020f-fa61-4552-a9ba-90b6de253edf_ActionId">
    <vt:lpwstr>4b0c1750-1b9e-4a56-a1cc-17b2cafa7b33</vt:lpwstr>
  </property>
  <property fmtid="{D5CDD505-2E9C-101B-9397-08002B2CF9AE}" pid="20" name="MSIP_Label_09c6020f-fa61-4552-a9ba-90b6de253edf_ContentBits">
    <vt:lpwstr>0</vt:lpwstr>
  </property>
</Properties>
</file>